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1A55" w14:textId="3CFF3E16" w:rsidR="00520E1B" w:rsidRPr="00A317F2" w:rsidRDefault="008D0904" w:rsidP="00520E1B">
      <w:pPr>
        <w:jc w:val="center"/>
      </w:pPr>
      <w:r w:rsidRPr="00A317F2">
        <w:rPr>
          <w:noProof/>
        </w:rPr>
        <w:drawing>
          <wp:inline distT="0" distB="0" distL="0" distR="0" wp14:anchorId="12EE4AB4" wp14:editId="36282424">
            <wp:extent cx="2143125" cy="7810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781050"/>
                    </a:xfrm>
                    <a:prstGeom prst="rect">
                      <a:avLst/>
                    </a:prstGeom>
                    <a:noFill/>
                    <a:ln>
                      <a:noFill/>
                    </a:ln>
                  </pic:spPr>
                </pic:pic>
              </a:graphicData>
            </a:graphic>
          </wp:inline>
        </w:drawing>
      </w:r>
    </w:p>
    <w:p w14:paraId="41F1FAA2" w14:textId="77777777" w:rsidR="00520E1B" w:rsidRPr="00A317F2" w:rsidRDefault="00520E1B" w:rsidP="00520E1B">
      <w:pPr>
        <w:jc w:val="center"/>
      </w:pPr>
    </w:p>
    <w:p w14:paraId="7B28E4D3" w14:textId="77777777" w:rsidR="00520E1B" w:rsidRPr="00A317F2" w:rsidRDefault="00520E1B" w:rsidP="00520E1B">
      <w:pPr>
        <w:jc w:val="center"/>
        <w:rPr>
          <w:b/>
          <w:bCs/>
          <w:sz w:val="56"/>
          <w:szCs w:val="56"/>
        </w:rPr>
      </w:pPr>
    </w:p>
    <w:p w14:paraId="6ADF79E5" w14:textId="77777777" w:rsidR="00520E1B" w:rsidRPr="00A317F2" w:rsidRDefault="00520E1B" w:rsidP="00520E1B">
      <w:pPr>
        <w:jc w:val="center"/>
        <w:rPr>
          <w:b/>
          <w:bCs/>
          <w:sz w:val="48"/>
          <w:szCs w:val="48"/>
        </w:rPr>
      </w:pPr>
      <w:r w:rsidRPr="00A317F2">
        <w:rPr>
          <w:b/>
          <w:bCs/>
          <w:sz w:val="48"/>
          <w:szCs w:val="48"/>
        </w:rPr>
        <w:t>Republic of Uganda</w:t>
      </w:r>
    </w:p>
    <w:p w14:paraId="1A544127" w14:textId="77777777" w:rsidR="00520E1B" w:rsidRPr="00A317F2" w:rsidRDefault="00520E1B" w:rsidP="00520E1B">
      <w:pPr>
        <w:jc w:val="center"/>
        <w:rPr>
          <w:b/>
          <w:bCs/>
          <w:sz w:val="48"/>
          <w:szCs w:val="48"/>
        </w:rPr>
      </w:pPr>
    </w:p>
    <w:p w14:paraId="2D542B7E" w14:textId="77777777" w:rsidR="00142E4C" w:rsidRPr="00A317F2" w:rsidRDefault="00142E4C" w:rsidP="00520E1B">
      <w:pPr>
        <w:jc w:val="center"/>
        <w:rPr>
          <w:b/>
          <w:bCs/>
          <w:sz w:val="48"/>
          <w:szCs w:val="48"/>
        </w:rPr>
      </w:pPr>
    </w:p>
    <w:p w14:paraId="11154EB4" w14:textId="77777777" w:rsidR="00142E4C" w:rsidRPr="00A317F2" w:rsidRDefault="00142E4C" w:rsidP="00142E4C">
      <w:pPr>
        <w:pStyle w:val="Title"/>
      </w:pPr>
      <w:r w:rsidRPr="00A317F2">
        <w:t>Standard Bidding Document</w:t>
      </w:r>
    </w:p>
    <w:p w14:paraId="7978FF44" w14:textId="77777777" w:rsidR="00142E4C" w:rsidRPr="00A317F2" w:rsidRDefault="00142E4C" w:rsidP="00142E4C">
      <w:pPr>
        <w:pStyle w:val="Title"/>
      </w:pPr>
    </w:p>
    <w:p w14:paraId="31E5D687" w14:textId="77777777" w:rsidR="00142E4C" w:rsidRPr="00A317F2" w:rsidRDefault="00142E4C" w:rsidP="00142E4C">
      <w:pPr>
        <w:pStyle w:val="Title"/>
      </w:pPr>
      <w:r w:rsidRPr="00A317F2">
        <w:t xml:space="preserve">for the </w:t>
      </w:r>
    </w:p>
    <w:p w14:paraId="5963D893" w14:textId="77777777" w:rsidR="00142E4C" w:rsidRPr="00A317F2" w:rsidRDefault="00142E4C" w:rsidP="00142E4C">
      <w:pPr>
        <w:pStyle w:val="Title"/>
      </w:pPr>
    </w:p>
    <w:p w14:paraId="66786FF1" w14:textId="77777777" w:rsidR="00142E4C" w:rsidRPr="00A317F2" w:rsidRDefault="00142E4C" w:rsidP="00142E4C">
      <w:pPr>
        <w:pStyle w:val="Title"/>
      </w:pPr>
      <w:r w:rsidRPr="00A317F2">
        <w:t>Procurement of Supplies</w:t>
      </w:r>
    </w:p>
    <w:p w14:paraId="356B6A03" w14:textId="77777777" w:rsidR="00520E1B" w:rsidRPr="00A317F2" w:rsidRDefault="00520E1B" w:rsidP="00520E1B">
      <w:pPr>
        <w:pStyle w:val="Title"/>
      </w:pPr>
    </w:p>
    <w:p w14:paraId="74CEB96C" w14:textId="77777777" w:rsidR="00520E1B" w:rsidRPr="00A317F2" w:rsidRDefault="00520E1B" w:rsidP="00520E1B">
      <w:pPr>
        <w:pStyle w:val="Tit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6"/>
        <w:gridCol w:w="4687"/>
      </w:tblGrid>
      <w:tr w:rsidR="00142E4C" w:rsidRPr="00A317F2" w14:paraId="33802BED" w14:textId="77777777" w:rsidTr="00536AF7">
        <w:tc>
          <w:tcPr>
            <w:tcW w:w="3690" w:type="dxa"/>
          </w:tcPr>
          <w:p w14:paraId="39AC5740" w14:textId="77777777" w:rsidR="00142E4C" w:rsidRPr="00A317F2" w:rsidRDefault="00142E4C" w:rsidP="00536AF7">
            <w:pPr>
              <w:tabs>
                <w:tab w:val="left" w:pos="4253"/>
              </w:tabs>
              <w:spacing w:line="360" w:lineRule="auto"/>
              <w:jc w:val="left"/>
              <w:rPr>
                <w:sz w:val="32"/>
                <w:szCs w:val="32"/>
              </w:rPr>
            </w:pPr>
            <w:r w:rsidRPr="00A317F2">
              <w:rPr>
                <w:sz w:val="32"/>
                <w:szCs w:val="32"/>
              </w:rPr>
              <w:t>Subject of Procurement:</w:t>
            </w:r>
          </w:p>
        </w:tc>
        <w:tc>
          <w:tcPr>
            <w:tcW w:w="4809" w:type="dxa"/>
          </w:tcPr>
          <w:p w14:paraId="239C0533" w14:textId="265E0CEA" w:rsidR="00142E4C" w:rsidRPr="00A317F2" w:rsidRDefault="00142E4C" w:rsidP="00536AF7">
            <w:pPr>
              <w:tabs>
                <w:tab w:val="left" w:pos="4253"/>
              </w:tabs>
              <w:spacing w:line="360" w:lineRule="auto"/>
              <w:jc w:val="left"/>
              <w:rPr>
                <w:b/>
                <w:bCs/>
                <w:sz w:val="32"/>
                <w:szCs w:val="32"/>
              </w:rPr>
            </w:pPr>
            <w:r w:rsidRPr="00A317F2">
              <w:rPr>
                <w:b/>
                <w:bCs/>
                <w:sz w:val="32"/>
                <w:szCs w:val="32"/>
              </w:rPr>
              <w:t>Supply and Installation of a</w:t>
            </w:r>
            <w:r w:rsidR="00297B2B" w:rsidRPr="00A317F2">
              <w:rPr>
                <w:b/>
                <w:bCs/>
                <w:sz w:val="32"/>
                <w:szCs w:val="32"/>
              </w:rPr>
              <w:t>n Internal Segmentation Firewall</w:t>
            </w:r>
          </w:p>
        </w:tc>
      </w:tr>
      <w:tr w:rsidR="00142E4C" w:rsidRPr="00A317F2" w14:paraId="502A0887" w14:textId="77777777" w:rsidTr="00536AF7">
        <w:tc>
          <w:tcPr>
            <w:tcW w:w="3690" w:type="dxa"/>
          </w:tcPr>
          <w:p w14:paraId="5721F7FE" w14:textId="77777777" w:rsidR="00142E4C" w:rsidRPr="00A317F2" w:rsidRDefault="00142E4C" w:rsidP="00536AF7">
            <w:pPr>
              <w:tabs>
                <w:tab w:val="left" w:pos="4253"/>
              </w:tabs>
              <w:spacing w:line="360" w:lineRule="auto"/>
              <w:jc w:val="left"/>
              <w:rPr>
                <w:sz w:val="32"/>
                <w:szCs w:val="32"/>
              </w:rPr>
            </w:pPr>
            <w:r w:rsidRPr="00A317F2">
              <w:rPr>
                <w:sz w:val="32"/>
                <w:szCs w:val="32"/>
              </w:rPr>
              <w:t>Procurement Method:</w:t>
            </w:r>
          </w:p>
        </w:tc>
        <w:tc>
          <w:tcPr>
            <w:tcW w:w="4809" w:type="dxa"/>
          </w:tcPr>
          <w:p w14:paraId="4D339D65" w14:textId="27FC86E4" w:rsidR="00142E4C" w:rsidRPr="00A317F2" w:rsidRDefault="00142E4C" w:rsidP="00536AF7">
            <w:pPr>
              <w:tabs>
                <w:tab w:val="left" w:pos="4253"/>
              </w:tabs>
              <w:spacing w:line="360" w:lineRule="auto"/>
              <w:jc w:val="left"/>
              <w:rPr>
                <w:b/>
                <w:bCs/>
                <w:sz w:val="32"/>
                <w:szCs w:val="32"/>
              </w:rPr>
            </w:pPr>
            <w:r w:rsidRPr="00A317F2">
              <w:rPr>
                <w:b/>
                <w:bCs/>
                <w:sz w:val="32"/>
                <w:szCs w:val="32"/>
              </w:rPr>
              <w:t xml:space="preserve">Open </w:t>
            </w:r>
            <w:r w:rsidR="00297B2B" w:rsidRPr="00A317F2">
              <w:rPr>
                <w:b/>
                <w:bCs/>
                <w:sz w:val="32"/>
                <w:szCs w:val="32"/>
              </w:rPr>
              <w:t xml:space="preserve">Domestic </w:t>
            </w:r>
            <w:r w:rsidRPr="00A317F2">
              <w:rPr>
                <w:b/>
                <w:bCs/>
                <w:sz w:val="32"/>
                <w:szCs w:val="32"/>
              </w:rPr>
              <w:t>Bidding</w:t>
            </w:r>
          </w:p>
        </w:tc>
      </w:tr>
      <w:tr w:rsidR="00142E4C" w:rsidRPr="00A317F2" w14:paraId="2E561F72" w14:textId="77777777" w:rsidTr="00536AF7">
        <w:tc>
          <w:tcPr>
            <w:tcW w:w="3690" w:type="dxa"/>
          </w:tcPr>
          <w:p w14:paraId="7795FEE7" w14:textId="77777777" w:rsidR="00142E4C" w:rsidRPr="00A317F2" w:rsidRDefault="00142E4C" w:rsidP="00536AF7">
            <w:pPr>
              <w:tabs>
                <w:tab w:val="left" w:pos="4253"/>
              </w:tabs>
              <w:spacing w:line="360" w:lineRule="auto"/>
              <w:jc w:val="left"/>
              <w:rPr>
                <w:sz w:val="32"/>
                <w:szCs w:val="32"/>
              </w:rPr>
            </w:pPr>
            <w:r w:rsidRPr="00A317F2">
              <w:rPr>
                <w:sz w:val="32"/>
                <w:szCs w:val="32"/>
              </w:rPr>
              <w:t>Procurement Reference Number:</w:t>
            </w:r>
          </w:p>
        </w:tc>
        <w:tc>
          <w:tcPr>
            <w:tcW w:w="4809" w:type="dxa"/>
          </w:tcPr>
          <w:p w14:paraId="68CDB703" w14:textId="77777777" w:rsidR="00CD540D" w:rsidRPr="00A317F2" w:rsidRDefault="00CD540D" w:rsidP="00536AF7">
            <w:pPr>
              <w:tabs>
                <w:tab w:val="left" w:pos="4253"/>
              </w:tabs>
              <w:spacing w:line="360" w:lineRule="auto"/>
              <w:jc w:val="left"/>
              <w:rPr>
                <w:b/>
                <w:bCs/>
                <w:sz w:val="32"/>
                <w:szCs w:val="32"/>
              </w:rPr>
            </w:pPr>
          </w:p>
          <w:p w14:paraId="5060D848" w14:textId="3B26A0AA" w:rsidR="00142E4C" w:rsidRPr="00A317F2" w:rsidRDefault="00142E4C" w:rsidP="00536AF7">
            <w:pPr>
              <w:tabs>
                <w:tab w:val="left" w:pos="4253"/>
              </w:tabs>
              <w:spacing w:line="360" w:lineRule="auto"/>
              <w:jc w:val="left"/>
              <w:rPr>
                <w:b/>
                <w:bCs/>
                <w:sz w:val="32"/>
                <w:szCs w:val="32"/>
              </w:rPr>
            </w:pPr>
            <w:r w:rsidRPr="00A317F2">
              <w:rPr>
                <w:b/>
                <w:bCs/>
                <w:sz w:val="32"/>
                <w:szCs w:val="32"/>
              </w:rPr>
              <w:t>DPF/SUPLS/202</w:t>
            </w:r>
            <w:r w:rsidR="00CD540D" w:rsidRPr="00A317F2">
              <w:rPr>
                <w:b/>
                <w:bCs/>
                <w:sz w:val="32"/>
                <w:szCs w:val="32"/>
              </w:rPr>
              <w:t>3</w:t>
            </w:r>
            <w:r w:rsidRPr="00A317F2">
              <w:rPr>
                <w:b/>
                <w:bCs/>
                <w:sz w:val="32"/>
                <w:szCs w:val="32"/>
              </w:rPr>
              <w:t>-2</w:t>
            </w:r>
            <w:r w:rsidR="00CD540D" w:rsidRPr="00A317F2">
              <w:rPr>
                <w:b/>
                <w:bCs/>
                <w:sz w:val="32"/>
                <w:szCs w:val="32"/>
              </w:rPr>
              <w:t>4</w:t>
            </w:r>
            <w:r w:rsidRPr="00A317F2">
              <w:rPr>
                <w:b/>
                <w:bCs/>
                <w:sz w:val="32"/>
                <w:szCs w:val="32"/>
              </w:rPr>
              <w:t>/00</w:t>
            </w:r>
            <w:r w:rsidR="00CD540D" w:rsidRPr="00A317F2">
              <w:rPr>
                <w:b/>
                <w:bCs/>
                <w:sz w:val="32"/>
                <w:szCs w:val="32"/>
              </w:rPr>
              <w:t>15</w:t>
            </w:r>
          </w:p>
        </w:tc>
      </w:tr>
      <w:tr w:rsidR="00142E4C" w:rsidRPr="00A317F2" w14:paraId="229E68E9" w14:textId="77777777" w:rsidTr="00536AF7">
        <w:tc>
          <w:tcPr>
            <w:tcW w:w="3690" w:type="dxa"/>
          </w:tcPr>
          <w:p w14:paraId="3901115C" w14:textId="77777777" w:rsidR="00142E4C" w:rsidRPr="00A317F2" w:rsidRDefault="00142E4C" w:rsidP="00536AF7">
            <w:pPr>
              <w:tabs>
                <w:tab w:val="left" w:pos="4253"/>
              </w:tabs>
              <w:spacing w:line="360" w:lineRule="auto"/>
              <w:jc w:val="left"/>
              <w:rPr>
                <w:sz w:val="32"/>
                <w:szCs w:val="32"/>
              </w:rPr>
            </w:pPr>
            <w:r w:rsidRPr="00A317F2">
              <w:rPr>
                <w:sz w:val="32"/>
                <w:szCs w:val="32"/>
              </w:rPr>
              <w:t>Date of Issue:</w:t>
            </w:r>
          </w:p>
        </w:tc>
        <w:tc>
          <w:tcPr>
            <w:tcW w:w="4809" w:type="dxa"/>
          </w:tcPr>
          <w:p w14:paraId="6C6C57B4" w14:textId="77777777" w:rsidR="00142E4C" w:rsidRDefault="00B930D0" w:rsidP="00536AF7">
            <w:pPr>
              <w:tabs>
                <w:tab w:val="left" w:pos="4253"/>
              </w:tabs>
              <w:spacing w:line="360" w:lineRule="auto"/>
              <w:jc w:val="left"/>
              <w:rPr>
                <w:b/>
                <w:bCs/>
                <w:sz w:val="32"/>
                <w:szCs w:val="32"/>
              </w:rPr>
            </w:pPr>
            <w:r w:rsidRPr="00A317F2">
              <w:rPr>
                <w:b/>
                <w:bCs/>
                <w:sz w:val="32"/>
                <w:szCs w:val="32"/>
              </w:rPr>
              <w:t>September</w:t>
            </w:r>
            <w:r w:rsidR="007D0463" w:rsidRPr="00A317F2">
              <w:rPr>
                <w:b/>
                <w:bCs/>
                <w:sz w:val="32"/>
                <w:szCs w:val="32"/>
              </w:rPr>
              <w:t xml:space="preserve"> 5</w:t>
            </w:r>
            <w:r w:rsidR="00784D7F" w:rsidRPr="00A317F2">
              <w:rPr>
                <w:b/>
                <w:bCs/>
                <w:sz w:val="32"/>
                <w:szCs w:val="32"/>
              </w:rPr>
              <w:t>, 2023</w:t>
            </w:r>
            <w:r w:rsidR="007656EC">
              <w:rPr>
                <w:b/>
                <w:bCs/>
                <w:sz w:val="32"/>
                <w:szCs w:val="32"/>
              </w:rPr>
              <w:t xml:space="preserve"> (Initial date)</w:t>
            </w:r>
          </w:p>
          <w:p w14:paraId="71C10F8F" w14:textId="77777777" w:rsidR="00426F2B" w:rsidRDefault="00426F2B" w:rsidP="00536AF7">
            <w:pPr>
              <w:tabs>
                <w:tab w:val="left" w:pos="4253"/>
              </w:tabs>
              <w:spacing w:line="360" w:lineRule="auto"/>
              <w:jc w:val="left"/>
              <w:rPr>
                <w:b/>
                <w:bCs/>
                <w:sz w:val="32"/>
                <w:szCs w:val="32"/>
              </w:rPr>
            </w:pPr>
          </w:p>
          <w:p w14:paraId="7903D20E" w14:textId="5F9EFF9D" w:rsidR="007656EC" w:rsidRPr="00A317F2" w:rsidRDefault="00426F2B" w:rsidP="00536AF7">
            <w:pPr>
              <w:tabs>
                <w:tab w:val="left" w:pos="4253"/>
              </w:tabs>
              <w:spacing w:line="360" w:lineRule="auto"/>
              <w:jc w:val="left"/>
              <w:rPr>
                <w:b/>
                <w:bCs/>
                <w:sz w:val="32"/>
                <w:szCs w:val="32"/>
              </w:rPr>
            </w:pPr>
            <w:r w:rsidRPr="00426F2B">
              <w:rPr>
                <w:b/>
                <w:bCs/>
                <w:sz w:val="32"/>
                <w:szCs w:val="32"/>
              </w:rPr>
              <w:t>September 21, 2023</w:t>
            </w:r>
            <w:r w:rsidR="007656EC" w:rsidRPr="00426F2B">
              <w:rPr>
                <w:b/>
                <w:bCs/>
                <w:sz w:val="32"/>
                <w:szCs w:val="32"/>
              </w:rPr>
              <w:t xml:space="preserve"> (</w:t>
            </w:r>
            <w:r w:rsidR="00F553FB" w:rsidRPr="00426F2B">
              <w:rPr>
                <w:b/>
                <w:bCs/>
                <w:sz w:val="32"/>
                <w:szCs w:val="32"/>
              </w:rPr>
              <w:t>re-issue date)</w:t>
            </w:r>
          </w:p>
        </w:tc>
      </w:tr>
    </w:tbl>
    <w:p w14:paraId="322B7602" w14:textId="77777777" w:rsidR="00520E1B" w:rsidRPr="00A317F2" w:rsidRDefault="00520E1B" w:rsidP="00995A1C">
      <w:pPr>
        <w:tabs>
          <w:tab w:val="left" w:pos="3686"/>
        </w:tabs>
        <w:sectPr w:rsidR="00520E1B" w:rsidRPr="00A317F2" w:rsidSect="00B25C98">
          <w:headerReference w:type="default" r:id="rId12"/>
          <w:footerReference w:type="default" r:id="rId13"/>
          <w:footerReference w:type="first" r:id="rId14"/>
          <w:pgSz w:w="11907" w:h="16840" w:code="9"/>
          <w:pgMar w:top="1531" w:right="1361" w:bottom="1474" w:left="1588" w:header="567" w:footer="567" w:gutter="567"/>
          <w:cols w:space="720"/>
          <w:titlePg/>
        </w:sectPr>
      </w:pPr>
    </w:p>
    <w:p w14:paraId="485AE984" w14:textId="77777777" w:rsidR="00AE7966" w:rsidRPr="00A317F2" w:rsidRDefault="00AE7966" w:rsidP="00AE7966">
      <w:pPr>
        <w:pStyle w:val="Title"/>
        <w:spacing w:before="120" w:after="120"/>
        <w:ind w:left="284"/>
        <w:rPr>
          <w:sz w:val="40"/>
          <w:szCs w:val="40"/>
        </w:rPr>
      </w:pPr>
      <w:r w:rsidRPr="00A317F2">
        <w:rPr>
          <w:sz w:val="40"/>
          <w:szCs w:val="40"/>
        </w:rPr>
        <w:lastRenderedPageBreak/>
        <w:t>Standard Bidding Document</w:t>
      </w:r>
    </w:p>
    <w:p w14:paraId="62BD4F08" w14:textId="77777777" w:rsidR="00AE7966" w:rsidRPr="00A317F2" w:rsidRDefault="00AE7966" w:rsidP="00AE7966">
      <w:pPr>
        <w:spacing w:before="120" w:after="120"/>
        <w:ind w:left="284"/>
        <w:jc w:val="center"/>
      </w:pPr>
    </w:p>
    <w:p w14:paraId="138DDD32" w14:textId="77777777" w:rsidR="00AE7966" w:rsidRPr="00A317F2" w:rsidRDefault="00AE7966" w:rsidP="00AE7966">
      <w:pPr>
        <w:pStyle w:val="Subtitle2"/>
        <w:spacing w:after="120"/>
        <w:ind w:left="284"/>
        <w:rPr>
          <w:lang w:val="en-GB"/>
        </w:rPr>
      </w:pPr>
      <w:r w:rsidRPr="00A317F2">
        <w:rPr>
          <w:lang w:val="en-GB"/>
        </w:rPr>
        <w:t>Table of Contents</w:t>
      </w:r>
    </w:p>
    <w:p w14:paraId="446B813C" w14:textId="77777777" w:rsidR="00AE7966" w:rsidRPr="00A317F2" w:rsidRDefault="00AE7966" w:rsidP="00AE7966">
      <w:pPr>
        <w:spacing w:before="120" w:after="120"/>
        <w:ind w:left="284"/>
        <w:jc w:val="left"/>
        <w:rPr>
          <w:iCs/>
        </w:rPr>
      </w:pPr>
    </w:p>
    <w:p w14:paraId="6B49ABDE" w14:textId="7A07A9EA" w:rsidR="007F247B" w:rsidRPr="00A317F2" w:rsidRDefault="00092ED3">
      <w:pPr>
        <w:pStyle w:val="TOC1"/>
        <w:rPr>
          <w:b w:val="0"/>
          <w:bCs w:val="0"/>
          <w:noProof/>
          <w:sz w:val="22"/>
          <w:szCs w:val="22"/>
          <w:lang w:val="en-GB"/>
        </w:rPr>
      </w:pPr>
      <w:r w:rsidRPr="00A317F2">
        <w:rPr>
          <w:i/>
          <w:iCs/>
        </w:rPr>
        <w:fldChar w:fldCharType="begin"/>
      </w:r>
      <w:r w:rsidRPr="00A317F2">
        <w:rPr>
          <w:i/>
          <w:iCs/>
        </w:rPr>
        <w:instrText xml:space="preserve"> TOC \o "1-3" \h \z \u </w:instrText>
      </w:r>
      <w:r w:rsidRPr="00A317F2">
        <w:rPr>
          <w:i/>
          <w:iCs/>
        </w:rPr>
        <w:fldChar w:fldCharType="separate"/>
      </w:r>
      <w:hyperlink w:anchor="_Toc381536439" w:history="1">
        <w:r w:rsidR="007F247B" w:rsidRPr="00A317F2">
          <w:rPr>
            <w:rStyle w:val="Hyperlink"/>
            <w:noProof/>
            <w:lang w:eastAsia="en-US"/>
          </w:rPr>
          <w:t>PART 1 – Bidding Procedures</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_Toc381536439 \h </w:instrText>
        </w:r>
        <w:r w:rsidR="007F247B" w:rsidRPr="00A317F2">
          <w:rPr>
            <w:noProof/>
            <w:webHidden/>
          </w:rPr>
        </w:r>
        <w:r w:rsidR="007F247B" w:rsidRPr="00A317F2">
          <w:rPr>
            <w:noProof/>
            <w:webHidden/>
          </w:rPr>
          <w:fldChar w:fldCharType="separate"/>
        </w:r>
        <w:r w:rsidR="00426F2B">
          <w:rPr>
            <w:noProof/>
            <w:webHidden/>
          </w:rPr>
          <w:t>3</w:t>
        </w:r>
        <w:r w:rsidR="007F247B" w:rsidRPr="00A317F2">
          <w:rPr>
            <w:noProof/>
            <w:webHidden/>
          </w:rPr>
          <w:fldChar w:fldCharType="end"/>
        </w:r>
      </w:hyperlink>
    </w:p>
    <w:p w14:paraId="04535206" w14:textId="1B58BD12" w:rsidR="007F247B" w:rsidRPr="00A317F2" w:rsidRDefault="00000000">
      <w:pPr>
        <w:pStyle w:val="TOC1"/>
        <w:rPr>
          <w:b w:val="0"/>
          <w:bCs w:val="0"/>
          <w:noProof/>
          <w:sz w:val="22"/>
          <w:szCs w:val="22"/>
          <w:lang w:val="en-GB"/>
        </w:rPr>
      </w:pPr>
      <w:hyperlink w:anchor="_Toc381536440" w:history="1">
        <w:r w:rsidR="007F247B" w:rsidRPr="00A317F2">
          <w:rPr>
            <w:rStyle w:val="Hyperlink"/>
            <w:noProof/>
            <w:lang w:eastAsia="en-US"/>
          </w:rPr>
          <w:t>Section 1: Instructions to Bidders</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_Toc381536440 \h </w:instrText>
        </w:r>
        <w:r w:rsidR="007F247B" w:rsidRPr="00A317F2">
          <w:rPr>
            <w:noProof/>
            <w:webHidden/>
          </w:rPr>
        </w:r>
        <w:r w:rsidR="007F247B" w:rsidRPr="00A317F2">
          <w:rPr>
            <w:noProof/>
            <w:webHidden/>
          </w:rPr>
          <w:fldChar w:fldCharType="separate"/>
        </w:r>
        <w:r w:rsidR="00426F2B">
          <w:rPr>
            <w:noProof/>
            <w:webHidden/>
          </w:rPr>
          <w:t>5</w:t>
        </w:r>
        <w:r w:rsidR="007F247B" w:rsidRPr="00A317F2">
          <w:rPr>
            <w:noProof/>
            <w:webHidden/>
          </w:rPr>
          <w:fldChar w:fldCharType="end"/>
        </w:r>
      </w:hyperlink>
    </w:p>
    <w:p w14:paraId="0B7E52BA" w14:textId="7C8047FC" w:rsidR="007F247B" w:rsidRPr="00A317F2" w:rsidRDefault="00000000">
      <w:pPr>
        <w:pStyle w:val="TOC1"/>
        <w:rPr>
          <w:b w:val="0"/>
          <w:bCs w:val="0"/>
          <w:noProof/>
          <w:sz w:val="22"/>
          <w:szCs w:val="22"/>
          <w:lang w:val="en-GB"/>
        </w:rPr>
      </w:pPr>
      <w:hyperlink w:anchor="_Toc381536441" w:history="1">
        <w:r w:rsidR="007F247B" w:rsidRPr="00A317F2">
          <w:rPr>
            <w:rStyle w:val="Hyperlink"/>
            <w:noProof/>
            <w:lang w:eastAsia="en-US"/>
          </w:rPr>
          <w:t>Section 2: Bid Data Sheet</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_Toc381536441 \h </w:instrText>
        </w:r>
        <w:r w:rsidR="007F247B" w:rsidRPr="00A317F2">
          <w:rPr>
            <w:noProof/>
            <w:webHidden/>
          </w:rPr>
        </w:r>
        <w:r w:rsidR="007F247B" w:rsidRPr="00A317F2">
          <w:rPr>
            <w:noProof/>
            <w:webHidden/>
          </w:rPr>
          <w:fldChar w:fldCharType="separate"/>
        </w:r>
        <w:r w:rsidR="00426F2B">
          <w:rPr>
            <w:noProof/>
            <w:webHidden/>
          </w:rPr>
          <w:t>25</w:t>
        </w:r>
        <w:r w:rsidR="007F247B" w:rsidRPr="00A317F2">
          <w:rPr>
            <w:noProof/>
            <w:webHidden/>
          </w:rPr>
          <w:fldChar w:fldCharType="end"/>
        </w:r>
      </w:hyperlink>
    </w:p>
    <w:p w14:paraId="083852EF" w14:textId="5383830C" w:rsidR="007F247B" w:rsidRPr="00A317F2" w:rsidRDefault="00000000">
      <w:pPr>
        <w:pStyle w:val="TOC1"/>
        <w:rPr>
          <w:b w:val="0"/>
          <w:bCs w:val="0"/>
          <w:noProof/>
          <w:sz w:val="22"/>
          <w:szCs w:val="22"/>
          <w:lang w:val="en-GB"/>
        </w:rPr>
      </w:pPr>
      <w:hyperlink w:anchor="_Toc381536442" w:history="1">
        <w:r w:rsidR="007F247B" w:rsidRPr="00A317F2">
          <w:rPr>
            <w:rStyle w:val="Hyperlink"/>
            <w:noProof/>
            <w:lang w:eastAsia="en-US"/>
          </w:rPr>
          <w:t>Section 3: Evaluation Methodology and Criteria</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_Toc381536442 \h </w:instrText>
        </w:r>
        <w:r w:rsidR="007F247B" w:rsidRPr="00A317F2">
          <w:rPr>
            <w:noProof/>
            <w:webHidden/>
          </w:rPr>
        </w:r>
        <w:r w:rsidR="007F247B" w:rsidRPr="00A317F2">
          <w:rPr>
            <w:noProof/>
            <w:webHidden/>
          </w:rPr>
          <w:fldChar w:fldCharType="separate"/>
        </w:r>
        <w:r w:rsidR="00426F2B">
          <w:rPr>
            <w:noProof/>
            <w:webHidden/>
          </w:rPr>
          <w:t>29</w:t>
        </w:r>
        <w:r w:rsidR="007F247B" w:rsidRPr="00A317F2">
          <w:rPr>
            <w:noProof/>
            <w:webHidden/>
          </w:rPr>
          <w:fldChar w:fldCharType="end"/>
        </w:r>
      </w:hyperlink>
    </w:p>
    <w:p w14:paraId="73D2587D" w14:textId="791869D5" w:rsidR="007F247B" w:rsidRPr="00A317F2" w:rsidRDefault="00000000">
      <w:pPr>
        <w:pStyle w:val="TOC1"/>
        <w:rPr>
          <w:b w:val="0"/>
          <w:bCs w:val="0"/>
          <w:noProof/>
          <w:sz w:val="22"/>
          <w:szCs w:val="22"/>
          <w:lang w:val="en-GB"/>
        </w:rPr>
      </w:pPr>
      <w:hyperlink w:anchor="_Toc381536443" w:history="1">
        <w:r w:rsidR="007F247B" w:rsidRPr="00A317F2">
          <w:rPr>
            <w:rStyle w:val="Hyperlink"/>
            <w:noProof/>
            <w:lang w:eastAsia="en-US"/>
          </w:rPr>
          <w:t>Section 4: Bidding Forms</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_Toc381536443 \h </w:instrText>
        </w:r>
        <w:r w:rsidR="007F247B" w:rsidRPr="00A317F2">
          <w:rPr>
            <w:noProof/>
            <w:webHidden/>
          </w:rPr>
        </w:r>
        <w:r w:rsidR="007F247B" w:rsidRPr="00A317F2">
          <w:rPr>
            <w:noProof/>
            <w:webHidden/>
          </w:rPr>
          <w:fldChar w:fldCharType="separate"/>
        </w:r>
        <w:r w:rsidR="00426F2B">
          <w:rPr>
            <w:noProof/>
            <w:webHidden/>
          </w:rPr>
          <w:t>33</w:t>
        </w:r>
        <w:r w:rsidR="007F247B" w:rsidRPr="00A317F2">
          <w:rPr>
            <w:noProof/>
            <w:webHidden/>
          </w:rPr>
          <w:fldChar w:fldCharType="end"/>
        </w:r>
      </w:hyperlink>
    </w:p>
    <w:p w14:paraId="6799A00E" w14:textId="29437574" w:rsidR="007F247B" w:rsidRPr="00A317F2" w:rsidRDefault="00000000">
      <w:pPr>
        <w:pStyle w:val="TOC1"/>
        <w:rPr>
          <w:b w:val="0"/>
          <w:bCs w:val="0"/>
          <w:noProof/>
          <w:sz w:val="22"/>
          <w:szCs w:val="22"/>
          <w:lang w:val="en-GB"/>
        </w:rPr>
      </w:pPr>
      <w:hyperlink w:anchor="_Toc381536444" w:history="1">
        <w:r w:rsidR="007F247B" w:rsidRPr="00A317F2">
          <w:rPr>
            <w:rStyle w:val="Hyperlink"/>
            <w:noProof/>
            <w:lang w:eastAsia="en-US"/>
          </w:rPr>
          <w:t>Section 5: Eligible Countries</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_Toc381536444 \h </w:instrText>
        </w:r>
        <w:r w:rsidR="007F247B" w:rsidRPr="00A317F2">
          <w:rPr>
            <w:noProof/>
            <w:webHidden/>
          </w:rPr>
        </w:r>
        <w:r w:rsidR="007F247B" w:rsidRPr="00A317F2">
          <w:rPr>
            <w:noProof/>
            <w:webHidden/>
          </w:rPr>
          <w:fldChar w:fldCharType="separate"/>
        </w:r>
        <w:r w:rsidR="00426F2B">
          <w:rPr>
            <w:noProof/>
            <w:webHidden/>
          </w:rPr>
          <w:t>41</w:t>
        </w:r>
        <w:r w:rsidR="007F247B" w:rsidRPr="00A317F2">
          <w:rPr>
            <w:noProof/>
            <w:webHidden/>
          </w:rPr>
          <w:fldChar w:fldCharType="end"/>
        </w:r>
      </w:hyperlink>
    </w:p>
    <w:p w14:paraId="0B9E219D" w14:textId="008ACAF1" w:rsidR="007F247B" w:rsidRPr="00A317F2" w:rsidRDefault="00000000">
      <w:pPr>
        <w:pStyle w:val="TOC1"/>
        <w:rPr>
          <w:b w:val="0"/>
          <w:bCs w:val="0"/>
          <w:noProof/>
          <w:sz w:val="22"/>
          <w:szCs w:val="22"/>
          <w:lang w:val="en-GB"/>
        </w:rPr>
      </w:pPr>
      <w:hyperlink w:anchor="_Toc381536445" w:history="1">
        <w:r w:rsidR="007F247B" w:rsidRPr="00A317F2">
          <w:rPr>
            <w:rStyle w:val="Hyperlink"/>
            <w:noProof/>
            <w:lang w:eastAsia="en-US"/>
          </w:rPr>
          <w:t>PART 2 - Statement of Requirements</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_Toc381536445 \h </w:instrText>
        </w:r>
        <w:r w:rsidR="007F247B" w:rsidRPr="00A317F2">
          <w:rPr>
            <w:noProof/>
            <w:webHidden/>
          </w:rPr>
        </w:r>
        <w:r w:rsidR="007F247B" w:rsidRPr="00A317F2">
          <w:rPr>
            <w:noProof/>
            <w:webHidden/>
          </w:rPr>
          <w:fldChar w:fldCharType="separate"/>
        </w:r>
        <w:r w:rsidR="00426F2B">
          <w:rPr>
            <w:noProof/>
            <w:webHidden/>
          </w:rPr>
          <w:t>42</w:t>
        </w:r>
        <w:r w:rsidR="007F247B" w:rsidRPr="00A317F2">
          <w:rPr>
            <w:noProof/>
            <w:webHidden/>
          </w:rPr>
          <w:fldChar w:fldCharType="end"/>
        </w:r>
      </w:hyperlink>
    </w:p>
    <w:p w14:paraId="4C7C466C" w14:textId="09BC75FA" w:rsidR="007F247B" w:rsidRPr="00A317F2" w:rsidRDefault="00000000">
      <w:pPr>
        <w:pStyle w:val="TOC1"/>
        <w:rPr>
          <w:b w:val="0"/>
          <w:bCs w:val="0"/>
          <w:noProof/>
          <w:sz w:val="22"/>
          <w:szCs w:val="22"/>
          <w:lang w:val="en-GB"/>
        </w:rPr>
      </w:pPr>
      <w:hyperlink w:anchor="_Toc381536446" w:history="1">
        <w:r w:rsidR="007F247B" w:rsidRPr="00A317F2">
          <w:rPr>
            <w:rStyle w:val="Hyperlink"/>
            <w:noProof/>
            <w:lang w:eastAsia="en-US"/>
          </w:rPr>
          <w:t>Section 6: Statement of Requirements</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_Toc381536446 \h </w:instrText>
        </w:r>
        <w:r w:rsidR="007F247B" w:rsidRPr="00A317F2">
          <w:rPr>
            <w:noProof/>
            <w:webHidden/>
          </w:rPr>
        </w:r>
        <w:r w:rsidR="007F247B" w:rsidRPr="00A317F2">
          <w:rPr>
            <w:noProof/>
            <w:webHidden/>
          </w:rPr>
          <w:fldChar w:fldCharType="separate"/>
        </w:r>
        <w:r w:rsidR="00426F2B">
          <w:rPr>
            <w:noProof/>
            <w:webHidden/>
          </w:rPr>
          <w:t>42</w:t>
        </w:r>
        <w:r w:rsidR="007F247B" w:rsidRPr="00A317F2">
          <w:rPr>
            <w:noProof/>
            <w:webHidden/>
          </w:rPr>
          <w:fldChar w:fldCharType="end"/>
        </w:r>
      </w:hyperlink>
    </w:p>
    <w:p w14:paraId="56A67486" w14:textId="5494B346" w:rsidR="007F247B" w:rsidRPr="00A317F2" w:rsidRDefault="00000000">
      <w:pPr>
        <w:pStyle w:val="TOC1"/>
        <w:rPr>
          <w:b w:val="0"/>
          <w:bCs w:val="0"/>
          <w:noProof/>
          <w:sz w:val="22"/>
          <w:szCs w:val="22"/>
          <w:lang w:val="en-GB"/>
        </w:rPr>
      </w:pPr>
      <w:hyperlink w:anchor="_Toc381536447" w:history="1">
        <w:r w:rsidR="007F247B" w:rsidRPr="00A317F2">
          <w:rPr>
            <w:rStyle w:val="Hyperlink"/>
            <w:noProof/>
            <w:lang w:eastAsia="en-US"/>
          </w:rPr>
          <w:t>PART 3 - Contract</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_Toc381536447 \h </w:instrText>
        </w:r>
        <w:r w:rsidR="007F247B" w:rsidRPr="00A317F2">
          <w:rPr>
            <w:noProof/>
            <w:webHidden/>
          </w:rPr>
        </w:r>
        <w:r w:rsidR="007F247B" w:rsidRPr="00A317F2">
          <w:rPr>
            <w:noProof/>
            <w:webHidden/>
          </w:rPr>
          <w:fldChar w:fldCharType="separate"/>
        </w:r>
        <w:r w:rsidR="00426F2B">
          <w:rPr>
            <w:noProof/>
            <w:webHidden/>
          </w:rPr>
          <w:t>110</w:t>
        </w:r>
        <w:r w:rsidR="007F247B" w:rsidRPr="00A317F2">
          <w:rPr>
            <w:noProof/>
            <w:webHidden/>
          </w:rPr>
          <w:fldChar w:fldCharType="end"/>
        </w:r>
      </w:hyperlink>
    </w:p>
    <w:p w14:paraId="4AD129F9" w14:textId="7DB5E9F8" w:rsidR="007F247B" w:rsidRPr="00A317F2" w:rsidRDefault="00000000">
      <w:pPr>
        <w:pStyle w:val="TOC1"/>
        <w:rPr>
          <w:b w:val="0"/>
          <w:bCs w:val="0"/>
          <w:noProof/>
          <w:sz w:val="22"/>
          <w:szCs w:val="22"/>
          <w:lang w:val="en-GB"/>
        </w:rPr>
      </w:pPr>
      <w:hyperlink w:anchor="_Toc381536448" w:history="1">
        <w:r w:rsidR="007F247B" w:rsidRPr="00A317F2">
          <w:rPr>
            <w:rStyle w:val="Hyperlink"/>
            <w:noProof/>
            <w:lang w:eastAsia="en-US"/>
          </w:rPr>
          <w:t>Section 7: General Conditions of Contract for the Procurement of Supplies</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_Toc381536448 \h </w:instrText>
        </w:r>
        <w:r w:rsidR="007F247B" w:rsidRPr="00A317F2">
          <w:rPr>
            <w:noProof/>
            <w:webHidden/>
          </w:rPr>
        </w:r>
        <w:r w:rsidR="007F247B" w:rsidRPr="00A317F2">
          <w:rPr>
            <w:noProof/>
            <w:webHidden/>
          </w:rPr>
          <w:fldChar w:fldCharType="separate"/>
        </w:r>
        <w:r w:rsidR="00426F2B">
          <w:rPr>
            <w:noProof/>
            <w:webHidden/>
          </w:rPr>
          <w:t>110</w:t>
        </w:r>
        <w:r w:rsidR="007F247B" w:rsidRPr="00A317F2">
          <w:rPr>
            <w:noProof/>
            <w:webHidden/>
          </w:rPr>
          <w:fldChar w:fldCharType="end"/>
        </w:r>
      </w:hyperlink>
    </w:p>
    <w:p w14:paraId="55440182" w14:textId="36338D4D" w:rsidR="007F247B" w:rsidRPr="00A317F2" w:rsidRDefault="00000000">
      <w:pPr>
        <w:pStyle w:val="TOC1"/>
        <w:rPr>
          <w:b w:val="0"/>
          <w:bCs w:val="0"/>
          <w:noProof/>
          <w:sz w:val="22"/>
          <w:szCs w:val="22"/>
          <w:lang w:val="en-GB"/>
        </w:rPr>
      </w:pPr>
      <w:hyperlink w:anchor="_Toc381536449" w:history="1">
        <w:r w:rsidR="007F247B" w:rsidRPr="00A317F2">
          <w:rPr>
            <w:rStyle w:val="Hyperlink"/>
            <w:noProof/>
            <w:lang w:eastAsia="en-US"/>
          </w:rPr>
          <w:t>Section 8:  Special Conditions of Contract</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_Toc381536449 \h </w:instrText>
        </w:r>
        <w:r w:rsidR="007F247B" w:rsidRPr="00A317F2">
          <w:rPr>
            <w:noProof/>
            <w:webHidden/>
          </w:rPr>
        </w:r>
        <w:r w:rsidR="007F247B" w:rsidRPr="00A317F2">
          <w:rPr>
            <w:noProof/>
            <w:webHidden/>
          </w:rPr>
          <w:fldChar w:fldCharType="separate"/>
        </w:r>
        <w:r w:rsidR="00426F2B">
          <w:rPr>
            <w:noProof/>
            <w:webHidden/>
          </w:rPr>
          <w:t>125</w:t>
        </w:r>
        <w:r w:rsidR="007F247B" w:rsidRPr="00A317F2">
          <w:rPr>
            <w:noProof/>
            <w:webHidden/>
          </w:rPr>
          <w:fldChar w:fldCharType="end"/>
        </w:r>
      </w:hyperlink>
    </w:p>
    <w:p w14:paraId="2CFAC014" w14:textId="147B6C12" w:rsidR="007F247B" w:rsidRPr="00A317F2" w:rsidRDefault="00000000">
      <w:pPr>
        <w:pStyle w:val="TOC1"/>
        <w:rPr>
          <w:b w:val="0"/>
          <w:bCs w:val="0"/>
          <w:noProof/>
          <w:sz w:val="22"/>
          <w:szCs w:val="22"/>
          <w:lang w:val="en-GB"/>
        </w:rPr>
      </w:pPr>
      <w:hyperlink w:anchor="_Toc381536450" w:history="1">
        <w:r w:rsidR="007F247B" w:rsidRPr="00A317F2">
          <w:rPr>
            <w:rStyle w:val="Hyperlink"/>
            <w:noProof/>
            <w:lang w:eastAsia="en-US"/>
          </w:rPr>
          <w:t>Section 9: Contract Forms</w:t>
        </w:r>
        <w:r w:rsidR="007F247B" w:rsidRPr="00A317F2">
          <w:rPr>
            <w:noProof/>
            <w:webHidden/>
          </w:rPr>
          <w:tab/>
        </w:r>
        <w:r w:rsidR="007F247B" w:rsidRPr="00A317F2">
          <w:rPr>
            <w:noProof/>
            <w:webHidden/>
          </w:rPr>
          <w:fldChar w:fldCharType="begin"/>
        </w:r>
        <w:r w:rsidR="007F247B" w:rsidRPr="00A317F2">
          <w:rPr>
            <w:noProof/>
            <w:webHidden/>
          </w:rPr>
          <w:instrText xml:space="preserve"> PAGEREF _Toc381536450 \h </w:instrText>
        </w:r>
        <w:r w:rsidR="007F247B" w:rsidRPr="00A317F2">
          <w:rPr>
            <w:noProof/>
            <w:webHidden/>
          </w:rPr>
        </w:r>
        <w:r w:rsidR="007F247B" w:rsidRPr="00A317F2">
          <w:rPr>
            <w:noProof/>
            <w:webHidden/>
          </w:rPr>
          <w:fldChar w:fldCharType="separate"/>
        </w:r>
        <w:r w:rsidR="00426F2B">
          <w:rPr>
            <w:noProof/>
            <w:webHidden/>
          </w:rPr>
          <w:t>128</w:t>
        </w:r>
        <w:r w:rsidR="007F247B" w:rsidRPr="00A317F2">
          <w:rPr>
            <w:noProof/>
            <w:webHidden/>
          </w:rPr>
          <w:fldChar w:fldCharType="end"/>
        </w:r>
      </w:hyperlink>
    </w:p>
    <w:p w14:paraId="2AA78FAA" w14:textId="77777777" w:rsidR="00092ED3" w:rsidRPr="00A317F2" w:rsidRDefault="00092ED3" w:rsidP="002912BE">
      <w:pPr>
        <w:spacing w:after="60"/>
        <w:ind w:left="284"/>
        <w:jc w:val="left"/>
        <w:rPr>
          <w:i/>
          <w:iCs/>
        </w:rPr>
      </w:pPr>
      <w:r w:rsidRPr="00A317F2">
        <w:rPr>
          <w:i/>
          <w:iCs/>
        </w:rPr>
        <w:fldChar w:fldCharType="end"/>
      </w:r>
    </w:p>
    <w:p w14:paraId="793F42C6" w14:textId="77777777" w:rsidR="00AE7966" w:rsidRPr="00A317F2" w:rsidRDefault="00AE7966" w:rsidP="00AE7966">
      <w:pPr>
        <w:ind w:left="1134"/>
      </w:pPr>
    </w:p>
    <w:p w14:paraId="0AF193DA" w14:textId="77777777" w:rsidR="00BE74A0" w:rsidRPr="00A317F2" w:rsidRDefault="00BE74A0"/>
    <w:p w14:paraId="7DFD739E" w14:textId="7D3BABD2" w:rsidR="00A0404B" w:rsidRPr="00A317F2" w:rsidRDefault="00AE7966" w:rsidP="0094165F">
      <w:pPr>
        <w:ind w:right="-185"/>
        <w:jc w:val="center"/>
      </w:pPr>
      <w:r w:rsidRPr="00A317F2">
        <w:br w:type="page"/>
      </w:r>
    </w:p>
    <w:tbl>
      <w:tblPr>
        <w:tblW w:w="0" w:type="auto"/>
        <w:tblLayout w:type="fixed"/>
        <w:tblLook w:val="0000" w:firstRow="0" w:lastRow="0" w:firstColumn="0" w:lastColumn="0" w:noHBand="0" w:noVBand="0"/>
      </w:tblPr>
      <w:tblGrid>
        <w:gridCol w:w="8897"/>
      </w:tblGrid>
      <w:tr w:rsidR="00CF5330" w:rsidRPr="00A317F2" w14:paraId="5A1CDC73" w14:textId="77777777">
        <w:trPr>
          <w:trHeight w:val="567"/>
        </w:trPr>
        <w:tc>
          <w:tcPr>
            <w:tcW w:w="8897" w:type="dxa"/>
            <w:tcBorders>
              <w:top w:val="nil"/>
              <w:left w:val="nil"/>
              <w:bottom w:val="nil"/>
              <w:right w:val="nil"/>
            </w:tcBorders>
          </w:tcPr>
          <w:p w14:paraId="01BED8CD" w14:textId="2D4CFFC8" w:rsidR="009D6F23" w:rsidRPr="00A317F2" w:rsidRDefault="000B17AE" w:rsidP="009D6F23">
            <w:pPr>
              <w:pStyle w:val="Heading1"/>
              <w:keepNext w:val="0"/>
              <w:overflowPunct/>
              <w:autoSpaceDE/>
              <w:autoSpaceDN/>
              <w:adjustRightInd/>
              <w:textAlignment w:val="auto"/>
              <w:rPr>
                <w:bCs w:val="0"/>
                <w:sz w:val="40"/>
                <w:szCs w:val="20"/>
                <w:lang w:eastAsia="en-US"/>
              </w:rPr>
            </w:pPr>
            <w:r w:rsidRPr="00A317F2">
              <w:rPr>
                <w:b w:val="0"/>
                <w:bCs w:val="0"/>
                <w:sz w:val="28"/>
                <w:szCs w:val="28"/>
              </w:rPr>
              <w:lastRenderedPageBreak/>
              <w:br w:type="page"/>
            </w:r>
            <w:bookmarkStart w:id="0" w:name="_Toc381536439"/>
            <w:bookmarkStart w:id="1" w:name="_Toc438954442"/>
            <w:r w:rsidR="00D07F48" w:rsidRPr="00A317F2">
              <w:rPr>
                <w:bCs w:val="0"/>
                <w:sz w:val="40"/>
                <w:szCs w:val="20"/>
                <w:lang w:eastAsia="en-US"/>
              </w:rPr>
              <w:t xml:space="preserve">PART </w:t>
            </w:r>
            <w:r w:rsidR="00DF6654" w:rsidRPr="00A317F2">
              <w:rPr>
                <w:bCs w:val="0"/>
                <w:sz w:val="40"/>
                <w:szCs w:val="20"/>
                <w:lang w:eastAsia="en-US"/>
              </w:rPr>
              <w:t>1</w:t>
            </w:r>
            <w:r w:rsidR="009D6F23" w:rsidRPr="00A317F2">
              <w:rPr>
                <w:bCs w:val="0"/>
                <w:sz w:val="40"/>
                <w:szCs w:val="20"/>
                <w:lang w:eastAsia="en-US"/>
              </w:rPr>
              <w:t xml:space="preserve"> – </w:t>
            </w:r>
            <w:r w:rsidR="0024156B" w:rsidRPr="00A317F2">
              <w:rPr>
                <w:bCs w:val="0"/>
                <w:sz w:val="40"/>
                <w:szCs w:val="20"/>
                <w:lang w:eastAsia="en-US"/>
              </w:rPr>
              <w:t>Bidding Procedures</w:t>
            </w:r>
            <w:bookmarkEnd w:id="0"/>
          </w:p>
          <w:p w14:paraId="118FF0FD" w14:textId="77777777" w:rsidR="00CF5330" w:rsidRPr="00A317F2" w:rsidRDefault="00CF5330" w:rsidP="00F71433">
            <w:pPr>
              <w:jc w:val="center"/>
              <w:rPr>
                <w:b/>
                <w:sz w:val="32"/>
                <w:szCs w:val="32"/>
                <w:lang w:eastAsia="en-US"/>
              </w:rPr>
            </w:pPr>
            <w:r w:rsidRPr="00A317F2">
              <w:rPr>
                <w:b/>
                <w:sz w:val="32"/>
                <w:szCs w:val="32"/>
                <w:lang w:eastAsia="en-US"/>
              </w:rPr>
              <w:t>Section 1</w:t>
            </w:r>
            <w:r w:rsidR="009D6F23" w:rsidRPr="00A317F2">
              <w:rPr>
                <w:b/>
                <w:sz w:val="32"/>
                <w:szCs w:val="32"/>
                <w:lang w:eastAsia="en-US"/>
              </w:rPr>
              <w:t xml:space="preserve">: </w:t>
            </w:r>
            <w:r w:rsidRPr="00A317F2">
              <w:rPr>
                <w:b/>
                <w:sz w:val="32"/>
                <w:szCs w:val="32"/>
                <w:lang w:eastAsia="en-US"/>
              </w:rPr>
              <w:t>Instructions to Bidders</w:t>
            </w:r>
            <w:bookmarkEnd w:id="1"/>
          </w:p>
        </w:tc>
      </w:tr>
    </w:tbl>
    <w:p w14:paraId="2041FDA6" w14:textId="77777777" w:rsidR="00CF5330" w:rsidRPr="00A317F2" w:rsidRDefault="00CF5330" w:rsidP="00CF5330">
      <w:pPr>
        <w:pStyle w:val="Subtitle2"/>
        <w:rPr>
          <w:lang w:val="en-GB"/>
        </w:rPr>
      </w:pPr>
      <w:r w:rsidRPr="00A317F2">
        <w:rPr>
          <w:lang w:val="en-GB"/>
        </w:rPr>
        <w:t>Table of Clauses</w:t>
      </w:r>
    </w:p>
    <w:p w14:paraId="1EAC82ED" w14:textId="63D4EB8B" w:rsidR="00B27B00" w:rsidRPr="00A317F2" w:rsidRDefault="00CF5330">
      <w:pPr>
        <w:pStyle w:val="TOC1"/>
        <w:rPr>
          <w:b w:val="0"/>
          <w:bCs w:val="0"/>
          <w:noProof/>
          <w:sz w:val="22"/>
          <w:szCs w:val="22"/>
          <w:lang w:val="en-GB"/>
        </w:rPr>
      </w:pPr>
      <w:r w:rsidRPr="00A317F2">
        <w:rPr>
          <w:lang w:val="en-GB"/>
        </w:rPr>
        <w:fldChar w:fldCharType="begin"/>
      </w:r>
      <w:r w:rsidRPr="00A317F2">
        <w:rPr>
          <w:lang w:val="en-GB"/>
        </w:rPr>
        <w:instrText xml:space="preserve"> TOC \h \z \t "Sect1SubHead,1,Sect1ParaHead,2" </w:instrText>
      </w:r>
      <w:r w:rsidRPr="00A317F2">
        <w:rPr>
          <w:lang w:val="en-GB"/>
        </w:rPr>
        <w:fldChar w:fldCharType="separate"/>
      </w:r>
      <w:hyperlink w:anchor="_Toc339451862" w:history="1">
        <w:r w:rsidR="00B27B00" w:rsidRPr="00A317F2">
          <w:rPr>
            <w:rStyle w:val="Hyperlink"/>
            <w:noProof/>
          </w:rPr>
          <w:t>A. General</w:t>
        </w:r>
        <w:r w:rsidR="00B27B00" w:rsidRPr="00A317F2">
          <w:rPr>
            <w:noProof/>
            <w:webHidden/>
          </w:rPr>
          <w:tab/>
        </w:r>
        <w:r w:rsidR="00B27B00" w:rsidRPr="00A317F2">
          <w:rPr>
            <w:noProof/>
            <w:webHidden/>
          </w:rPr>
          <w:fldChar w:fldCharType="begin"/>
        </w:r>
        <w:r w:rsidR="00B27B00" w:rsidRPr="00A317F2">
          <w:rPr>
            <w:noProof/>
            <w:webHidden/>
          </w:rPr>
          <w:instrText xml:space="preserve"> PAGEREF _Toc339451862 \h </w:instrText>
        </w:r>
        <w:r w:rsidR="00B27B00" w:rsidRPr="00A317F2">
          <w:rPr>
            <w:noProof/>
            <w:webHidden/>
          </w:rPr>
        </w:r>
        <w:r w:rsidR="00B27B00" w:rsidRPr="00A317F2">
          <w:rPr>
            <w:noProof/>
            <w:webHidden/>
          </w:rPr>
          <w:fldChar w:fldCharType="separate"/>
        </w:r>
        <w:r w:rsidR="00EC0F87" w:rsidRPr="00A317F2">
          <w:rPr>
            <w:noProof/>
            <w:webHidden/>
          </w:rPr>
          <w:t>5</w:t>
        </w:r>
        <w:r w:rsidR="00B27B00" w:rsidRPr="00A317F2">
          <w:rPr>
            <w:noProof/>
            <w:webHidden/>
          </w:rPr>
          <w:fldChar w:fldCharType="end"/>
        </w:r>
      </w:hyperlink>
    </w:p>
    <w:p w14:paraId="5B278BB9" w14:textId="5FE9617F" w:rsidR="00B27B00" w:rsidRPr="00A317F2" w:rsidRDefault="00000000">
      <w:pPr>
        <w:pStyle w:val="TOC2"/>
        <w:rPr>
          <w:sz w:val="22"/>
          <w:szCs w:val="22"/>
        </w:rPr>
      </w:pPr>
      <w:hyperlink w:anchor="_Toc339451863" w:history="1">
        <w:r w:rsidR="00B27B00" w:rsidRPr="00A317F2">
          <w:rPr>
            <w:rStyle w:val="Hyperlink"/>
          </w:rPr>
          <w:t>1.</w:t>
        </w:r>
        <w:r w:rsidR="00B27B00" w:rsidRPr="00A317F2">
          <w:rPr>
            <w:sz w:val="22"/>
            <w:szCs w:val="22"/>
          </w:rPr>
          <w:tab/>
        </w:r>
        <w:r w:rsidR="00B27B00" w:rsidRPr="00A317F2">
          <w:rPr>
            <w:rStyle w:val="Hyperlink"/>
          </w:rPr>
          <w:t>Scope of Bid</w:t>
        </w:r>
        <w:r w:rsidR="00B27B00" w:rsidRPr="00A317F2">
          <w:rPr>
            <w:webHidden/>
          </w:rPr>
          <w:tab/>
        </w:r>
        <w:r w:rsidR="00B27B00" w:rsidRPr="00A317F2">
          <w:rPr>
            <w:webHidden/>
          </w:rPr>
          <w:fldChar w:fldCharType="begin"/>
        </w:r>
        <w:r w:rsidR="00B27B00" w:rsidRPr="00A317F2">
          <w:rPr>
            <w:webHidden/>
          </w:rPr>
          <w:instrText xml:space="preserve"> PAGEREF _Toc339451863 \h </w:instrText>
        </w:r>
        <w:r w:rsidR="00B27B00" w:rsidRPr="00A317F2">
          <w:rPr>
            <w:webHidden/>
          </w:rPr>
        </w:r>
        <w:r w:rsidR="00B27B00" w:rsidRPr="00A317F2">
          <w:rPr>
            <w:webHidden/>
          </w:rPr>
          <w:fldChar w:fldCharType="separate"/>
        </w:r>
        <w:r w:rsidR="00EC0F87" w:rsidRPr="00A317F2">
          <w:rPr>
            <w:webHidden/>
          </w:rPr>
          <w:t>5</w:t>
        </w:r>
        <w:r w:rsidR="00B27B00" w:rsidRPr="00A317F2">
          <w:rPr>
            <w:webHidden/>
          </w:rPr>
          <w:fldChar w:fldCharType="end"/>
        </w:r>
      </w:hyperlink>
    </w:p>
    <w:p w14:paraId="172818F1" w14:textId="2EEF817D" w:rsidR="00B27B00" w:rsidRPr="00A317F2" w:rsidRDefault="00000000">
      <w:pPr>
        <w:pStyle w:val="TOC2"/>
        <w:rPr>
          <w:sz w:val="22"/>
          <w:szCs w:val="22"/>
        </w:rPr>
      </w:pPr>
      <w:hyperlink w:anchor="_Toc339451864" w:history="1">
        <w:r w:rsidR="00B27B00" w:rsidRPr="00A317F2">
          <w:rPr>
            <w:rStyle w:val="Hyperlink"/>
          </w:rPr>
          <w:t>2.</w:t>
        </w:r>
        <w:r w:rsidR="00B27B00" w:rsidRPr="00A317F2">
          <w:rPr>
            <w:sz w:val="22"/>
            <w:szCs w:val="22"/>
          </w:rPr>
          <w:tab/>
        </w:r>
        <w:r w:rsidR="00B27B00" w:rsidRPr="00A317F2">
          <w:rPr>
            <w:rStyle w:val="Hyperlink"/>
          </w:rPr>
          <w:t>Source of Funds</w:t>
        </w:r>
        <w:r w:rsidR="00B27B00" w:rsidRPr="00A317F2">
          <w:rPr>
            <w:webHidden/>
          </w:rPr>
          <w:tab/>
        </w:r>
        <w:r w:rsidR="00B27B00" w:rsidRPr="00A317F2">
          <w:rPr>
            <w:webHidden/>
          </w:rPr>
          <w:fldChar w:fldCharType="begin"/>
        </w:r>
        <w:r w:rsidR="00B27B00" w:rsidRPr="00A317F2">
          <w:rPr>
            <w:webHidden/>
          </w:rPr>
          <w:instrText xml:space="preserve"> PAGEREF _Toc339451864 \h </w:instrText>
        </w:r>
        <w:r w:rsidR="00B27B00" w:rsidRPr="00A317F2">
          <w:rPr>
            <w:webHidden/>
          </w:rPr>
        </w:r>
        <w:r w:rsidR="00B27B00" w:rsidRPr="00A317F2">
          <w:rPr>
            <w:webHidden/>
          </w:rPr>
          <w:fldChar w:fldCharType="separate"/>
        </w:r>
        <w:r w:rsidR="00EC0F87" w:rsidRPr="00A317F2">
          <w:rPr>
            <w:webHidden/>
          </w:rPr>
          <w:t>5</w:t>
        </w:r>
        <w:r w:rsidR="00B27B00" w:rsidRPr="00A317F2">
          <w:rPr>
            <w:webHidden/>
          </w:rPr>
          <w:fldChar w:fldCharType="end"/>
        </w:r>
      </w:hyperlink>
    </w:p>
    <w:p w14:paraId="78519C21" w14:textId="0EB22D0D" w:rsidR="00B27B00" w:rsidRPr="00A317F2" w:rsidRDefault="00000000">
      <w:pPr>
        <w:pStyle w:val="TOC2"/>
        <w:rPr>
          <w:sz w:val="22"/>
          <w:szCs w:val="22"/>
        </w:rPr>
      </w:pPr>
      <w:hyperlink w:anchor="_Toc339451865" w:history="1">
        <w:r w:rsidR="00B27B00" w:rsidRPr="00A317F2">
          <w:rPr>
            <w:rStyle w:val="Hyperlink"/>
          </w:rPr>
          <w:t>3.</w:t>
        </w:r>
        <w:r w:rsidR="00B27B00" w:rsidRPr="00A317F2">
          <w:rPr>
            <w:sz w:val="22"/>
            <w:szCs w:val="22"/>
          </w:rPr>
          <w:tab/>
        </w:r>
        <w:r w:rsidR="00B27B00" w:rsidRPr="00A317F2">
          <w:rPr>
            <w:rStyle w:val="Hyperlink"/>
          </w:rPr>
          <w:t>Corrupt Practices</w:t>
        </w:r>
        <w:r w:rsidR="00B27B00" w:rsidRPr="00A317F2">
          <w:rPr>
            <w:webHidden/>
          </w:rPr>
          <w:tab/>
        </w:r>
        <w:r w:rsidR="00B27B00" w:rsidRPr="00A317F2">
          <w:rPr>
            <w:webHidden/>
          </w:rPr>
          <w:fldChar w:fldCharType="begin"/>
        </w:r>
        <w:r w:rsidR="00B27B00" w:rsidRPr="00A317F2">
          <w:rPr>
            <w:webHidden/>
          </w:rPr>
          <w:instrText xml:space="preserve"> PAGEREF _Toc339451865 \h </w:instrText>
        </w:r>
        <w:r w:rsidR="00B27B00" w:rsidRPr="00A317F2">
          <w:rPr>
            <w:webHidden/>
          </w:rPr>
        </w:r>
        <w:r w:rsidR="00B27B00" w:rsidRPr="00A317F2">
          <w:rPr>
            <w:webHidden/>
          </w:rPr>
          <w:fldChar w:fldCharType="separate"/>
        </w:r>
        <w:r w:rsidR="00EC0F87" w:rsidRPr="00A317F2">
          <w:rPr>
            <w:webHidden/>
          </w:rPr>
          <w:t>5</w:t>
        </w:r>
        <w:r w:rsidR="00B27B00" w:rsidRPr="00A317F2">
          <w:rPr>
            <w:webHidden/>
          </w:rPr>
          <w:fldChar w:fldCharType="end"/>
        </w:r>
      </w:hyperlink>
    </w:p>
    <w:p w14:paraId="6DDFA23C" w14:textId="425D2DE4" w:rsidR="00B27B00" w:rsidRPr="00A317F2" w:rsidRDefault="00000000">
      <w:pPr>
        <w:pStyle w:val="TOC2"/>
        <w:rPr>
          <w:sz w:val="22"/>
          <w:szCs w:val="22"/>
        </w:rPr>
      </w:pPr>
      <w:hyperlink w:anchor="_Toc339451866" w:history="1">
        <w:r w:rsidR="00B27B00" w:rsidRPr="00A317F2">
          <w:rPr>
            <w:rStyle w:val="Hyperlink"/>
          </w:rPr>
          <w:t>4.</w:t>
        </w:r>
        <w:r w:rsidR="00B27B00" w:rsidRPr="00A317F2">
          <w:rPr>
            <w:sz w:val="22"/>
            <w:szCs w:val="22"/>
          </w:rPr>
          <w:tab/>
        </w:r>
        <w:r w:rsidR="00B27B00" w:rsidRPr="00A317F2">
          <w:rPr>
            <w:rStyle w:val="Hyperlink"/>
          </w:rPr>
          <w:t>Eligible Bidders</w:t>
        </w:r>
        <w:r w:rsidR="00B27B00" w:rsidRPr="00A317F2">
          <w:rPr>
            <w:webHidden/>
          </w:rPr>
          <w:tab/>
        </w:r>
        <w:r w:rsidR="00B27B00" w:rsidRPr="00A317F2">
          <w:rPr>
            <w:webHidden/>
          </w:rPr>
          <w:fldChar w:fldCharType="begin"/>
        </w:r>
        <w:r w:rsidR="00B27B00" w:rsidRPr="00A317F2">
          <w:rPr>
            <w:webHidden/>
          </w:rPr>
          <w:instrText xml:space="preserve"> PAGEREF _Toc339451866 \h </w:instrText>
        </w:r>
        <w:r w:rsidR="00B27B00" w:rsidRPr="00A317F2">
          <w:rPr>
            <w:webHidden/>
          </w:rPr>
        </w:r>
        <w:r w:rsidR="00B27B00" w:rsidRPr="00A317F2">
          <w:rPr>
            <w:webHidden/>
          </w:rPr>
          <w:fldChar w:fldCharType="separate"/>
        </w:r>
        <w:r w:rsidR="00EC0F87" w:rsidRPr="00A317F2">
          <w:rPr>
            <w:webHidden/>
          </w:rPr>
          <w:t>7</w:t>
        </w:r>
        <w:r w:rsidR="00B27B00" w:rsidRPr="00A317F2">
          <w:rPr>
            <w:webHidden/>
          </w:rPr>
          <w:fldChar w:fldCharType="end"/>
        </w:r>
      </w:hyperlink>
    </w:p>
    <w:p w14:paraId="375FC891" w14:textId="6F36EF27" w:rsidR="00B27B00" w:rsidRPr="00A317F2" w:rsidRDefault="00000000">
      <w:pPr>
        <w:pStyle w:val="TOC2"/>
        <w:rPr>
          <w:sz w:val="22"/>
          <w:szCs w:val="22"/>
        </w:rPr>
      </w:pPr>
      <w:hyperlink w:anchor="_Toc339451867" w:history="1">
        <w:r w:rsidR="00B27B00" w:rsidRPr="00A317F2">
          <w:rPr>
            <w:rStyle w:val="Hyperlink"/>
          </w:rPr>
          <w:t>5.</w:t>
        </w:r>
        <w:r w:rsidR="00B27B00" w:rsidRPr="00A317F2">
          <w:rPr>
            <w:sz w:val="22"/>
            <w:szCs w:val="22"/>
          </w:rPr>
          <w:tab/>
        </w:r>
        <w:r w:rsidR="00B27B00" w:rsidRPr="00A317F2">
          <w:rPr>
            <w:rStyle w:val="Hyperlink"/>
          </w:rPr>
          <w:t>Eligible Supplies and Related Services</w:t>
        </w:r>
        <w:r w:rsidR="00B27B00" w:rsidRPr="00A317F2">
          <w:rPr>
            <w:webHidden/>
          </w:rPr>
          <w:tab/>
        </w:r>
        <w:r w:rsidR="00B27B00" w:rsidRPr="00A317F2">
          <w:rPr>
            <w:webHidden/>
          </w:rPr>
          <w:fldChar w:fldCharType="begin"/>
        </w:r>
        <w:r w:rsidR="00B27B00" w:rsidRPr="00A317F2">
          <w:rPr>
            <w:webHidden/>
          </w:rPr>
          <w:instrText xml:space="preserve"> PAGEREF _Toc339451867 \h </w:instrText>
        </w:r>
        <w:r w:rsidR="00B27B00" w:rsidRPr="00A317F2">
          <w:rPr>
            <w:webHidden/>
          </w:rPr>
        </w:r>
        <w:r w:rsidR="00B27B00" w:rsidRPr="00A317F2">
          <w:rPr>
            <w:webHidden/>
          </w:rPr>
          <w:fldChar w:fldCharType="separate"/>
        </w:r>
        <w:r w:rsidR="00EC0F87" w:rsidRPr="00A317F2">
          <w:rPr>
            <w:webHidden/>
          </w:rPr>
          <w:t>8</w:t>
        </w:r>
        <w:r w:rsidR="00B27B00" w:rsidRPr="00A317F2">
          <w:rPr>
            <w:webHidden/>
          </w:rPr>
          <w:fldChar w:fldCharType="end"/>
        </w:r>
      </w:hyperlink>
    </w:p>
    <w:p w14:paraId="709E2463" w14:textId="6AAFDA43" w:rsidR="00B27B00" w:rsidRPr="00A317F2" w:rsidRDefault="00000000">
      <w:pPr>
        <w:pStyle w:val="TOC1"/>
        <w:rPr>
          <w:b w:val="0"/>
          <w:bCs w:val="0"/>
          <w:noProof/>
          <w:sz w:val="22"/>
          <w:szCs w:val="22"/>
          <w:lang w:val="en-GB"/>
        </w:rPr>
      </w:pPr>
      <w:hyperlink w:anchor="_Toc339451868" w:history="1">
        <w:r w:rsidR="00B27B00" w:rsidRPr="00A317F2">
          <w:rPr>
            <w:rStyle w:val="Hyperlink"/>
            <w:noProof/>
          </w:rPr>
          <w:t>B.  Bidding Document</w:t>
        </w:r>
        <w:r w:rsidR="00B27B00" w:rsidRPr="00A317F2">
          <w:rPr>
            <w:noProof/>
            <w:webHidden/>
          </w:rPr>
          <w:tab/>
        </w:r>
        <w:r w:rsidR="00B27B00" w:rsidRPr="00A317F2">
          <w:rPr>
            <w:noProof/>
            <w:webHidden/>
          </w:rPr>
          <w:fldChar w:fldCharType="begin"/>
        </w:r>
        <w:r w:rsidR="00B27B00" w:rsidRPr="00A317F2">
          <w:rPr>
            <w:noProof/>
            <w:webHidden/>
          </w:rPr>
          <w:instrText xml:space="preserve"> PAGEREF _Toc339451868 \h </w:instrText>
        </w:r>
        <w:r w:rsidR="00B27B00" w:rsidRPr="00A317F2">
          <w:rPr>
            <w:noProof/>
            <w:webHidden/>
          </w:rPr>
        </w:r>
        <w:r w:rsidR="00B27B00" w:rsidRPr="00A317F2">
          <w:rPr>
            <w:noProof/>
            <w:webHidden/>
          </w:rPr>
          <w:fldChar w:fldCharType="separate"/>
        </w:r>
        <w:r w:rsidR="00EC0F87" w:rsidRPr="00A317F2">
          <w:rPr>
            <w:noProof/>
            <w:webHidden/>
          </w:rPr>
          <w:t>9</w:t>
        </w:r>
        <w:r w:rsidR="00B27B00" w:rsidRPr="00A317F2">
          <w:rPr>
            <w:noProof/>
            <w:webHidden/>
          </w:rPr>
          <w:fldChar w:fldCharType="end"/>
        </w:r>
      </w:hyperlink>
    </w:p>
    <w:p w14:paraId="7DE6CF44" w14:textId="196E2FC9" w:rsidR="00B27B00" w:rsidRPr="00A317F2" w:rsidRDefault="00000000">
      <w:pPr>
        <w:pStyle w:val="TOC2"/>
        <w:rPr>
          <w:sz w:val="22"/>
          <w:szCs w:val="22"/>
        </w:rPr>
      </w:pPr>
      <w:hyperlink w:anchor="_Toc339451869" w:history="1">
        <w:r w:rsidR="00B27B00" w:rsidRPr="00A317F2">
          <w:rPr>
            <w:rStyle w:val="Hyperlink"/>
          </w:rPr>
          <w:t>6.</w:t>
        </w:r>
        <w:r w:rsidR="00B27B00" w:rsidRPr="00A317F2">
          <w:rPr>
            <w:sz w:val="22"/>
            <w:szCs w:val="22"/>
          </w:rPr>
          <w:tab/>
        </w:r>
        <w:r w:rsidR="00B27B00" w:rsidRPr="00A317F2">
          <w:rPr>
            <w:rStyle w:val="Hyperlink"/>
          </w:rPr>
          <w:t>Contents of Bidding Document</w:t>
        </w:r>
        <w:r w:rsidR="00B27B00" w:rsidRPr="00A317F2">
          <w:rPr>
            <w:webHidden/>
          </w:rPr>
          <w:tab/>
        </w:r>
        <w:r w:rsidR="00B27B00" w:rsidRPr="00A317F2">
          <w:rPr>
            <w:webHidden/>
          </w:rPr>
          <w:fldChar w:fldCharType="begin"/>
        </w:r>
        <w:r w:rsidR="00B27B00" w:rsidRPr="00A317F2">
          <w:rPr>
            <w:webHidden/>
          </w:rPr>
          <w:instrText xml:space="preserve"> PAGEREF _Toc339451869 \h </w:instrText>
        </w:r>
        <w:r w:rsidR="00B27B00" w:rsidRPr="00A317F2">
          <w:rPr>
            <w:webHidden/>
          </w:rPr>
        </w:r>
        <w:r w:rsidR="00B27B00" w:rsidRPr="00A317F2">
          <w:rPr>
            <w:webHidden/>
          </w:rPr>
          <w:fldChar w:fldCharType="separate"/>
        </w:r>
        <w:r w:rsidR="00EC0F87" w:rsidRPr="00A317F2">
          <w:rPr>
            <w:webHidden/>
          </w:rPr>
          <w:t>9</w:t>
        </w:r>
        <w:r w:rsidR="00B27B00" w:rsidRPr="00A317F2">
          <w:rPr>
            <w:webHidden/>
          </w:rPr>
          <w:fldChar w:fldCharType="end"/>
        </w:r>
      </w:hyperlink>
    </w:p>
    <w:p w14:paraId="1AAA53B9" w14:textId="397423C1" w:rsidR="00B27B00" w:rsidRPr="00A317F2" w:rsidRDefault="00000000">
      <w:pPr>
        <w:pStyle w:val="TOC2"/>
        <w:rPr>
          <w:sz w:val="22"/>
          <w:szCs w:val="22"/>
        </w:rPr>
      </w:pPr>
      <w:hyperlink w:anchor="_Toc339451870" w:history="1">
        <w:r w:rsidR="00B27B00" w:rsidRPr="00A317F2">
          <w:rPr>
            <w:rStyle w:val="Hyperlink"/>
          </w:rPr>
          <w:t>7.</w:t>
        </w:r>
        <w:r w:rsidR="00B27B00" w:rsidRPr="00A317F2">
          <w:rPr>
            <w:sz w:val="22"/>
            <w:szCs w:val="22"/>
          </w:rPr>
          <w:tab/>
        </w:r>
        <w:r w:rsidR="00B27B00" w:rsidRPr="00A317F2">
          <w:rPr>
            <w:rStyle w:val="Hyperlink"/>
          </w:rPr>
          <w:t>Clarification of Bidding Document</w:t>
        </w:r>
        <w:r w:rsidR="00B27B00" w:rsidRPr="00A317F2">
          <w:rPr>
            <w:webHidden/>
          </w:rPr>
          <w:tab/>
        </w:r>
        <w:r w:rsidR="00B27B00" w:rsidRPr="00A317F2">
          <w:rPr>
            <w:webHidden/>
          </w:rPr>
          <w:fldChar w:fldCharType="begin"/>
        </w:r>
        <w:r w:rsidR="00B27B00" w:rsidRPr="00A317F2">
          <w:rPr>
            <w:webHidden/>
          </w:rPr>
          <w:instrText xml:space="preserve"> PAGEREF _Toc339451870 \h </w:instrText>
        </w:r>
        <w:r w:rsidR="00B27B00" w:rsidRPr="00A317F2">
          <w:rPr>
            <w:webHidden/>
          </w:rPr>
        </w:r>
        <w:r w:rsidR="00B27B00" w:rsidRPr="00A317F2">
          <w:rPr>
            <w:webHidden/>
          </w:rPr>
          <w:fldChar w:fldCharType="separate"/>
        </w:r>
        <w:r w:rsidR="00EC0F87" w:rsidRPr="00A317F2">
          <w:rPr>
            <w:webHidden/>
          </w:rPr>
          <w:t>10</w:t>
        </w:r>
        <w:r w:rsidR="00B27B00" w:rsidRPr="00A317F2">
          <w:rPr>
            <w:webHidden/>
          </w:rPr>
          <w:fldChar w:fldCharType="end"/>
        </w:r>
      </w:hyperlink>
    </w:p>
    <w:p w14:paraId="135AA8F7" w14:textId="21078C51" w:rsidR="00B27B00" w:rsidRPr="00A317F2" w:rsidRDefault="00000000">
      <w:pPr>
        <w:pStyle w:val="TOC2"/>
        <w:rPr>
          <w:sz w:val="22"/>
          <w:szCs w:val="22"/>
        </w:rPr>
      </w:pPr>
      <w:hyperlink w:anchor="_Toc339451871" w:history="1">
        <w:r w:rsidR="00B27B00" w:rsidRPr="00A317F2">
          <w:rPr>
            <w:rStyle w:val="Hyperlink"/>
          </w:rPr>
          <w:t>8.</w:t>
        </w:r>
        <w:r w:rsidR="00B27B00" w:rsidRPr="00A317F2">
          <w:rPr>
            <w:sz w:val="22"/>
            <w:szCs w:val="22"/>
          </w:rPr>
          <w:tab/>
        </w:r>
        <w:r w:rsidR="00B27B00" w:rsidRPr="00A317F2">
          <w:rPr>
            <w:rStyle w:val="Hyperlink"/>
          </w:rPr>
          <w:t>Amendment of Bidding Document</w:t>
        </w:r>
        <w:r w:rsidR="00B27B00" w:rsidRPr="00A317F2">
          <w:rPr>
            <w:webHidden/>
          </w:rPr>
          <w:tab/>
        </w:r>
        <w:r w:rsidR="00B27B00" w:rsidRPr="00A317F2">
          <w:rPr>
            <w:webHidden/>
          </w:rPr>
          <w:fldChar w:fldCharType="begin"/>
        </w:r>
        <w:r w:rsidR="00B27B00" w:rsidRPr="00A317F2">
          <w:rPr>
            <w:webHidden/>
          </w:rPr>
          <w:instrText xml:space="preserve"> PAGEREF _Toc339451871 \h </w:instrText>
        </w:r>
        <w:r w:rsidR="00B27B00" w:rsidRPr="00A317F2">
          <w:rPr>
            <w:webHidden/>
          </w:rPr>
        </w:r>
        <w:r w:rsidR="00B27B00" w:rsidRPr="00A317F2">
          <w:rPr>
            <w:webHidden/>
          </w:rPr>
          <w:fldChar w:fldCharType="separate"/>
        </w:r>
        <w:r w:rsidR="00EC0F87" w:rsidRPr="00A317F2">
          <w:rPr>
            <w:webHidden/>
          </w:rPr>
          <w:t>10</w:t>
        </w:r>
        <w:r w:rsidR="00B27B00" w:rsidRPr="00A317F2">
          <w:rPr>
            <w:webHidden/>
          </w:rPr>
          <w:fldChar w:fldCharType="end"/>
        </w:r>
      </w:hyperlink>
    </w:p>
    <w:p w14:paraId="1810CD85" w14:textId="1D7D9D54" w:rsidR="00B27B00" w:rsidRPr="00A317F2" w:rsidRDefault="00000000">
      <w:pPr>
        <w:pStyle w:val="TOC1"/>
        <w:rPr>
          <w:b w:val="0"/>
          <w:bCs w:val="0"/>
          <w:noProof/>
          <w:sz w:val="22"/>
          <w:szCs w:val="22"/>
          <w:lang w:val="en-GB"/>
        </w:rPr>
      </w:pPr>
      <w:hyperlink w:anchor="_Toc339451872" w:history="1">
        <w:r w:rsidR="00B27B00" w:rsidRPr="00A317F2">
          <w:rPr>
            <w:rStyle w:val="Hyperlink"/>
            <w:noProof/>
          </w:rPr>
          <w:t>C.  Preparation of Bids</w:t>
        </w:r>
        <w:r w:rsidR="00B27B00" w:rsidRPr="00A317F2">
          <w:rPr>
            <w:noProof/>
            <w:webHidden/>
          </w:rPr>
          <w:tab/>
        </w:r>
        <w:r w:rsidR="00B27B00" w:rsidRPr="00A317F2">
          <w:rPr>
            <w:noProof/>
            <w:webHidden/>
          </w:rPr>
          <w:fldChar w:fldCharType="begin"/>
        </w:r>
        <w:r w:rsidR="00B27B00" w:rsidRPr="00A317F2">
          <w:rPr>
            <w:noProof/>
            <w:webHidden/>
          </w:rPr>
          <w:instrText xml:space="preserve"> PAGEREF _Toc339451872 \h </w:instrText>
        </w:r>
        <w:r w:rsidR="00B27B00" w:rsidRPr="00A317F2">
          <w:rPr>
            <w:noProof/>
            <w:webHidden/>
          </w:rPr>
        </w:r>
        <w:r w:rsidR="00B27B00" w:rsidRPr="00A317F2">
          <w:rPr>
            <w:noProof/>
            <w:webHidden/>
          </w:rPr>
          <w:fldChar w:fldCharType="separate"/>
        </w:r>
        <w:r w:rsidR="00EC0F87" w:rsidRPr="00A317F2">
          <w:rPr>
            <w:noProof/>
            <w:webHidden/>
          </w:rPr>
          <w:t>10</w:t>
        </w:r>
        <w:r w:rsidR="00B27B00" w:rsidRPr="00A317F2">
          <w:rPr>
            <w:noProof/>
            <w:webHidden/>
          </w:rPr>
          <w:fldChar w:fldCharType="end"/>
        </w:r>
      </w:hyperlink>
    </w:p>
    <w:p w14:paraId="57A92D39" w14:textId="3B5A309A" w:rsidR="00B27B00" w:rsidRPr="00A317F2" w:rsidRDefault="00000000">
      <w:pPr>
        <w:pStyle w:val="TOC2"/>
        <w:rPr>
          <w:sz w:val="22"/>
          <w:szCs w:val="22"/>
        </w:rPr>
      </w:pPr>
      <w:hyperlink w:anchor="_Toc339451873" w:history="1">
        <w:r w:rsidR="00B27B00" w:rsidRPr="00A317F2">
          <w:rPr>
            <w:rStyle w:val="Hyperlink"/>
          </w:rPr>
          <w:t>9.</w:t>
        </w:r>
        <w:r w:rsidR="00B27B00" w:rsidRPr="00A317F2">
          <w:rPr>
            <w:sz w:val="22"/>
            <w:szCs w:val="22"/>
          </w:rPr>
          <w:tab/>
        </w:r>
        <w:r w:rsidR="00B27B00" w:rsidRPr="00A317F2">
          <w:rPr>
            <w:rStyle w:val="Hyperlink"/>
          </w:rPr>
          <w:t>Cost of Bidding</w:t>
        </w:r>
        <w:r w:rsidR="00B27B00" w:rsidRPr="00A317F2">
          <w:rPr>
            <w:webHidden/>
          </w:rPr>
          <w:tab/>
        </w:r>
        <w:r w:rsidR="00B27B00" w:rsidRPr="00A317F2">
          <w:rPr>
            <w:webHidden/>
          </w:rPr>
          <w:fldChar w:fldCharType="begin"/>
        </w:r>
        <w:r w:rsidR="00B27B00" w:rsidRPr="00A317F2">
          <w:rPr>
            <w:webHidden/>
          </w:rPr>
          <w:instrText xml:space="preserve"> PAGEREF _Toc339451873 \h </w:instrText>
        </w:r>
        <w:r w:rsidR="00B27B00" w:rsidRPr="00A317F2">
          <w:rPr>
            <w:webHidden/>
          </w:rPr>
        </w:r>
        <w:r w:rsidR="00B27B00" w:rsidRPr="00A317F2">
          <w:rPr>
            <w:webHidden/>
          </w:rPr>
          <w:fldChar w:fldCharType="separate"/>
        </w:r>
        <w:r w:rsidR="00EC0F87" w:rsidRPr="00A317F2">
          <w:rPr>
            <w:webHidden/>
          </w:rPr>
          <w:t>10</w:t>
        </w:r>
        <w:r w:rsidR="00B27B00" w:rsidRPr="00A317F2">
          <w:rPr>
            <w:webHidden/>
          </w:rPr>
          <w:fldChar w:fldCharType="end"/>
        </w:r>
      </w:hyperlink>
    </w:p>
    <w:p w14:paraId="1038CF9B" w14:textId="4AD6C301" w:rsidR="00B27B00" w:rsidRPr="00A317F2" w:rsidRDefault="00000000">
      <w:pPr>
        <w:pStyle w:val="TOC2"/>
        <w:rPr>
          <w:sz w:val="22"/>
          <w:szCs w:val="22"/>
        </w:rPr>
      </w:pPr>
      <w:hyperlink w:anchor="_Toc339451874" w:history="1">
        <w:r w:rsidR="00B27B00" w:rsidRPr="00A317F2">
          <w:rPr>
            <w:rStyle w:val="Hyperlink"/>
          </w:rPr>
          <w:t>10.</w:t>
        </w:r>
        <w:r w:rsidR="00B27B00" w:rsidRPr="00A317F2">
          <w:rPr>
            <w:sz w:val="22"/>
            <w:szCs w:val="22"/>
          </w:rPr>
          <w:tab/>
        </w:r>
        <w:r w:rsidR="00B27B00" w:rsidRPr="00A317F2">
          <w:rPr>
            <w:rStyle w:val="Hyperlink"/>
          </w:rPr>
          <w:t>Language of Bid and Communications</w:t>
        </w:r>
        <w:r w:rsidR="00B27B00" w:rsidRPr="00A317F2">
          <w:rPr>
            <w:webHidden/>
          </w:rPr>
          <w:tab/>
        </w:r>
        <w:r w:rsidR="00B27B00" w:rsidRPr="00A317F2">
          <w:rPr>
            <w:webHidden/>
          </w:rPr>
          <w:fldChar w:fldCharType="begin"/>
        </w:r>
        <w:r w:rsidR="00B27B00" w:rsidRPr="00A317F2">
          <w:rPr>
            <w:webHidden/>
          </w:rPr>
          <w:instrText xml:space="preserve"> PAGEREF _Toc339451874 \h </w:instrText>
        </w:r>
        <w:r w:rsidR="00B27B00" w:rsidRPr="00A317F2">
          <w:rPr>
            <w:webHidden/>
          </w:rPr>
        </w:r>
        <w:r w:rsidR="00B27B00" w:rsidRPr="00A317F2">
          <w:rPr>
            <w:webHidden/>
          </w:rPr>
          <w:fldChar w:fldCharType="separate"/>
        </w:r>
        <w:r w:rsidR="00EC0F87" w:rsidRPr="00A317F2">
          <w:rPr>
            <w:webHidden/>
          </w:rPr>
          <w:t>10</w:t>
        </w:r>
        <w:r w:rsidR="00B27B00" w:rsidRPr="00A317F2">
          <w:rPr>
            <w:webHidden/>
          </w:rPr>
          <w:fldChar w:fldCharType="end"/>
        </w:r>
      </w:hyperlink>
    </w:p>
    <w:p w14:paraId="6E81365C" w14:textId="28CB89EE" w:rsidR="00B27B00" w:rsidRPr="00A317F2" w:rsidRDefault="00000000">
      <w:pPr>
        <w:pStyle w:val="TOC2"/>
        <w:rPr>
          <w:sz w:val="22"/>
          <w:szCs w:val="22"/>
        </w:rPr>
      </w:pPr>
      <w:hyperlink w:anchor="_Toc339451875" w:history="1">
        <w:r w:rsidR="00B27B00" w:rsidRPr="00A317F2">
          <w:rPr>
            <w:rStyle w:val="Hyperlink"/>
          </w:rPr>
          <w:t>11.</w:t>
        </w:r>
        <w:r w:rsidR="00B27B00" w:rsidRPr="00A317F2">
          <w:rPr>
            <w:sz w:val="22"/>
            <w:szCs w:val="22"/>
          </w:rPr>
          <w:tab/>
        </w:r>
        <w:r w:rsidR="00B27B00" w:rsidRPr="00A317F2">
          <w:rPr>
            <w:rStyle w:val="Hyperlink"/>
          </w:rPr>
          <w:t>Documents Comprising the Bid</w:t>
        </w:r>
        <w:r w:rsidR="00B27B00" w:rsidRPr="00A317F2">
          <w:rPr>
            <w:webHidden/>
          </w:rPr>
          <w:tab/>
        </w:r>
        <w:r w:rsidR="00B27B00" w:rsidRPr="00A317F2">
          <w:rPr>
            <w:webHidden/>
          </w:rPr>
          <w:fldChar w:fldCharType="begin"/>
        </w:r>
        <w:r w:rsidR="00B27B00" w:rsidRPr="00A317F2">
          <w:rPr>
            <w:webHidden/>
          </w:rPr>
          <w:instrText xml:space="preserve"> PAGEREF _Toc339451875 \h </w:instrText>
        </w:r>
        <w:r w:rsidR="00B27B00" w:rsidRPr="00A317F2">
          <w:rPr>
            <w:webHidden/>
          </w:rPr>
        </w:r>
        <w:r w:rsidR="00B27B00" w:rsidRPr="00A317F2">
          <w:rPr>
            <w:webHidden/>
          </w:rPr>
          <w:fldChar w:fldCharType="separate"/>
        </w:r>
        <w:r w:rsidR="00EC0F87" w:rsidRPr="00A317F2">
          <w:rPr>
            <w:webHidden/>
          </w:rPr>
          <w:t>11</w:t>
        </w:r>
        <w:r w:rsidR="00B27B00" w:rsidRPr="00A317F2">
          <w:rPr>
            <w:webHidden/>
          </w:rPr>
          <w:fldChar w:fldCharType="end"/>
        </w:r>
      </w:hyperlink>
    </w:p>
    <w:p w14:paraId="6E0F6B71" w14:textId="2DE892D3" w:rsidR="00B27B00" w:rsidRPr="00A317F2" w:rsidRDefault="00000000">
      <w:pPr>
        <w:pStyle w:val="TOC2"/>
        <w:rPr>
          <w:sz w:val="22"/>
          <w:szCs w:val="22"/>
        </w:rPr>
      </w:pPr>
      <w:hyperlink w:anchor="_Toc339451876" w:history="1">
        <w:r w:rsidR="00B27B00" w:rsidRPr="00A317F2">
          <w:rPr>
            <w:rStyle w:val="Hyperlink"/>
          </w:rPr>
          <w:t>12.</w:t>
        </w:r>
        <w:r w:rsidR="00B27B00" w:rsidRPr="00A317F2">
          <w:rPr>
            <w:sz w:val="22"/>
            <w:szCs w:val="22"/>
          </w:rPr>
          <w:tab/>
        </w:r>
        <w:r w:rsidR="00B27B00" w:rsidRPr="00A317F2">
          <w:rPr>
            <w:rStyle w:val="Hyperlink"/>
          </w:rPr>
          <w:t>Bid Submission Sheet and Price Schedules</w:t>
        </w:r>
        <w:r w:rsidR="00B27B00" w:rsidRPr="00A317F2">
          <w:rPr>
            <w:webHidden/>
          </w:rPr>
          <w:tab/>
        </w:r>
        <w:r w:rsidR="00B27B00" w:rsidRPr="00A317F2">
          <w:rPr>
            <w:webHidden/>
          </w:rPr>
          <w:fldChar w:fldCharType="begin"/>
        </w:r>
        <w:r w:rsidR="00B27B00" w:rsidRPr="00A317F2">
          <w:rPr>
            <w:webHidden/>
          </w:rPr>
          <w:instrText xml:space="preserve"> PAGEREF _Toc339451876 \h </w:instrText>
        </w:r>
        <w:r w:rsidR="00B27B00" w:rsidRPr="00A317F2">
          <w:rPr>
            <w:webHidden/>
          </w:rPr>
        </w:r>
        <w:r w:rsidR="00B27B00" w:rsidRPr="00A317F2">
          <w:rPr>
            <w:webHidden/>
          </w:rPr>
          <w:fldChar w:fldCharType="separate"/>
        </w:r>
        <w:r w:rsidR="00EC0F87" w:rsidRPr="00A317F2">
          <w:rPr>
            <w:webHidden/>
          </w:rPr>
          <w:t>11</w:t>
        </w:r>
        <w:r w:rsidR="00B27B00" w:rsidRPr="00A317F2">
          <w:rPr>
            <w:webHidden/>
          </w:rPr>
          <w:fldChar w:fldCharType="end"/>
        </w:r>
      </w:hyperlink>
    </w:p>
    <w:p w14:paraId="6099D059" w14:textId="3F93436E" w:rsidR="00B27B00" w:rsidRPr="00A317F2" w:rsidRDefault="00000000">
      <w:pPr>
        <w:pStyle w:val="TOC2"/>
        <w:rPr>
          <w:sz w:val="22"/>
          <w:szCs w:val="22"/>
        </w:rPr>
      </w:pPr>
      <w:hyperlink w:anchor="_Toc339451877" w:history="1">
        <w:r w:rsidR="00B27B00" w:rsidRPr="00A317F2">
          <w:rPr>
            <w:rStyle w:val="Hyperlink"/>
          </w:rPr>
          <w:t>13.</w:t>
        </w:r>
        <w:r w:rsidR="00B27B00" w:rsidRPr="00A317F2">
          <w:rPr>
            <w:sz w:val="22"/>
            <w:szCs w:val="22"/>
          </w:rPr>
          <w:tab/>
        </w:r>
        <w:r w:rsidR="00B27B00" w:rsidRPr="00A317F2">
          <w:rPr>
            <w:rStyle w:val="Hyperlink"/>
          </w:rPr>
          <w:t>Alternative Bids</w:t>
        </w:r>
        <w:r w:rsidR="00B27B00" w:rsidRPr="00A317F2">
          <w:rPr>
            <w:webHidden/>
          </w:rPr>
          <w:tab/>
        </w:r>
        <w:r w:rsidR="00B27B00" w:rsidRPr="00A317F2">
          <w:rPr>
            <w:webHidden/>
          </w:rPr>
          <w:fldChar w:fldCharType="begin"/>
        </w:r>
        <w:r w:rsidR="00B27B00" w:rsidRPr="00A317F2">
          <w:rPr>
            <w:webHidden/>
          </w:rPr>
          <w:instrText xml:space="preserve"> PAGEREF _Toc339451877 \h </w:instrText>
        </w:r>
        <w:r w:rsidR="00B27B00" w:rsidRPr="00A317F2">
          <w:rPr>
            <w:webHidden/>
          </w:rPr>
        </w:r>
        <w:r w:rsidR="00B27B00" w:rsidRPr="00A317F2">
          <w:rPr>
            <w:webHidden/>
          </w:rPr>
          <w:fldChar w:fldCharType="separate"/>
        </w:r>
        <w:r w:rsidR="00EC0F87" w:rsidRPr="00A317F2">
          <w:rPr>
            <w:webHidden/>
          </w:rPr>
          <w:t>12</w:t>
        </w:r>
        <w:r w:rsidR="00B27B00" w:rsidRPr="00A317F2">
          <w:rPr>
            <w:webHidden/>
          </w:rPr>
          <w:fldChar w:fldCharType="end"/>
        </w:r>
      </w:hyperlink>
    </w:p>
    <w:p w14:paraId="07DAE1BE" w14:textId="70F7F597" w:rsidR="00B27B00" w:rsidRPr="00A317F2" w:rsidRDefault="00000000">
      <w:pPr>
        <w:pStyle w:val="TOC2"/>
        <w:rPr>
          <w:sz w:val="22"/>
          <w:szCs w:val="22"/>
        </w:rPr>
      </w:pPr>
      <w:hyperlink w:anchor="_Toc339451878" w:history="1">
        <w:r w:rsidR="00B27B00" w:rsidRPr="00A317F2">
          <w:rPr>
            <w:rStyle w:val="Hyperlink"/>
          </w:rPr>
          <w:t>14.</w:t>
        </w:r>
        <w:r w:rsidR="00B27B00" w:rsidRPr="00A317F2">
          <w:rPr>
            <w:sz w:val="22"/>
            <w:szCs w:val="22"/>
          </w:rPr>
          <w:tab/>
        </w:r>
        <w:r w:rsidR="00B27B00" w:rsidRPr="00A317F2">
          <w:rPr>
            <w:rStyle w:val="Hyperlink"/>
          </w:rPr>
          <w:t>Bid Prices and Discounts</w:t>
        </w:r>
        <w:r w:rsidR="00B27B00" w:rsidRPr="00A317F2">
          <w:rPr>
            <w:webHidden/>
          </w:rPr>
          <w:tab/>
        </w:r>
        <w:r w:rsidR="00B27B00" w:rsidRPr="00A317F2">
          <w:rPr>
            <w:webHidden/>
          </w:rPr>
          <w:fldChar w:fldCharType="begin"/>
        </w:r>
        <w:r w:rsidR="00B27B00" w:rsidRPr="00A317F2">
          <w:rPr>
            <w:webHidden/>
          </w:rPr>
          <w:instrText xml:space="preserve"> PAGEREF _Toc339451878 \h </w:instrText>
        </w:r>
        <w:r w:rsidR="00B27B00" w:rsidRPr="00A317F2">
          <w:rPr>
            <w:webHidden/>
          </w:rPr>
        </w:r>
        <w:r w:rsidR="00B27B00" w:rsidRPr="00A317F2">
          <w:rPr>
            <w:webHidden/>
          </w:rPr>
          <w:fldChar w:fldCharType="separate"/>
        </w:r>
        <w:r w:rsidR="00EC0F87" w:rsidRPr="00A317F2">
          <w:rPr>
            <w:webHidden/>
          </w:rPr>
          <w:t>13</w:t>
        </w:r>
        <w:r w:rsidR="00B27B00" w:rsidRPr="00A317F2">
          <w:rPr>
            <w:webHidden/>
          </w:rPr>
          <w:fldChar w:fldCharType="end"/>
        </w:r>
      </w:hyperlink>
    </w:p>
    <w:p w14:paraId="7312EFB7" w14:textId="4A15DDA2" w:rsidR="00B27B00" w:rsidRPr="00A317F2" w:rsidRDefault="00000000">
      <w:pPr>
        <w:pStyle w:val="TOC2"/>
        <w:rPr>
          <w:sz w:val="22"/>
          <w:szCs w:val="22"/>
        </w:rPr>
      </w:pPr>
      <w:hyperlink w:anchor="_Toc339451879" w:history="1">
        <w:r w:rsidR="00B27B00" w:rsidRPr="00A317F2">
          <w:rPr>
            <w:rStyle w:val="Hyperlink"/>
          </w:rPr>
          <w:t>15.</w:t>
        </w:r>
        <w:r w:rsidR="00B27B00" w:rsidRPr="00A317F2">
          <w:rPr>
            <w:sz w:val="22"/>
            <w:szCs w:val="22"/>
          </w:rPr>
          <w:tab/>
        </w:r>
        <w:r w:rsidR="00B27B00" w:rsidRPr="00A317F2">
          <w:rPr>
            <w:rStyle w:val="Hyperlink"/>
          </w:rPr>
          <w:t>Currencies of Bid</w:t>
        </w:r>
        <w:r w:rsidR="00B27B00" w:rsidRPr="00A317F2">
          <w:rPr>
            <w:webHidden/>
          </w:rPr>
          <w:tab/>
        </w:r>
        <w:r w:rsidR="00B27B00" w:rsidRPr="00A317F2">
          <w:rPr>
            <w:webHidden/>
          </w:rPr>
          <w:fldChar w:fldCharType="begin"/>
        </w:r>
        <w:r w:rsidR="00B27B00" w:rsidRPr="00A317F2">
          <w:rPr>
            <w:webHidden/>
          </w:rPr>
          <w:instrText xml:space="preserve"> PAGEREF _Toc339451879 \h </w:instrText>
        </w:r>
        <w:r w:rsidR="00B27B00" w:rsidRPr="00A317F2">
          <w:rPr>
            <w:webHidden/>
          </w:rPr>
        </w:r>
        <w:r w:rsidR="00B27B00" w:rsidRPr="00A317F2">
          <w:rPr>
            <w:webHidden/>
          </w:rPr>
          <w:fldChar w:fldCharType="separate"/>
        </w:r>
        <w:r w:rsidR="00EC0F87" w:rsidRPr="00A317F2">
          <w:rPr>
            <w:webHidden/>
          </w:rPr>
          <w:t>14</w:t>
        </w:r>
        <w:r w:rsidR="00B27B00" w:rsidRPr="00A317F2">
          <w:rPr>
            <w:webHidden/>
          </w:rPr>
          <w:fldChar w:fldCharType="end"/>
        </w:r>
      </w:hyperlink>
    </w:p>
    <w:p w14:paraId="38833A70" w14:textId="2D193894" w:rsidR="00B27B00" w:rsidRPr="00A317F2" w:rsidRDefault="00000000">
      <w:pPr>
        <w:pStyle w:val="TOC2"/>
        <w:rPr>
          <w:sz w:val="22"/>
          <w:szCs w:val="22"/>
        </w:rPr>
      </w:pPr>
      <w:hyperlink w:anchor="_Toc339451880" w:history="1">
        <w:r w:rsidR="00B27B00" w:rsidRPr="00A317F2">
          <w:rPr>
            <w:rStyle w:val="Hyperlink"/>
          </w:rPr>
          <w:t>16.</w:t>
        </w:r>
        <w:r w:rsidR="00B27B00" w:rsidRPr="00A317F2">
          <w:rPr>
            <w:sz w:val="22"/>
            <w:szCs w:val="22"/>
          </w:rPr>
          <w:tab/>
        </w:r>
        <w:r w:rsidR="00B27B00" w:rsidRPr="00A317F2">
          <w:rPr>
            <w:rStyle w:val="Hyperlink"/>
          </w:rPr>
          <w:t>Documents Establishing the Eligibility of the Bidder</w:t>
        </w:r>
        <w:r w:rsidR="00B27B00" w:rsidRPr="00A317F2">
          <w:rPr>
            <w:webHidden/>
          </w:rPr>
          <w:tab/>
        </w:r>
        <w:r w:rsidR="00B27B00" w:rsidRPr="00A317F2">
          <w:rPr>
            <w:webHidden/>
          </w:rPr>
          <w:fldChar w:fldCharType="begin"/>
        </w:r>
        <w:r w:rsidR="00B27B00" w:rsidRPr="00A317F2">
          <w:rPr>
            <w:webHidden/>
          </w:rPr>
          <w:instrText xml:space="preserve"> PAGEREF _Toc339451880 \h </w:instrText>
        </w:r>
        <w:r w:rsidR="00B27B00" w:rsidRPr="00A317F2">
          <w:rPr>
            <w:webHidden/>
          </w:rPr>
        </w:r>
        <w:r w:rsidR="00B27B00" w:rsidRPr="00A317F2">
          <w:rPr>
            <w:webHidden/>
          </w:rPr>
          <w:fldChar w:fldCharType="separate"/>
        </w:r>
        <w:r w:rsidR="00EC0F87" w:rsidRPr="00A317F2">
          <w:rPr>
            <w:webHidden/>
          </w:rPr>
          <w:t>15</w:t>
        </w:r>
        <w:r w:rsidR="00B27B00" w:rsidRPr="00A317F2">
          <w:rPr>
            <w:webHidden/>
          </w:rPr>
          <w:fldChar w:fldCharType="end"/>
        </w:r>
      </w:hyperlink>
    </w:p>
    <w:p w14:paraId="1D65B760" w14:textId="753B3AF3" w:rsidR="00B27B00" w:rsidRPr="00A317F2" w:rsidRDefault="00000000">
      <w:pPr>
        <w:pStyle w:val="TOC2"/>
        <w:rPr>
          <w:sz w:val="22"/>
          <w:szCs w:val="22"/>
        </w:rPr>
      </w:pPr>
      <w:hyperlink w:anchor="_Toc339451881" w:history="1">
        <w:r w:rsidR="00B27B00" w:rsidRPr="00A317F2">
          <w:rPr>
            <w:rStyle w:val="Hyperlink"/>
          </w:rPr>
          <w:t>17.</w:t>
        </w:r>
        <w:r w:rsidR="00B27B00" w:rsidRPr="00A317F2">
          <w:rPr>
            <w:sz w:val="22"/>
            <w:szCs w:val="22"/>
          </w:rPr>
          <w:tab/>
        </w:r>
        <w:r w:rsidR="00B27B00" w:rsidRPr="00A317F2">
          <w:rPr>
            <w:rStyle w:val="Hyperlink"/>
          </w:rPr>
          <w:t>Documents Establishing the Eligibility of Supplies</w:t>
        </w:r>
        <w:r w:rsidR="00B27B00" w:rsidRPr="00A317F2">
          <w:rPr>
            <w:webHidden/>
          </w:rPr>
          <w:tab/>
        </w:r>
        <w:r w:rsidR="00B27B00" w:rsidRPr="00A317F2">
          <w:rPr>
            <w:webHidden/>
          </w:rPr>
          <w:fldChar w:fldCharType="begin"/>
        </w:r>
        <w:r w:rsidR="00B27B00" w:rsidRPr="00A317F2">
          <w:rPr>
            <w:webHidden/>
          </w:rPr>
          <w:instrText xml:space="preserve"> PAGEREF _Toc339451881 \h </w:instrText>
        </w:r>
        <w:r w:rsidR="00B27B00" w:rsidRPr="00A317F2">
          <w:rPr>
            <w:webHidden/>
          </w:rPr>
        </w:r>
        <w:r w:rsidR="00B27B00" w:rsidRPr="00A317F2">
          <w:rPr>
            <w:webHidden/>
          </w:rPr>
          <w:fldChar w:fldCharType="separate"/>
        </w:r>
        <w:r w:rsidR="00EC0F87" w:rsidRPr="00A317F2">
          <w:rPr>
            <w:webHidden/>
          </w:rPr>
          <w:t>15</w:t>
        </w:r>
        <w:r w:rsidR="00B27B00" w:rsidRPr="00A317F2">
          <w:rPr>
            <w:webHidden/>
          </w:rPr>
          <w:fldChar w:fldCharType="end"/>
        </w:r>
      </w:hyperlink>
    </w:p>
    <w:p w14:paraId="6238ABCC" w14:textId="5A52ACC3" w:rsidR="00B27B00" w:rsidRPr="00A317F2" w:rsidRDefault="00000000">
      <w:pPr>
        <w:pStyle w:val="TOC2"/>
        <w:rPr>
          <w:sz w:val="22"/>
          <w:szCs w:val="22"/>
        </w:rPr>
      </w:pPr>
      <w:hyperlink w:anchor="_Toc339451882" w:history="1">
        <w:r w:rsidR="00B27B00" w:rsidRPr="00A317F2">
          <w:rPr>
            <w:rStyle w:val="Hyperlink"/>
          </w:rPr>
          <w:t>18.</w:t>
        </w:r>
        <w:r w:rsidR="00B27B00" w:rsidRPr="00A317F2">
          <w:rPr>
            <w:sz w:val="22"/>
            <w:szCs w:val="22"/>
          </w:rPr>
          <w:tab/>
        </w:r>
        <w:r w:rsidR="00B27B00" w:rsidRPr="00A317F2">
          <w:rPr>
            <w:rStyle w:val="Hyperlink"/>
          </w:rPr>
          <w:t>Documents Establishing the Conformity of the Supplies</w:t>
        </w:r>
        <w:r w:rsidR="00B27B00" w:rsidRPr="00A317F2">
          <w:rPr>
            <w:webHidden/>
          </w:rPr>
          <w:tab/>
        </w:r>
        <w:r w:rsidR="00B27B00" w:rsidRPr="00A317F2">
          <w:rPr>
            <w:webHidden/>
          </w:rPr>
          <w:fldChar w:fldCharType="begin"/>
        </w:r>
        <w:r w:rsidR="00B27B00" w:rsidRPr="00A317F2">
          <w:rPr>
            <w:webHidden/>
          </w:rPr>
          <w:instrText xml:space="preserve"> PAGEREF _Toc339451882 \h </w:instrText>
        </w:r>
        <w:r w:rsidR="00B27B00" w:rsidRPr="00A317F2">
          <w:rPr>
            <w:webHidden/>
          </w:rPr>
        </w:r>
        <w:r w:rsidR="00B27B00" w:rsidRPr="00A317F2">
          <w:rPr>
            <w:webHidden/>
          </w:rPr>
          <w:fldChar w:fldCharType="separate"/>
        </w:r>
        <w:r w:rsidR="00EC0F87" w:rsidRPr="00A317F2">
          <w:rPr>
            <w:webHidden/>
          </w:rPr>
          <w:t>15</w:t>
        </w:r>
        <w:r w:rsidR="00B27B00" w:rsidRPr="00A317F2">
          <w:rPr>
            <w:webHidden/>
          </w:rPr>
          <w:fldChar w:fldCharType="end"/>
        </w:r>
      </w:hyperlink>
    </w:p>
    <w:p w14:paraId="3323ADB7" w14:textId="0028B914" w:rsidR="00B27B00" w:rsidRPr="00A317F2" w:rsidRDefault="00000000">
      <w:pPr>
        <w:pStyle w:val="TOC2"/>
        <w:rPr>
          <w:sz w:val="22"/>
          <w:szCs w:val="22"/>
        </w:rPr>
      </w:pPr>
      <w:hyperlink w:anchor="_Toc339451883" w:history="1">
        <w:r w:rsidR="00B27B00" w:rsidRPr="00A317F2">
          <w:rPr>
            <w:rStyle w:val="Hyperlink"/>
          </w:rPr>
          <w:t>19.</w:t>
        </w:r>
        <w:r w:rsidR="00B27B00" w:rsidRPr="00A317F2">
          <w:rPr>
            <w:sz w:val="22"/>
            <w:szCs w:val="22"/>
          </w:rPr>
          <w:tab/>
        </w:r>
        <w:r w:rsidR="00B27B00" w:rsidRPr="00A317F2">
          <w:rPr>
            <w:rStyle w:val="Hyperlink"/>
          </w:rPr>
          <w:t>Documents Establishing the Qualifications of the Bidder</w:t>
        </w:r>
        <w:r w:rsidR="00B27B00" w:rsidRPr="00A317F2">
          <w:rPr>
            <w:webHidden/>
          </w:rPr>
          <w:tab/>
        </w:r>
        <w:r w:rsidR="00B27B00" w:rsidRPr="00A317F2">
          <w:rPr>
            <w:webHidden/>
          </w:rPr>
          <w:fldChar w:fldCharType="begin"/>
        </w:r>
        <w:r w:rsidR="00B27B00" w:rsidRPr="00A317F2">
          <w:rPr>
            <w:webHidden/>
          </w:rPr>
          <w:instrText xml:space="preserve"> PAGEREF _Toc339451883 \h </w:instrText>
        </w:r>
        <w:r w:rsidR="00B27B00" w:rsidRPr="00A317F2">
          <w:rPr>
            <w:webHidden/>
          </w:rPr>
        </w:r>
        <w:r w:rsidR="00B27B00" w:rsidRPr="00A317F2">
          <w:rPr>
            <w:webHidden/>
          </w:rPr>
          <w:fldChar w:fldCharType="separate"/>
        </w:r>
        <w:r w:rsidR="00EC0F87" w:rsidRPr="00A317F2">
          <w:rPr>
            <w:webHidden/>
          </w:rPr>
          <w:t>16</w:t>
        </w:r>
        <w:r w:rsidR="00B27B00" w:rsidRPr="00A317F2">
          <w:rPr>
            <w:webHidden/>
          </w:rPr>
          <w:fldChar w:fldCharType="end"/>
        </w:r>
      </w:hyperlink>
    </w:p>
    <w:p w14:paraId="7ACC21F0" w14:textId="78E057D6" w:rsidR="00B27B00" w:rsidRPr="00A317F2" w:rsidRDefault="00000000">
      <w:pPr>
        <w:pStyle w:val="TOC2"/>
        <w:rPr>
          <w:sz w:val="22"/>
          <w:szCs w:val="22"/>
        </w:rPr>
      </w:pPr>
      <w:hyperlink w:anchor="_Toc339451884" w:history="1">
        <w:r w:rsidR="00B27B00" w:rsidRPr="00A317F2">
          <w:rPr>
            <w:rStyle w:val="Hyperlink"/>
          </w:rPr>
          <w:t>20.</w:t>
        </w:r>
        <w:r w:rsidR="00B27B00" w:rsidRPr="00A317F2">
          <w:rPr>
            <w:sz w:val="22"/>
            <w:szCs w:val="22"/>
          </w:rPr>
          <w:tab/>
        </w:r>
        <w:r w:rsidR="00B27B00" w:rsidRPr="00A317F2">
          <w:rPr>
            <w:rStyle w:val="Hyperlink"/>
          </w:rPr>
          <w:t>Period of Validity of Bids</w:t>
        </w:r>
        <w:r w:rsidR="00B27B00" w:rsidRPr="00A317F2">
          <w:rPr>
            <w:webHidden/>
          </w:rPr>
          <w:tab/>
        </w:r>
        <w:r w:rsidR="00B27B00" w:rsidRPr="00A317F2">
          <w:rPr>
            <w:webHidden/>
          </w:rPr>
          <w:fldChar w:fldCharType="begin"/>
        </w:r>
        <w:r w:rsidR="00B27B00" w:rsidRPr="00A317F2">
          <w:rPr>
            <w:webHidden/>
          </w:rPr>
          <w:instrText xml:space="preserve"> PAGEREF _Toc339451884 \h </w:instrText>
        </w:r>
        <w:r w:rsidR="00B27B00" w:rsidRPr="00A317F2">
          <w:rPr>
            <w:webHidden/>
          </w:rPr>
        </w:r>
        <w:r w:rsidR="00B27B00" w:rsidRPr="00A317F2">
          <w:rPr>
            <w:webHidden/>
          </w:rPr>
          <w:fldChar w:fldCharType="separate"/>
        </w:r>
        <w:r w:rsidR="00EC0F87" w:rsidRPr="00A317F2">
          <w:rPr>
            <w:webHidden/>
          </w:rPr>
          <w:t>16</w:t>
        </w:r>
        <w:r w:rsidR="00B27B00" w:rsidRPr="00A317F2">
          <w:rPr>
            <w:webHidden/>
          </w:rPr>
          <w:fldChar w:fldCharType="end"/>
        </w:r>
      </w:hyperlink>
    </w:p>
    <w:p w14:paraId="043EF9F0" w14:textId="1ADD6407" w:rsidR="00B27B00" w:rsidRPr="00A317F2" w:rsidRDefault="00000000">
      <w:pPr>
        <w:pStyle w:val="TOC2"/>
        <w:rPr>
          <w:sz w:val="22"/>
          <w:szCs w:val="22"/>
        </w:rPr>
      </w:pPr>
      <w:hyperlink w:anchor="_Toc339451885" w:history="1">
        <w:r w:rsidR="00B27B00" w:rsidRPr="00A317F2">
          <w:rPr>
            <w:rStyle w:val="Hyperlink"/>
          </w:rPr>
          <w:t>21.</w:t>
        </w:r>
        <w:r w:rsidR="00B27B00" w:rsidRPr="00A317F2">
          <w:rPr>
            <w:sz w:val="22"/>
            <w:szCs w:val="22"/>
          </w:rPr>
          <w:tab/>
        </w:r>
        <w:r w:rsidR="00B27B00" w:rsidRPr="00A317F2">
          <w:rPr>
            <w:rStyle w:val="Hyperlink"/>
          </w:rPr>
          <w:t>Bid Security or Bid Securing Declaration</w:t>
        </w:r>
        <w:r w:rsidR="00B27B00" w:rsidRPr="00A317F2">
          <w:rPr>
            <w:webHidden/>
          </w:rPr>
          <w:tab/>
        </w:r>
        <w:r w:rsidR="00B27B00" w:rsidRPr="00A317F2">
          <w:rPr>
            <w:webHidden/>
          </w:rPr>
          <w:fldChar w:fldCharType="begin"/>
        </w:r>
        <w:r w:rsidR="00B27B00" w:rsidRPr="00A317F2">
          <w:rPr>
            <w:webHidden/>
          </w:rPr>
          <w:instrText xml:space="preserve"> PAGEREF _Toc339451885 \h </w:instrText>
        </w:r>
        <w:r w:rsidR="00B27B00" w:rsidRPr="00A317F2">
          <w:rPr>
            <w:webHidden/>
          </w:rPr>
        </w:r>
        <w:r w:rsidR="00B27B00" w:rsidRPr="00A317F2">
          <w:rPr>
            <w:webHidden/>
          </w:rPr>
          <w:fldChar w:fldCharType="separate"/>
        </w:r>
        <w:r w:rsidR="00EC0F87" w:rsidRPr="00A317F2">
          <w:rPr>
            <w:webHidden/>
          </w:rPr>
          <w:t>16</w:t>
        </w:r>
        <w:r w:rsidR="00B27B00" w:rsidRPr="00A317F2">
          <w:rPr>
            <w:webHidden/>
          </w:rPr>
          <w:fldChar w:fldCharType="end"/>
        </w:r>
      </w:hyperlink>
    </w:p>
    <w:p w14:paraId="7F072880" w14:textId="22A3996D" w:rsidR="00B27B00" w:rsidRPr="00A317F2" w:rsidRDefault="00000000">
      <w:pPr>
        <w:pStyle w:val="TOC2"/>
        <w:rPr>
          <w:sz w:val="22"/>
          <w:szCs w:val="22"/>
        </w:rPr>
      </w:pPr>
      <w:hyperlink w:anchor="_Toc339451886" w:history="1">
        <w:r w:rsidR="00B27B00" w:rsidRPr="00A317F2">
          <w:rPr>
            <w:rStyle w:val="Hyperlink"/>
          </w:rPr>
          <w:t>22.</w:t>
        </w:r>
        <w:r w:rsidR="00B27B00" w:rsidRPr="00A317F2">
          <w:rPr>
            <w:sz w:val="22"/>
            <w:szCs w:val="22"/>
          </w:rPr>
          <w:tab/>
        </w:r>
        <w:r w:rsidR="00B27B00" w:rsidRPr="00A317F2">
          <w:rPr>
            <w:rStyle w:val="Hyperlink"/>
          </w:rPr>
          <w:t>Format and Signing of Bid</w:t>
        </w:r>
        <w:r w:rsidR="00B27B00" w:rsidRPr="00A317F2">
          <w:rPr>
            <w:webHidden/>
          </w:rPr>
          <w:tab/>
        </w:r>
        <w:r w:rsidR="00B27B00" w:rsidRPr="00A317F2">
          <w:rPr>
            <w:webHidden/>
          </w:rPr>
          <w:fldChar w:fldCharType="begin"/>
        </w:r>
        <w:r w:rsidR="00B27B00" w:rsidRPr="00A317F2">
          <w:rPr>
            <w:webHidden/>
          </w:rPr>
          <w:instrText xml:space="preserve"> PAGEREF _Toc339451886 \h </w:instrText>
        </w:r>
        <w:r w:rsidR="00B27B00" w:rsidRPr="00A317F2">
          <w:rPr>
            <w:webHidden/>
          </w:rPr>
        </w:r>
        <w:r w:rsidR="00B27B00" w:rsidRPr="00A317F2">
          <w:rPr>
            <w:webHidden/>
          </w:rPr>
          <w:fldChar w:fldCharType="separate"/>
        </w:r>
        <w:r w:rsidR="00EC0F87" w:rsidRPr="00A317F2">
          <w:rPr>
            <w:webHidden/>
          </w:rPr>
          <w:t>17</w:t>
        </w:r>
        <w:r w:rsidR="00B27B00" w:rsidRPr="00A317F2">
          <w:rPr>
            <w:webHidden/>
          </w:rPr>
          <w:fldChar w:fldCharType="end"/>
        </w:r>
      </w:hyperlink>
    </w:p>
    <w:p w14:paraId="50A9BF2B" w14:textId="693F83B2" w:rsidR="00B27B00" w:rsidRPr="00A317F2" w:rsidRDefault="00000000">
      <w:pPr>
        <w:pStyle w:val="TOC1"/>
        <w:rPr>
          <w:b w:val="0"/>
          <w:bCs w:val="0"/>
          <w:noProof/>
          <w:sz w:val="22"/>
          <w:szCs w:val="22"/>
          <w:lang w:val="en-GB"/>
        </w:rPr>
      </w:pPr>
      <w:hyperlink w:anchor="_Toc339451887" w:history="1">
        <w:r w:rsidR="00B27B00" w:rsidRPr="00A317F2">
          <w:rPr>
            <w:rStyle w:val="Hyperlink"/>
            <w:noProof/>
          </w:rPr>
          <w:t>D.  Submission and Opening of Bids</w:t>
        </w:r>
        <w:r w:rsidR="00B27B00" w:rsidRPr="00A317F2">
          <w:rPr>
            <w:noProof/>
            <w:webHidden/>
          </w:rPr>
          <w:tab/>
        </w:r>
        <w:r w:rsidR="00B27B00" w:rsidRPr="00A317F2">
          <w:rPr>
            <w:noProof/>
            <w:webHidden/>
          </w:rPr>
          <w:fldChar w:fldCharType="begin"/>
        </w:r>
        <w:r w:rsidR="00B27B00" w:rsidRPr="00A317F2">
          <w:rPr>
            <w:noProof/>
            <w:webHidden/>
          </w:rPr>
          <w:instrText xml:space="preserve"> PAGEREF _Toc339451887 \h </w:instrText>
        </w:r>
        <w:r w:rsidR="00B27B00" w:rsidRPr="00A317F2">
          <w:rPr>
            <w:noProof/>
            <w:webHidden/>
          </w:rPr>
        </w:r>
        <w:r w:rsidR="00B27B00" w:rsidRPr="00A317F2">
          <w:rPr>
            <w:noProof/>
            <w:webHidden/>
          </w:rPr>
          <w:fldChar w:fldCharType="separate"/>
        </w:r>
        <w:r w:rsidR="00EC0F87" w:rsidRPr="00A317F2">
          <w:rPr>
            <w:noProof/>
            <w:webHidden/>
          </w:rPr>
          <w:t>18</w:t>
        </w:r>
        <w:r w:rsidR="00B27B00" w:rsidRPr="00A317F2">
          <w:rPr>
            <w:noProof/>
            <w:webHidden/>
          </w:rPr>
          <w:fldChar w:fldCharType="end"/>
        </w:r>
      </w:hyperlink>
    </w:p>
    <w:p w14:paraId="1B17BA74" w14:textId="1E10C034" w:rsidR="00B27B00" w:rsidRPr="00A317F2" w:rsidRDefault="00000000">
      <w:pPr>
        <w:pStyle w:val="TOC2"/>
        <w:rPr>
          <w:sz w:val="22"/>
          <w:szCs w:val="22"/>
        </w:rPr>
      </w:pPr>
      <w:hyperlink w:anchor="_Toc339451888" w:history="1">
        <w:r w:rsidR="00B27B00" w:rsidRPr="00A317F2">
          <w:rPr>
            <w:rStyle w:val="Hyperlink"/>
          </w:rPr>
          <w:t>23</w:t>
        </w:r>
        <w:r w:rsidR="00B27B00" w:rsidRPr="00A317F2">
          <w:rPr>
            <w:sz w:val="22"/>
            <w:szCs w:val="22"/>
          </w:rPr>
          <w:tab/>
        </w:r>
        <w:r w:rsidR="00B27B00" w:rsidRPr="00A317F2">
          <w:rPr>
            <w:rStyle w:val="Hyperlink"/>
          </w:rPr>
          <w:t>Sealing and Marking of Bids</w:t>
        </w:r>
        <w:r w:rsidR="00B27B00" w:rsidRPr="00A317F2">
          <w:rPr>
            <w:webHidden/>
          </w:rPr>
          <w:tab/>
        </w:r>
        <w:r w:rsidR="00B27B00" w:rsidRPr="00A317F2">
          <w:rPr>
            <w:webHidden/>
          </w:rPr>
          <w:fldChar w:fldCharType="begin"/>
        </w:r>
        <w:r w:rsidR="00B27B00" w:rsidRPr="00A317F2">
          <w:rPr>
            <w:webHidden/>
          </w:rPr>
          <w:instrText xml:space="preserve"> PAGEREF _Toc339451888 \h </w:instrText>
        </w:r>
        <w:r w:rsidR="00B27B00" w:rsidRPr="00A317F2">
          <w:rPr>
            <w:webHidden/>
          </w:rPr>
        </w:r>
        <w:r w:rsidR="00B27B00" w:rsidRPr="00A317F2">
          <w:rPr>
            <w:webHidden/>
          </w:rPr>
          <w:fldChar w:fldCharType="separate"/>
        </w:r>
        <w:r w:rsidR="00EC0F87" w:rsidRPr="00A317F2">
          <w:rPr>
            <w:webHidden/>
          </w:rPr>
          <w:t>18</w:t>
        </w:r>
        <w:r w:rsidR="00B27B00" w:rsidRPr="00A317F2">
          <w:rPr>
            <w:webHidden/>
          </w:rPr>
          <w:fldChar w:fldCharType="end"/>
        </w:r>
      </w:hyperlink>
    </w:p>
    <w:p w14:paraId="7858A1D8" w14:textId="39044155" w:rsidR="00B27B00" w:rsidRPr="00A317F2" w:rsidRDefault="00000000">
      <w:pPr>
        <w:pStyle w:val="TOC2"/>
        <w:rPr>
          <w:sz w:val="22"/>
          <w:szCs w:val="22"/>
        </w:rPr>
      </w:pPr>
      <w:hyperlink w:anchor="_Toc339451889" w:history="1">
        <w:r w:rsidR="00B27B00" w:rsidRPr="00A317F2">
          <w:rPr>
            <w:rStyle w:val="Hyperlink"/>
          </w:rPr>
          <w:t>24</w:t>
        </w:r>
        <w:r w:rsidR="00B27B00" w:rsidRPr="00A317F2">
          <w:rPr>
            <w:sz w:val="22"/>
            <w:szCs w:val="22"/>
          </w:rPr>
          <w:tab/>
        </w:r>
        <w:r w:rsidR="00B27B00" w:rsidRPr="00A317F2">
          <w:rPr>
            <w:rStyle w:val="Hyperlink"/>
          </w:rPr>
          <w:t>Deadline for Submission of Bids</w:t>
        </w:r>
        <w:r w:rsidR="00B27B00" w:rsidRPr="00A317F2">
          <w:rPr>
            <w:webHidden/>
          </w:rPr>
          <w:tab/>
        </w:r>
        <w:r w:rsidR="00B27B00" w:rsidRPr="00A317F2">
          <w:rPr>
            <w:webHidden/>
          </w:rPr>
          <w:fldChar w:fldCharType="begin"/>
        </w:r>
        <w:r w:rsidR="00B27B00" w:rsidRPr="00A317F2">
          <w:rPr>
            <w:webHidden/>
          </w:rPr>
          <w:instrText xml:space="preserve"> PAGEREF _Toc339451889 \h </w:instrText>
        </w:r>
        <w:r w:rsidR="00B27B00" w:rsidRPr="00A317F2">
          <w:rPr>
            <w:webHidden/>
          </w:rPr>
        </w:r>
        <w:r w:rsidR="00B27B00" w:rsidRPr="00A317F2">
          <w:rPr>
            <w:webHidden/>
          </w:rPr>
          <w:fldChar w:fldCharType="separate"/>
        </w:r>
        <w:r w:rsidR="00EC0F87" w:rsidRPr="00A317F2">
          <w:rPr>
            <w:webHidden/>
          </w:rPr>
          <w:t>18</w:t>
        </w:r>
        <w:r w:rsidR="00B27B00" w:rsidRPr="00A317F2">
          <w:rPr>
            <w:webHidden/>
          </w:rPr>
          <w:fldChar w:fldCharType="end"/>
        </w:r>
      </w:hyperlink>
    </w:p>
    <w:p w14:paraId="7B45D406" w14:textId="273FA931" w:rsidR="00B27B00" w:rsidRPr="00A317F2" w:rsidRDefault="00000000">
      <w:pPr>
        <w:pStyle w:val="TOC2"/>
        <w:rPr>
          <w:sz w:val="22"/>
          <w:szCs w:val="22"/>
        </w:rPr>
      </w:pPr>
      <w:hyperlink w:anchor="_Toc339451890" w:history="1">
        <w:r w:rsidR="00B27B00" w:rsidRPr="00A317F2">
          <w:rPr>
            <w:rStyle w:val="Hyperlink"/>
          </w:rPr>
          <w:t>25</w:t>
        </w:r>
        <w:r w:rsidR="00B27B00" w:rsidRPr="00A317F2">
          <w:rPr>
            <w:sz w:val="22"/>
            <w:szCs w:val="22"/>
          </w:rPr>
          <w:tab/>
        </w:r>
        <w:r w:rsidR="00B27B00" w:rsidRPr="00A317F2">
          <w:rPr>
            <w:rStyle w:val="Hyperlink"/>
          </w:rPr>
          <w:t>Late Bids</w:t>
        </w:r>
        <w:r w:rsidR="00B27B00" w:rsidRPr="00A317F2">
          <w:rPr>
            <w:webHidden/>
          </w:rPr>
          <w:tab/>
        </w:r>
        <w:r w:rsidR="00B27B00" w:rsidRPr="00A317F2">
          <w:rPr>
            <w:webHidden/>
          </w:rPr>
          <w:fldChar w:fldCharType="begin"/>
        </w:r>
        <w:r w:rsidR="00B27B00" w:rsidRPr="00A317F2">
          <w:rPr>
            <w:webHidden/>
          </w:rPr>
          <w:instrText xml:space="preserve"> PAGEREF _Toc339451890 \h </w:instrText>
        </w:r>
        <w:r w:rsidR="00B27B00" w:rsidRPr="00A317F2">
          <w:rPr>
            <w:webHidden/>
          </w:rPr>
        </w:r>
        <w:r w:rsidR="00B27B00" w:rsidRPr="00A317F2">
          <w:rPr>
            <w:webHidden/>
          </w:rPr>
          <w:fldChar w:fldCharType="separate"/>
        </w:r>
        <w:r w:rsidR="00EC0F87" w:rsidRPr="00A317F2">
          <w:rPr>
            <w:webHidden/>
          </w:rPr>
          <w:t>18</w:t>
        </w:r>
        <w:r w:rsidR="00B27B00" w:rsidRPr="00A317F2">
          <w:rPr>
            <w:webHidden/>
          </w:rPr>
          <w:fldChar w:fldCharType="end"/>
        </w:r>
      </w:hyperlink>
    </w:p>
    <w:p w14:paraId="40E3F46C" w14:textId="5312A1D8" w:rsidR="00B27B00" w:rsidRPr="00A317F2" w:rsidRDefault="00000000">
      <w:pPr>
        <w:pStyle w:val="TOC2"/>
        <w:rPr>
          <w:sz w:val="22"/>
          <w:szCs w:val="22"/>
        </w:rPr>
      </w:pPr>
      <w:hyperlink w:anchor="_Toc339451891" w:history="1">
        <w:r w:rsidR="00B27B00" w:rsidRPr="00A317F2">
          <w:rPr>
            <w:rStyle w:val="Hyperlink"/>
          </w:rPr>
          <w:t>26.</w:t>
        </w:r>
        <w:r w:rsidR="00B27B00" w:rsidRPr="00A317F2">
          <w:rPr>
            <w:sz w:val="22"/>
            <w:szCs w:val="22"/>
          </w:rPr>
          <w:tab/>
        </w:r>
        <w:r w:rsidR="00B27B00" w:rsidRPr="00A317F2">
          <w:rPr>
            <w:rStyle w:val="Hyperlink"/>
          </w:rPr>
          <w:t>Withdrawal and Replacement of Bids</w:t>
        </w:r>
        <w:r w:rsidR="00B27B00" w:rsidRPr="00A317F2">
          <w:rPr>
            <w:webHidden/>
          </w:rPr>
          <w:tab/>
        </w:r>
        <w:r w:rsidR="00B27B00" w:rsidRPr="00A317F2">
          <w:rPr>
            <w:webHidden/>
          </w:rPr>
          <w:fldChar w:fldCharType="begin"/>
        </w:r>
        <w:r w:rsidR="00B27B00" w:rsidRPr="00A317F2">
          <w:rPr>
            <w:webHidden/>
          </w:rPr>
          <w:instrText xml:space="preserve"> PAGEREF _Toc339451891 \h </w:instrText>
        </w:r>
        <w:r w:rsidR="00B27B00" w:rsidRPr="00A317F2">
          <w:rPr>
            <w:webHidden/>
          </w:rPr>
        </w:r>
        <w:r w:rsidR="00B27B00" w:rsidRPr="00A317F2">
          <w:rPr>
            <w:webHidden/>
          </w:rPr>
          <w:fldChar w:fldCharType="separate"/>
        </w:r>
        <w:r w:rsidR="00EC0F87" w:rsidRPr="00A317F2">
          <w:rPr>
            <w:webHidden/>
          </w:rPr>
          <w:t>19</w:t>
        </w:r>
        <w:r w:rsidR="00B27B00" w:rsidRPr="00A317F2">
          <w:rPr>
            <w:webHidden/>
          </w:rPr>
          <w:fldChar w:fldCharType="end"/>
        </w:r>
      </w:hyperlink>
    </w:p>
    <w:p w14:paraId="0424B206" w14:textId="4A36AAAA" w:rsidR="00B27B00" w:rsidRPr="00A317F2" w:rsidRDefault="00000000">
      <w:pPr>
        <w:pStyle w:val="TOC2"/>
        <w:rPr>
          <w:sz w:val="22"/>
          <w:szCs w:val="22"/>
        </w:rPr>
      </w:pPr>
      <w:hyperlink w:anchor="_Toc339451892" w:history="1">
        <w:r w:rsidR="00B27B00" w:rsidRPr="00A317F2">
          <w:rPr>
            <w:rStyle w:val="Hyperlink"/>
          </w:rPr>
          <w:t>27.</w:t>
        </w:r>
        <w:r w:rsidR="00B27B00" w:rsidRPr="00A317F2">
          <w:rPr>
            <w:sz w:val="22"/>
            <w:szCs w:val="22"/>
          </w:rPr>
          <w:tab/>
        </w:r>
        <w:r w:rsidR="00B27B00" w:rsidRPr="00A317F2">
          <w:rPr>
            <w:rStyle w:val="Hyperlink"/>
          </w:rPr>
          <w:t>Bid Opening</w:t>
        </w:r>
        <w:r w:rsidR="00B27B00" w:rsidRPr="00A317F2">
          <w:rPr>
            <w:webHidden/>
          </w:rPr>
          <w:tab/>
        </w:r>
        <w:r w:rsidR="00B27B00" w:rsidRPr="00A317F2">
          <w:rPr>
            <w:webHidden/>
          </w:rPr>
          <w:fldChar w:fldCharType="begin"/>
        </w:r>
        <w:r w:rsidR="00B27B00" w:rsidRPr="00A317F2">
          <w:rPr>
            <w:webHidden/>
          </w:rPr>
          <w:instrText xml:space="preserve"> PAGEREF _Toc339451892 \h </w:instrText>
        </w:r>
        <w:r w:rsidR="00B27B00" w:rsidRPr="00A317F2">
          <w:rPr>
            <w:webHidden/>
          </w:rPr>
        </w:r>
        <w:r w:rsidR="00B27B00" w:rsidRPr="00A317F2">
          <w:rPr>
            <w:webHidden/>
          </w:rPr>
          <w:fldChar w:fldCharType="separate"/>
        </w:r>
        <w:r w:rsidR="00EC0F87" w:rsidRPr="00A317F2">
          <w:rPr>
            <w:webHidden/>
          </w:rPr>
          <w:t>19</w:t>
        </w:r>
        <w:r w:rsidR="00B27B00" w:rsidRPr="00A317F2">
          <w:rPr>
            <w:webHidden/>
          </w:rPr>
          <w:fldChar w:fldCharType="end"/>
        </w:r>
      </w:hyperlink>
    </w:p>
    <w:p w14:paraId="0ECE3B0B" w14:textId="1F2B5C1E" w:rsidR="00B27B00" w:rsidRPr="00A317F2" w:rsidRDefault="00000000">
      <w:pPr>
        <w:pStyle w:val="TOC1"/>
        <w:rPr>
          <w:b w:val="0"/>
          <w:bCs w:val="0"/>
          <w:noProof/>
          <w:sz w:val="22"/>
          <w:szCs w:val="22"/>
          <w:lang w:val="en-GB"/>
        </w:rPr>
      </w:pPr>
      <w:hyperlink w:anchor="_Toc339451893" w:history="1">
        <w:r w:rsidR="00B27B00" w:rsidRPr="00A317F2">
          <w:rPr>
            <w:rStyle w:val="Hyperlink"/>
            <w:noProof/>
          </w:rPr>
          <w:t>E.  Evaluation of Bids</w:t>
        </w:r>
        <w:r w:rsidR="00B27B00" w:rsidRPr="00A317F2">
          <w:rPr>
            <w:noProof/>
            <w:webHidden/>
          </w:rPr>
          <w:tab/>
        </w:r>
        <w:r w:rsidR="00B27B00" w:rsidRPr="00A317F2">
          <w:rPr>
            <w:noProof/>
            <w:webHidden/>
          </w:rPr>
          <w:fldChar w:fldCharType="begin"/>
        </w:r>
        <w:r w:rsidR="00B27B00" w:rsidRPr="00A317F2">
          <w:rPr>
            <w:noProof/>
            <w:webHidden/>
          </w:rPr>
          <w:instrText xml:space="preserve"> PAGEREF _Toc339451893 \h </w:instrText>
        </w:r>
        <w:r w:rsidR="00B27B00" w:rsidRPr="00A317F2">
          <w:rPr>
            <w:noProof/>
            <w:webHidden/>
          </w:rPr>
        </w:r>
        <w:r w:rsidR="00B27B00" w:rsidRPr="00A317F2">
          <w:rPr>
            <w:noProof/>
            <w:webHidden/>
          </w:rPr>
          <w:fldChar w:fldCharType="separate"/>
        </w:r>
        <w:r w:rsidR="00EC0F87" w:rsidRPr="00A317F2">
          <w:rPr>
            <w:noProof/>
            <w:webHidden/>
          </w:rPr>
          <w:t>20</w:t>
        </w:r>
        <w:r w:rsidR="00B27B00" w:rsidRPr="00A317F2">
          <w:rPr>
            <w:noProof/>
            <w:webHidden/>
          </w:rPr>
          <w:fldChar w:fldCharType="end"/>
        </w:r>
      </w:hyperlink>
    </w:p>
    <w:p w14:paraId="18BBC494" w14:textId="20E83614" w:rsidR="00B27B00" w:rsidRPr="00A317F2" w:rsidRDefault="00000000">
      <w:pPr>
        <w:pStyle w:val="TOC2"/>
        <w:rPr>
          <w:sz w:val="22"/>
          <w:szCs w:val="22"/>
        </w:rPr>
      </w:pPr>
      <w:hyperlink w:anchor="_Toc339451894" w:history="1">
        <w:r w:rsidR="00B27B00" w:rsidRPr="00A317F2">
          <w:rPr>
            <w:rStyle w:val="Hyperlink"/>
          </w:rPr>
          <w:t>28.</w:t>
        </w:r>
        <w:r w:rsidR="00B27B00" w:rsidRPr="00A317F2">
          <w:rPr>
            <w:sz w:val="22"/>
            <w:szCs w:val="22"/>
          </w:rPr>
          <w:tab/>
        </w:r>
        <w:r w:rsidR="00B27B00" w:rsidRPr="00A317F2">
          <w:rPr>
            <w:rStyle w:val="Hyperlink"/>
          </w:rPr>
          <w:t>Confidentiality</w:t>
        </w:r>
        <w:r w:rsidR="00B27B00" w:rsidRPr="00A317F2">
          <w:rPr>
            <w:webHidden/>
          </w:rPr>
          <w:tab/>
        </w:r>
        <w:r w:rsidR="00B27B00" w:rsidRPr="00A317F2">
          <w:rPr>
            <w:webHidden/>
          </w:rPr>
          <w:fldChar w:fldCharType="begin"/>
        </w:r>
        <w:r w:rsidR="00B27B00" w:rsidRPr="00A317F2">
          <w:rPr>
            <w:webHidden/>
          </w:rPr>
          <w:instrText xml:space="preserve"> PAGEREF _Toc339451894 \h </w:instrText>
        </w:r>
        <w:r w:rsidR="00B27B00" w:rsidRPr="00A317F2">
          <w:rPr>
            <w:webHidden/>
          </w:rPr>
        </w:r>
        <w:r w:rsidR="00B27B00" w:rsidRPr="00A317F2">
          <w:rPr>
            <w:webHidden/>
          </w:rPr>
          <w:fldChar w:fldCharType="separate"/>
        </w:r>
        <w:r w:rsidR="00EC0F87" w:rsidRPr="00A317F2">
          <w:rPr>
            <w:webHidden/>
          </w:rPr>
          <w:t>20</w:t>
        </w:r>
        <w:r w:rsidR="00B27B00" w:rsidRPr="00A317F2">
          <w:rPr>
            <w:webHidden/>
          </w:rPr>
          <w:fldChar w:fldCharType="end"/>
        </w:r>
      </w:hyperlink>
    </w:p>
    <w:p w14:paraId="7671225A" w14:textId="5878ACA7" w:rsidR="00B27B00" w:rsidRPr="00A317F2" w:rsidRDefault="00000000">
      <w:pPr>
        <w:pStyle w:val="TOC2"/>
        <w:rPr>
          <w:sz w:val="22"/>
          <w:szCs w:val="22"/>
        </w:rPr>
      </w:pPr>
      <w:hyperlink w:anchor="_Toc339451895" w:history="1">
        <w:r w:rsidR="00B27B00" w:rsidRPr="00A317F2">
          <w:rPr>
            <w:rStyle w:val="Hyperlink"/>
          </w:rPr>
          <w:t>29.</w:t>
        </w:r>
        <w:r w:rsidR="00B27B00" w:rsidRPr="00A317F2">
          <w:rPr>
            <w:sz w:val="22"/>
            <w:szCs w:val="22"/>
          </w:rPr>
          <w:tab/>
        </w:r>
        <w:r w:rsidR="00B27B00" w:rsidRPr="00A317F2">
          <w:rPr>
            <w:rStyle w:val="Hyperlink"/>
          </w:rPr>
          <w:t>Clarification of Bids</w:t>
        </w:r>
        <w:r w:rsidR="00B27B00" w:rsidRPr="00A317F2">
          <w:rPr>
            <w:webHidden/>
          </w:rPr>
          <w:tab/>
        </w:r>
        <w:r w:rsidR="00B27B00" w:rsidRPr="00A317F2">
          <w:rPr>
            <w:webHidden/>
          </w:rPr>
          <w:fldChar w:fldCharType="begin"/>
        </w:r>
        <w:r w:rsidR="00B27B00" w:rsidRPr="00A317F2">
          <w:rPr>
            <w:webHidden/>
          </w:rPr>
          <w:instrText xml:space="preserve"> PAGEREF _Toc339451895 \h </w:instrText>
        </w:r>
        <w:r w:rsidR="00B27B00" w:rsidRPr="00A317F2">
          <w:rPr>
            <w:webHidden/>
          </w:rPr>
        </w:r>
        <w:r w:rsidR="00B27B00" w:rsidRPr="00A317F2">
          <w:rPr>
            <w:webHidden/>
          </w:rPr>
          <w:fldChar w:fldCharType="separate"/>
        </w:r>
        <w:r w:rsidR="00EC0F87" w:rsidRPr="00A317F2">
          <w:rPr>
            <w:webHidden/>
          </w:rPr>
          <w:t>20</w:t>
        </w:r>
        <w:r w:rsidR="00B27B00" w:rsidRPr="00A317F2">
          <w:rPr>
            <w:webHidden/>
          </w:rPr>
          <w:fldChar w:fldCharType="end"/>
        </w:r>
      </w:hyperlink>
    </w:p>
    <w:p w14:paraId="6D3FC690" w14:textId="7D27C77E" w:rsidR="00B27B00" w:rsidRPr="00A317F2" w:rsidRDefault="00000000">
      <w:pPr>
        <w:pStyle w:val="TOC2"/>
        <w:rPr>
          <w:sz w:val="22"/>
          <w:szCs w:val="22"/>
        </w:rPr>
      </w:pPr>
      <w:hyperlink w:anchor="_Toc339451896" w:history="1">
        <w:r w:rsidR="00B27B00" w:rsidRPr="00A317F2">
          <w:rPr>
            <w:rStyle w:val="Hyperlink"/>
          </w:rPr>
          <w:t>30.</w:t>
        </w:r>
        <w:r w:rsidR="00B27B00" w:rsidRPr="00A317F2">
          <w:rPr>
            <w:sz w:val="22"/>
            <w:szCs w:val="22"/>
          </w:rPr>
          <w:tab/>
        </w:r>
        <w:r w:rsidR="00B27B00" w:rsidRPr="00A317F2">
          <w:rPr>
            <w:rStyle w:val="Hyperlink"/>
          </w:rPr>
          <w:t>Compliance and Responsiveness of Bids</w:t>
        </w:r>
        <w:r w:rsidR="00B27B00" w:rsidRPr="00A317F2">
          <w:rPr>
            <w:webHidden/>
          </w:rPr>
          <w:tab/>
        </w:r>
        <w:r w:rsidR="00B27B00" w:rsidRPr="00A317F2">
          <w:rPr>
            <w:webHidden/>
          </w:rPr>
          <w:fldChar w:fldCharType="begin"/>
        </w:r>
        <w:r w:rsidR="00B27B00" w:rsidRPr="00A317F2">
          <w:rPr>
            <w:webHidden/>
          </w:rPr>
          <w:instrText xml:space="preserve"> PAGEREF _Toc339451896 \h </w:instrText>
        </w:r>
        <w:r w:rsidR="00B27B00" w:rsidRPr="00A317F2">
          <w:rPr>
            <w:webHidden/>
          </w:rPr>
        </w:r>
        <w:r w:rsidR="00B27B00" w:rsidRPr="00A317F2">
          <w:rPr>
            <w:webHidden/>
          </w:rPr>
          <w:fldChar w:fldCharType="separate"/>
        </w:r>
        <w:r w:rsidR="00EC0F87" w:rsidRPr="00A317F2">
          <w:rPr>
            <w:webHidden/>
          </w:rPr>
          <w:t>21</w:t>
        </w:r>
        <w:r w:rsidR="00B27B00" w:rsidRPr="00A317F2">
          <w:rPr>
            <w:webHidden/>
          </w:rPr>
          <w:fldChar w:fldCharType="end"/>
        </w:r>
      </w:hyperlink>
    </w:p>
    <w:p w14:paraId="42B1637F" w14:textId="4C0E47AC" w:rsidR="00B27B00" w:rsidRPr="00A317F2" w:rsidRDefault="00000000">
      <w:pPr>
        <w:pStyle w:val="TOC2"/>
        <w:rPr>
          <w:sz w:val="22"/>
          <w:szCs w:val="22"/>
        </w:rPr>
      </w:pPr>
      <w:hyperlink w:anchor="_Toc339451897" w:history="1">
        <w:r w:rsidR="00B27B00" w:rsidRPr="00A317F2">
          <w:rPr>
            <w:rStyle w:val="Hyperlink"/>
          </w:rPr>
          <w:t>31.</w:t>
        </w:r>
        <w:r w:rsidR="00B27B00" w:rsidRPr="00A317F2">
          <w:rPr>
            <w:sz w:val="22"/>
            <w:szCs w:val="22"/>
          </w:rPr>
          <w:tab/>
        </w:r>
        <w:r w:rsidR="00B27B00" w:rsidRPr="00A317F2">
          <w:rPr>
            <w:rStyle w:val="Hyperlink"/>
          </w:rPr>
          <w:t>Nonconformities, Errors, and Omissions</w:t>
        </w:r>
        <w:r w:rsidR="00B27B00" w:rsidRPr="00A317F2">
          <w:rPr>
            <w:webHidden/>
          </w:rPr>
          <w:tab/>
        </w:r>
        <w:r w:rsidR="00B27B00" w:rsidRPr="00A317F2">
          <w:rPr>
            <w:webHidden/>
          </w:rPr>
          <w:fldChar w:fldCharType="begin"/>
        </w:r>
        <w:r w:rsidR="00B27B00" w:rsidRPr="00A317F2">
          <w:rPr>
            <w:webHidden/>
          </w:rPr>
          <w:instrText xml:space="preserve"> PAGEREF _Toc339451897 \h </w:instrText>
        </w:r>
        <w:r w:rsidR="00B27B00" w:rsidRPr="00A317F2">
          <w:rPr>
            <w:webHidden/>
          </w:rPr>
        </w:r>
        <w:r w:rsidR="00B27B00" w:rsidRPr="00A317F2">
          <w:rPr>
            <w:webHidden/>
          </w:rPr>
          <w:fldChar w:fldCharType="separate"/>
        </w:r>
        <w:r w:rsidR="00EC0F87" w:rsidRPr="00A317F2">
          <w:rPr>
            <w:webHidden/>
          </w:rPr>
          <w:t>21</w:t>
        </w:r>
        <w:r w:rsidR="00B27B00" w:rsidRPr="00A317F2">
          <w:rPr>
            <w:webHidden/>
          </w:rPr>
          <w:fldChar w:fldCharType="end"/>
        </w:r>
      </w:hyperlink>
    </w:p>
    <w:p w14:paraId="2A42C93E" w14:textId="6D123160" w:rsidR="00B27B00" w:rsidRPr="00A317F2" w:rsidRDefault="00000000">
      <w:pPr>
        <w:pStyle w:val="TOC2"/>
        <w:rPr>
          <w:sz w:val="22"/>
          <w:szCs w:val="22"/>
        </w:rPr>
      </w:pPr>
      <w:hyperlink w:anchor="_Toc339451898" w:history="1">
        <w:r w:rsidR="00B27B00" w:rsidRPr="00A317F2">
          <w:rPr>
            <w:rStyle w:val="Hyperlink"/>
          </w:rPr>
          <w:t>32.</w:t>
        </w:r>
        <w:r w:rsidR="00B27B00" w:rsidRPr="00A317F2">
          <w:rPr>
            <w:sz w:val="22"/>
            <w:szCs w:val="22"/>
          </w:rPr>
          <w:tab/>
        </w:r>
        <w:r w:rsidR="00B27B00" w:rsidRPr="00A317F2">
          <w:rPr>
            <w:rStyle w:val="Hyperlink"/>
          </w:rPr>
          <w:t>Preliminary Examination of Bids – Eligibility and Administrative Compliance</w:t>
        </w:r>
        <w:r w:rsidR="00B27B00" w:rsidRPr="00A317F2">
          <w:rPr>
            <w:webHidden/>
          </w:rPr>
          <w:tab/>
        </w:r>
        <w:r w:rsidR="00B27B00" w:rsidRPr="00A317F2">
          <w:rPr>
            <w:webHidden/>
          </w:rPr>
          <w:fldChar w:fldCharType="begin"/>
        </w:r>
        <w:r w:rsidR="00B27B00" w:rsidRPr="00A317F2">
          <w:rPr>
            <w:webHidden/>
          </w:rPr>
          <w:instrText xml:space="preserve"> PAGEREF _Toc339451898 \h </w:instrText>
        </w:r>
        <w:r w:rsidR="00B27B00" w:rsidRPr="00A317F2">
          <w:rPr>
            <w:webHidden/>
          </w:rPr>
        </w:r>
        <w:r w:rsidR="00B27B00" w:rsidRPr="00A317F2">
          <w:rPr>
            <w:webHidden/>
          </w:rPr>
          <w:fldChar w:fldCharType="separate"/>
        </w:r>
        <w:r w:rsidR="00EC0F87" w:rsidRPr="00A317F2">
          <w:rPr>
            <w:webHidden/>
          </w:rPr>
          <w:t>22</w:t>
        </w:r>
        <w:r w:rsidR="00B27B00" w:rsidRPr="00A317F2">
          <w:rPr>
            <w:webHidden/>
          </w:rPr>
          <w:fldChar w:fldCharType="end"/>
        </w:r>
      </w:hyperlink>
    </w:p>
    <w:p w14:paraId="5F2F1BA6" w14:textId="23A91258" w:rsidR="00B27B00" w:rsidRPr="00A317F2" w:rsidRDefault="00000000">
      <w:pPr>
        <w:pStyle w:val="TOC2"/>
        <w:rPr>
          <w:sz w:val="22"/>
          <w:szCs w:val="22"/>
        </w:rPr>
      </w:pPr>
      <w:hyperlink w:anchor="_Toc339451899" w:history="1">
        <w:r w:rsidR="00B27B00" w:rsidRPr="00A317F2">
          <w:rPr>
            <w:rStyle w:val="Hyperlink"/>
          </w:rPr>
          <w:t>33.</w:t>
        </w:r>
        <w:r w:rsidR="00B27B00" w:rsidRPr="00A317F2">
          <w:rPr>
            <w:sz w:val="22"/>
            <w:szCs w:val="22"/>
          </w:rPr>
          <w:tab/>
        </w:r>
        <w:r w:rsidR="00B27B00" w:rsidRPr="00A317F2">
          <w:rPr>
            <w:rStyle w:val="Hyperlink"/>
          </w:rPr>
          <w:t>Detailed Commercial and Technical Evaluation</w:t>
        </w:r>
        <w:r w:rsidR="00B27B00" w:rsidRPr="00A317F2">
          <w:rPr>
            <w:webHidden/>
          </w:rPr>
          <w:tab/>
        </w:r>
        <w:r w:rsidR="00B27B00" w:rsidRPr="00A317F2">
          <w:rPr>
            <w:webHidden/>
          </w:rPr>
          <w:fldChar w:fldCharType="begin"/>
        </w:r>
        <w:r w:rsidR="00B27B00" w:rsidRPr="00A317F2">
          <w:rPr>
            <w:webHidden/>
          </w:rPr>
          <w:instrText xml:space="preserve"> PAGEREF _Toc339451899 \h </w:instrText>
        </w:r>
        <w:r w:rsidR="00B27B00" w:rsidRPr="00A317F2">
          <w:rPr>
            <w:webHidden/>
          </w:rPr>
        </w:r>
        <w:r w:rsidR="00B27B00" w:rsidRPr="00A317F2">
          <w:rPr>
            <w:webHidden/>
          </w:rPr>
          <w:fldChar w:fldCharType="separate"/>
        </w:r>
        <w:r w:rsidR="00EC0F87" w:rsidRPr="00A317F2">
          <w:rPr>
            <w:webHidden/>
          </w:rPr>
          <w:t>23</w:t>
        </w:r>
        <w:r w:rsidR="00B27B00" w:rsidRPr="00A317F2">
          <w:rPr>
            <w:webHidden/>
          </w:rPr>
          <w:fldChar w:fldCharType="end"/>
        </w:r>
      </w:hyperlink>
    </w:p>
    <w:p w14:paraId="2D449E20" w14:textId="0E821A96" w:rsidR="00B27B00" w:rsidRPr="00A317F2" w:rsidRDefault="00000000">
      <w:pPr>
        <w:pStyle w:val="TOC2"/>
        <w:rPr>
          <w:sz w:val="22"/>
          <w:szCs w:val="22"/>
        </w:rPr>
      </w:pPr>
      <w:hyperlink w:anchor="_Toc339451900" w:history="1">
        <w:r w:rsidR="00B27B00" w:rsidRPr="00A317F2">
          <w:rPr>
            <w:rStyle w:val="Hyperlink"/>
          </w:rPr>
          <w:t>34</w:t>
        </w:r>
        <w:r w:rsidR="00B27B00" w:rsidRPr="00A317F2">
          <w:rPr>
            <w:sz w:val="22"/>
            <w:szCs w:val="22"/>
          </w:rPr>
          <w:tab/>
        </w:r>
        <w:r w:rsidR="00B27B00" w:rsidRPr="00A317F2">
          <w:rPr>
            <w:rStyle w:val="Hyperlink"/>
          </w:rPr>
          <w:t>Conversion to Single Currency</w:t>
        </w:r>
        <w:r w:rsidR="00B27B00" w:rsidRPr="00A317F2">
          <w:rPr>
            <w:webHidden/>
          </w:rPr>
          <w:tab/>
        </w:r>
        <w:r w:rsidR="00B27B00" w:rsidRPr="00A317F2">
          <w:rPr>
            <w:webHidden/>
          </w:rPr>
          <w:fldChar w:fldCharType="begin"/>
        </w:r>
        <w:r w:rsidR="00B27B00" w:rsidRPr="00A317F2">
          <w:rPr>
            <w:webHidden/>
          </w:rPr>
          <w:instrText xml:space="preserve"> PAGEREF _Toc339451900 \h </w:instrText>
        </w:r>
        <w:r w:rsidR="00B27B00" w:rsidRPr="00A317F2">
          <w:rPr>
            <w:webHidden/>
          </w:rPr>
        </w:r>
        <w:r w:rsidR="00B27B00" w:rsidRPr="00A317F2">
          <w:rPr>
            <w:webHidden/>
          </w:rPr>
          <w:fldChar w:fldCharType="separate"/>
        </w:r>
        <w:r w:rsidR="00EC0F87" w:rsidRPr="00A317F2">
          <w:rPr>
            <w:webHidden/>
          </w:rPr>
          <w:t>23</w:t>
        </w:r>
        <w:r w:rsidR="00B27B00" w:rsidRPr="00A317F2">
          <w:rPr>
            <w:webHidden/>
          </w:rPr>
          <w:fldChar w:fldCharType="end"/>
        </w:r>
      </w:hyperlink>
    </w:p>
    <w:p w14:paraId="3C72FDE7" w14:textId="060E49A2" w:rsidR="00B27B00" w:rsidRPr="00A317F2" w:rsidRDefault="00000000">
      <w:pPr>
        <w:pStyle w:val="TOC2"/>
        <w:rPr>
          <w:sz w:val="22"/>
          <w:szCs w:val="22"/>
        </w:rPr>
      </w:pPr>
      <w:hyperlink w:anchor="_Toc339451901" w:history="1">
        <w:r w:rsidR="00B27B00" w:rsidRPr="00A317F2">
          <w:rPr>
            <w:rStyle w:val="Hyperlink"/>
          </w:rPr>
          <w:t>35.</w:t>
        </w:r>
        <w:r w:rsidR="00B27B00" w:rsidRPr="00A317F2">
          <w:rPr>
            <w:sz w:val="22"/>
            <w:szCs w:val="22"/>
          </w:rPr>
          <w:tab/>
        </w:r>
        <w:r w:rsidR="00B27B00" w:rsidRPr="00A317F2">
          <w:rPr>
            <w:rStyle w:val="Hyperlink"/>
          </w:rPr>
          <w:t>Margin of Preference</w:t>
        </w:r>
        <w:r w:rsidR="00B27B00" w:rsidRPr="00A317F2">
          <w:rPr>
            <w:webHidden/>
          </w:rPr>
          <w:tab/>
        </w:r>
        <w:r w:rsidR="00B27B00" w:rsidRPr="00A317F2">
          <w:rPr>
            <w:webHidden/>
          </w:rPr>
          <w:fldChar w:fldCharType="begin"/>
        </w:r>
        <w:r w:rsidR="00B27B00" w:rsidRPr="00A317F2">
          <w:rPr>
            <w:webHidden/>
          </w:rPr>
          <w:instrText xml:space="preserve"> PAGEREF _Toc339451901 \h </w:instrText>
        </w:r>
        <w:r w:rsidR="00B27B00" w:rsidRPr="00A317F2">
          <w:rPr>
            <w:webHidden/>
          </w:rPr>
        </w:r>
        <w:r w:rsidR="00B27B00" w:rsidRPr="00A317F2">
          <w:rPr>
            <w:webHidden/>
          </w:rPr>
          <w:fldChar w:fldCharType="separate"/>
        </w:r>
        <w:r w:rsidR="00EC0F87" w:rsidRPr="00A317F2">
          <w:rPr>
            <w:webHidden/>
          </w:rPr>
          <w:t>23</w:t>
        </w:r>
        <w:r w:rsidR="00B27B00" w:rsidRPr="00A317F2">
          <w:rPr>
            <w:webHidden/>
          </w:rPr>
          <w:fldChar w:fldCharType="end"/>
        </w:r>
      </w:hyperlink>
    </w:p>
    <w:p w14:paraId="22835D50" w14:textId="38D1CA6A" w:rsidR="00B27B00" w:rsidRPr="00A317F2" w:rsidRDefault="00000000">
      <w:pPr>
        <w:pStyle w:val="TOC2"/>
        <w:rPr>
          <w:sz w:val="22"/>
          <w:szCs w:val="22"/>
        </w:rPr>
      </w:pPr>
      <w:hyperlink w:anchor="_Toc339451902" w:history="1">
        <w:r w:rsidR="00B27B00" w:rsidRPr="00A317F2">
          <w:rPr>
            <w:rStyle w:val="Hyperlink"/>
          </w:rPr>
          <w:t>36.</w:t>
        </w:r>
        <w:r w:rsidR="00B27B00" w:rsidRPr="00A317F2">
          <w:rPr>
            <w:sz w:val="22"/>
            <w:szCs w:val="22"/>
          </w:rPr>
          <w:tab/>
        </w:r>
        <w:r w:rsidR="00B27B00" w:rsidRPr="00A317F2">
          <w:rPr>
            <w:rStyle w:val="Hyperlink"/>
          </w:rPr>
          <w:t>Financial Comparison of Bids</w:t>
        </w:r>
        <w:r w:rsidR="00B27B00" w:rsidRPr="00A317F2">
          <w:rPr>
            <w:webHidden/>
          </w:rPr>
          <w:tab/>
        </w:r>
        <w:r w:rsidR="00B27B00" w:rsidRPr="00A317F2">
          <w:rPr>
            <w:webHidden/>
          </w:rPr>
          <w:fldChar w:fldCharType="begin"/>
        </w:r>
        <w:r w:rsidR="00B27B00" w:rsidRPr="00A317F2">
          <w:rPr>
            <w:webHidden/>
          </w:rPr>
          <w:instrText xml:space="preserve"> PAGEREF _Toc339451902 \h </w:instrText>
        </w:r>
        <w:r w:rsidR="00B27B00" w:rsidRPr="00A317F2">
          <w:rPr>
            <w:webHidden/>
          </w:rPr>
        </w:r>
        <w:r w:rsidR="00B27B00" w:rsidRPr="00A317F2">
          <w:rPr>
            <w:webHidden/>
          </w:rPr>
          <w:fldChar w:fldCharType="separate"/>
        </w:r>
        <w:r w:rsidR="00EC0F87" w:rsidRPr="00A317F2">
          <w:rPr>
            <w:webHidden/>
          </w:rPr>
          <w:t>24</w:t>
        </w:r>
        <w:r w:rsidR="00B27B00" w:rsidRPr="00A317F2">
          <w:rPr>
            <w:webHidden/>
          </w:rPr>
          <w:fldChar w:fldCharType="end"/>
        </w:r>
      </w:hyperlink>
    </w:p>
    <w:p w14:paraId="249F8A19" w14:textId="69863975" w:rsidR="00B27B00" w:rsidRPr="00A317F2" w:rsidRDefault="00000000">
      <w:pPr>
        <w:pStyle w:val="TOC2"/>
        <w:rPr>
          <w:sz w:val="22"/>
          <w:szCs w:val="22"/>
        </w:rPr>
      </w:pPr>
      <w:hyperlink w:anchor="_Toc339451903" w:history="1">
        <w:r w:rsidR="00B27B00" w:rsidRPr="00A317F2">
          <w:rPr>
            <w:rStyle w:val="Hyperlink"/>
          </w:rPr>
          <w:t>37.</w:t>
        </w:r>
        <w:r w:rsidR="00B27B00" w:rsidRPr="00A317F2">
          <w:rPr>
            <w:sz w:val="22"/>
            <w:szCs w:val="22"/>
          </w:rPr>
          <w:tab/>
        </w:r>
        <w:r w:rsidR="00B27B00" w:rsidRPr="00A317F2">
          <w:rPr>
            <w:rStyle w:val="Hyperlink"/>
          </w:rPr>
          <w:t>Determination of Best Evaluated Bid(s)</w:t>
        </w:r>
        <w:r w:rsidR="00B27B00" w:rsidRPr="00A317F2">
          <w:rPr>
            <w:webHidden/>
          </w:rPr>
          <w:tab/>
        </w:r>
        <w:r w:rsidR="00B27B00" w:rsidRPr="00A317F2">
          <w:rPr>
            <w:webHidden/>
          </w:rPr>
          <w:fldChar w:fldCharType="begin"/>
        </w:r>
        <w:r w:rsidR="00B27B00" w:rsidRPr="00A317F2">
          <w:rPr>
            <w:webHidden/>
          </w:rPr>
          <w:instrText xml:space="preserve"> PAGEREF _Toc339451903 \h </w:instrText>
        </w:r>
        <w:r w:rsidR="00B27B00" w:rsidRPr="00A317F2">
          <w:rPr>
            <w:webHidden/>
          </w:rPr>
        </w:r>
        <w:r w:rsidR="00B27B00" w:rsidRPr="00A317F2">
          <w:rPr>
            <w:webHidden/>
          </w:rPr>
          <w:fldChar w:fldCharType="separate"/>
        </w:r>
        <w:r w:rsidR="00EC0F87" w:rsidRPr="00A317F2">
          <w:rPr>
            <w:webHidden/>
          </w:rPr>
          <w:t>25</w:t>
        </w:r>
        <w:r w:rsidR="00B27B00" w:rsidRPr="00A317F2">
          <w:rPr>
            <w:webHidden/>
          </w:rPr>
          <w:fldChar w:fldCharType="end"/>
        </w:r>
      </w:hyperlink>
    </w:p>
    <w:p w14:paraId="1781B83A" w14:textId="71A01735" w:rsidR="00B27B00" w:rsidRPr="00A317F2" w:rsidRDefault="00000000">
      <w:pPr>
        <w:pStyle w:val="TOC2"/>
        <w:rPr>
          <w:sz w:val="22"/>
          <w:szCs w:val="22"/>
        </w:rPr>
      </w:pPr>
      <w:hyperlink w:anchor="_Toc339451904" w:history="1">
        <w:r w:rsidR="00B27B00" w:rsidRPr="00A317F2">
          <w:rPr>
            <w:rStyle w:val="Hyperlink"/>
          </w:rPr>
          <w:t>38.</w:t>
        </w:r>
        <w:r w:rsidR="00B27B00" w:rsidRPr="00A317F2">
          <w:rPr>
            <w:sz w:val="22"/>
            <w:szCs w:val="22"/>
          </w:rPr>
          <w:tab/>
        </w:r>
        <w:r w:rsidR="00B27B00" w:rsidRPr="00A317F2">
          <w:rPr>
            <w:rStyle w:val="Hyperlink"/>
          </w:rPr>
          <w:t>Post-qualification of the Bidder</w:t>
        </w:r>
        <w:r w:rsidR="00B27B00" w:rsidRPr="00A317F2">
          <w:rPr>
            <w:webHidden/>
          </w:rPr>
          <w:tab/>
        </w:r>
        <w:r w:rsidR="00B27B00" w:rsidRPr="00A317F2">
          <w:rPr>
            <w:webHidden/>
          </w:rPr>
          <w:fldChar w:fldCharType="begin"/>
        </w:r>
        <w:r w:rsidR="00B27B00" w:rsidRPr="00A317F2">
          <w:rPr>
            <w:webHidden/>
          </w:rPr>
          <w:instrText xml:space="preserve"> PAGEREF _Toc339451904 \h </w:instrText>
        </w:r>
        <w:r w:rsidR="00B27B00" w:rsidRPr="00A317F2">
          <w:rPr>
            <w:webHidden/>
          </w:rPr>
        </w:r>
        <w:r w:rsidR="00B27B00" w:rsidRPr="00A317F2">
          <w:rPr>
            <w:webHidden/>
          </w:rPr>
          <w:fldChar w:fldCharType="separate"/>
        </w:r>
        <w:r w:rsidR="00EC0F87" w:rsidRPr="00A317F2">
          <w:rPr>
            <w:webHidden/>
          </w:rPr>
          <w:t>25</w:t>
        </w:r>
        <w:r w:rsidR="00B27B00" w:rsidRPr="00A317F2">
          <w:rPr>
            <w:webHidden/>
          </w:rPr>
          <w:fldChar w:fldCharType="end"/>
        </w:r>
      </w:hyperlink>
    </w:p>
    <w:p w14:paraId="6685460F" w14:textId="1B2A98EA" w:rsidR="00B27B00" w:rsidRPr="00A317F2" w:rsidRDefault="00000000">
      <w:pPr>
        <w:pStyle w:val="TOC1"/>
        <w:rPr>
          <w:b w:val="0"/>
          <w:bCs w:val="0"/>
          <w:noProof/>
          <w:sz w:val="22"/>
          <w:szCs w:val="22"/>
          <w:lang w:val="en-GB"/>
        </w:rPr>
      </w:pPr>
      <w:hyperlink w:anchor="_Toc339451905" w:history="1">
        <w:r w:rsidR="00B27B00" w:rsidRPr="00A317F2">
          <w:rPr>
            <w:rStyle w:val="Hyperlink"/>
            <w:noProof/>
          </w:rPr>
          <w:t>F.  Award of Contract</w:t>
        </w:r>
        <w:r w:rsidR="00B27B00" w:rsidRPr="00A317F2">
          <w:rPr>
            <w:noProof/>
            <w:webHidden/>
          </w:rPr>
          <w:tab/>
        </w:r>
        <w:r w:rsidR="00B27B00" w:rsidRPr="00A317F2">
          <w:rPr>
            <w:noProof/>
            <w:webHidden/>
          </w:rPr>
          <w:fldChar w:fldCharType="begin"/>
        </w:r>
        <w:r w:rsidR="00B27B00" w:rsidRPr="00A317F2">
          <w:rPr>
            <w:noProof/>
            <w:webHidden/>
          </w:rPr>
          <w:instrText xml:space="preserve"> PAGEREF _Toc339451905 \h </w:instrText>
        </w:r>
        <w:r w:rsidR="00B27B00" w:rsidRPr="00A317F2">
          <w:rPr>
            <w:noProof/>
            <w:webHidden/>
          </w:rPr>
        </w:r>
        <w:r w:rsidR="00B27B00" w:rsidRPr="00A317F2">
          <w:rPr>
            <w:noProof/>
            <w:webHidden/>
          </w:rPr>
          <w:fldChar w:fldCharType="separate"/>
        </w:r>
        <w:r w:rsidR="00EC0F87" w:rsidRPr="00A317F2">
          <w:rPr>
            <w:noProof/>
            <w:webHidden/>
          </w:rPr>
          <w:t>25</w:t>
        </w:r>
        <w:r w:rsidR="00B27B00" w:rsidRPr="00A317F2">
          <w:rPr>
            <w:noProof/>
            <w:webHidden/>
          </w:rPr>
          <w:fldChar w:fldCharType="end"/>
        </w:r>
      </w:hyperlink>
    </w:p>
    <w:p w14:paraId="21DDA81C" w14:textId="40FE956F" w:rsidR="00B27B00" w:rsidRPr="00A317F2" w:rsidRDefault="00000000">
      <w:pPr>
        <w:pStyle w:val="TOC2"/>
        <w:rPr>
          <w:sz w:val="22"/>
          <w:szCs w:val="22"/>
        </w:rPr>
      </w:pPr>
      <w:hyperlink w:anchor="_Toc339451906" w:history="1">
        <w:r w:rsidR="00B27B00" w:rsidRPr="00A317F2">
          <w:rPr>
            <w:rStyle w:val="Hyperlink"/>
          </w:rPr>
          <w:t>39.</w:t>
        </w:r>
        <w:r w:rsidR="00B27B00" w:rsidRPr="00A317F2">
          <w:rPr>
            <w:sz w:val="22"/>
            <w:szCs w:val="22"/>
          </w:rPr>
          <w:tab/>
        </w:r>
        <w:r w:rsidR="00B27B00" w:rsidRPr="00A317F2">
          <w:rPr>
            <w:rStyle w:val="Hyperlink"/>
          </w:rPr>
          <w:t>Award Procedure</w:t>
        </w:r>
        <w:r w:rsidR="00B27B00" w:rsidRPr="00A317F2">
          <w:rPr>
            <w:webHidden/>
          </w:rPr>
          <w:tab/>
        </w:r>
        <w:r w:rsidR="00B27B00" w:rsidRPr="00A317F2">
          <w:rPr>
            <w:webHidden/>
          </w:rPr>
          <w:fldChar w:fldCharType="begin"/>
        </w:r>
        <w:r w:rsidR="00B27B00" w:rsidRPr="00A317F2">
          <w:rPr>
            <w:webHidden/>
          </w:rPr>
          <w:instrText xml:space="preserve"> PAGEREF _Toc339451906 \h </w:instrText>
        </w:r>
        <w:r w:rsidR="00B27B00" w:rsidRPr="00A317F2">
          <w:rPr>
            <w:webHidden/>
          </w:rPr>
        </w:r>
        <w:r w:rsidR="00B27B00" w:rsidRPr="00A317F2">
          <w:rPr>
            <w:webHidden/>
          </w:rPr>
          <w:fldChar w:fldCharType="separate"/>
        </w:r>
        <w:r w:rsidR="00EC0F87" w:rsidRPr="00A317F2">
          <w:rPr>
            <w:webHidden/>
          </w:rPr>
          <w:t>25</w:t>
        </w:r>
        <w:r w:rsidR="00B27B00" w:rsidRPr="00A317F2">
          <w:rPr>
            <w:webHidden/>
          </w:rPr>
          <w:fldChar w:fldCharType="end"/>
        </w:r>
      </w:hyperlink>
    </w:p>
    <w:p w14:paraId="4F86FAE9" w14:textId="7D7C75C3" w:rsidR="00B27B00" w:rsidRPr="00A317F2" w:rsidRDefault="00000000">
      <w:pPr>
        <w:pStyle w:val="TOC2"/>
        <w:rPr>
          <w:sz w:val="22"/>
          <w:szCs w:val="22"/>
        </w:rPr>
      </w:pPr>
      <w:hyperlink w:anchor="_Toc339451907" w:history="1">
        <w:r w:rsidR="00B27B00" w:rsidRPr="00A317F2">
          <w:rPr>
            <w:rStyle w:val="Hyperlink"/>
          </w:rPr>
          <w:t>40.</w:t>
        </w:r>
        <w:r w:rsidR="00B27B00" w:rsidRPr="00A317F2">
          <w:rPr>
            <w:sz w:val="22"/>
            <w:szCs w:val="22"/>
          </w:rPr>
          <w:tab/>
        </w:r>
        <w:r w:rsidR="00B27B00" w:rsidRPr="00A317F2">
          <w:rPr>
            <w:rStyle w:val="Hyperlink"/>
          </w:rPr>
          <w:t>Procuring and Disposing Entity’s Right to Accept or Reject Any or All Bids</w:t>
        </w:r>
        <w:r w:rsidR="00B27B00" w:rsidRPr="00A317F2">
          <w:rPr>
            <w:webHidden/>
          </w:rPr>
          <w:tab/>
        </w:r>
        <w:r w:rsidR="00B27B00" w:rsidRPr="00A317F2">
          <w:rPr>
            <w:webHidden/>
          </w:rPr>
          <w:fldChar w:fldCharType="begin"/>
        </w:r>
        <w:r w:rsidR="00B27B00" w:rsidRPr="00A317F2">
          <w:rPr>
            <w:webHidden/>
          </w:rPr>
          <w:instrText xml:space="preserve"> PAGEREF _Toc339451907 \h </w:instrText>
        </w:r>
        <w:r w:rsidR="00B27B00" w:rsidRPr="00A317F2">
          <w:rPr>
            <w:webHidden/>
          </w:rPr>
        </w:r>
        <w:r w:rsidR="00B27B00" w:rsidRPr="00A317F2">
          <w:rPr>
            <w:webHidden/>
          </w:rPr>
          <w:fldChar w:fldCharType="separate"/>
        </w:r>
        <w:r w:rsidR="00EC0F87" w:rsidRPr="00A317F2">
          <w:rPr>
            <w:webHidden/>
          </w:rPr>
          <w:t>26</w:t>
        </w:r>
        <w:r w:rsidR="00B27B00" w:rsidRPr="00A317F2">
          <w:rPr>
            <w:webHidden/>
          </w:rPr>
          <w:fldChar w:fldCharType="end"/>
        </w:r>
      </w:hyperlink>
    </w:p>
    <w:p w14:paraId="08549417" w14:textId="6F6D5DD7" w:rsidR="00B27B00" w:rsidRPr="00A317F2" w:rsidRDefault="00000000">
      <w:pPr>
        <w:pStyle w:val="TOC2"/>
        <w:rPr>
          <w:sz w:val="22"/>
          <w:szCs w:val="22"/>
        </w:rPr>
      </w:pPr>
      <w:hyperlink w:anchor="_Toc339451908" w:history="1">
        <w:r w:rsidR="00B27B00" w:rsidRPr="00A317F2">
          <w:rPr>
            <w:rStyle w:val="Hyperlink"/>
          </w:rPr>
          <w:t>41.</w:t>
        </w:r>
        <w:r w:rsidR="00B27B00" w:rsidRPr="00A317F2">
          <w:rPr>
            <w:sz w:val="22"/>
            <w:szCs w:val="22"/>
          </w:rPr>
          <w:tab/>
        </w:r>
        <w:r w:rsidR="00B27B00" w:rsidRPr="00A317F2">
          <w:rPr>
            <w:rStyle w:val="Hyperlink"/>
          </w:rPr>
          <w:t>Procuring and Disposing Entity’s Right to Vary Quantities at Time of Award</w:t>
        </w:r>
        <w:r w:rsidR="00B27B00" w:rsidRPr="00A317F2">
          <w:rPr>
            <w:webHidden/>
          </w:rPr>
          <w:tab/>
        </w:r>
        <w:r w:rsidR="00B27B00" w:rsidRPr="00A317F2">
          <w:rPr>
            <w:webHidden/>
          </w:rPr>
          <w:fldChar w:fldCharType="begin"/>
        </w:r>
        <w:r w:rsidR="00B27B00" w:rsidRPr="00A317F2">
          <w:rPr>
            <w:webHidden/>
          </w:rPr>
          <w:instrText xml:space="preserve"> PAGEREF _Toc339451908 \h </w:instrText>
        </w:r>
        <w:r w:rsidR="00B27B00" w:rsidRPr="00A317F2">
          <w:rPr>
            <w:webHidden/>
          </w:rPr>
        </w:r>
        <w:r w:rsidR="00B27B00" w:rsidRPr="00A317F2">
          <w:rPr>
            <w:webHidden/>
          </w:rPr>
          <w:fldChar w:fldCharType="separate"/>
        </w:r>
        <w:r w:rsidR="00EC0F87" w:rsidRPr="00A317F2">
          <w:rPr>
            <w:webHidden/>
          </w:rPr>
          <w:t>26</w:t>
        </w:r>
        <w:r w:rsidR="00B27B00" w:rsidRPr="00A317F2">
          <w:rPr>
            <w:webHidden/>
          </w:rPr>
          <w:fldChar w:fldCharType="end"/>
        </w:r>
      </w:hyperlink>
    </w:p>
    <w:p w14:paraId="2FC1E8DC" w14:textId="4EF55E84" w:rsidR="00B27B00" w:rsidRPr="00A317F2" w:rsidRDefault="00000000">
      <w:pPr>
        <w:pStyle w:val="TOC2"/>
        <w:rPr>
          <w:sz w:val="22"/>
          <w:szCs w:val="22"/>
        </w:rPr>
      </w:pPr>
      <w:hyperlink w:anchor="_Toc339451909" w:history="1">
        <w:r w:rsidR="00B27B00" w:rsidRPr="00A317F2">
          <w:rPr>
            <w:rStyle w:val="Hyperlink"/>
          </w:rPr>
          <w:t>42.</w:t>
        </w:r>
        <w:r w:rsidR="00B27B00" w:rsidRPr="00A317F2">
          <w:rPr>
            <w:sz w:val="22"/>
            <w:szCs w:val="22"/>
          </w:rPr>
          <w:tab/>
        </w:r>
        <w:r w:rsidR="00B27B00" w:rsidRPr="00A317F2">
          <w:rPr>
            <w:rStyle w:val="Hyperlink"/>
          </w:rPr>
          <w:t>Signing and Effectiveness of Contract</w:t>
        </w:r>
        <w:r w:rsidR="00B27B00" w:rsidRPr="00A317F2">
          <w:rPr>
            <w:webHidden/>
          </w:rPr>
          <w:tab/>
        </w:r>
        <w:r w:rsidR="00B27B00" w:rsidRPr="00A317F2">
          <w:rPr>
            <w:webHidden/>
          </w:rPr>
          <w:fldChar w:fldCharType="begin"/>
        </w:r>
        <w:r w:rsidR="00B27B00" w:rsidRPr="00A317F2">
          <w:rPr>
            <w:webHidden/>
          </w:rPr>
          <w:instrText xml:space="preserve"> PAGEREF _Toc339451909 \h </w:instrText>
        </w:r>
        <w:r w:rsidR="00B27B00" w:rsidRPr="00A317F2">
          <w:rPr>
            <w:webHidden/>
          </w:rPr>
        </w:r>
        <w:r w:rsidR="00B27B00" w:rsidRPr="00A317F2">
          <w:rPr>
            <w:webHidden/>
          </w:rPr>
          <w:fldChar w:fldCharType="separate"/>
        </w:r>
        <w:r w:rsidR="00EC0F87" w:rsidRPr="00A317F2">
          <w:rPr>
            <w:webHidden/>
          </w:rPr>
          <w:t>26</w:t>
        </w:r>
        <w:r w:rsidR="00B27B00" w:rsidRPr="00A317F2">
          <w:rPr>
            <w:webHidden/>
          </w:rPr>
          <w:fldChar w:fldCharType="end"/>
        </w:r>
      </w:hyperlink>
    </w:p>
    <w:p w14:paraId="3D0F03BC" w14:textId="16AA94E4" w:rsidR="00B27B00" w:rsidRPr="00A317F2" w:rsidRDefault="00000000">
      <w:pPr>
        <w:pStyle w:val="TOC2"/>
        <w:rPr>
          <w:sz w:val="22"/>
          <w:szCs w:val="22"/>
        </w:rPr>
      </w:pPr>
      <w:hyperlink w:anchor="_Toc339451910" w:history="1">
        <w:r w:rsidR="00B27B00" w:rsidRPr="00A317F2">
          <w:rPr>
            <w:rStyle w:val="Hyperlink"/>
          </w:rPr>
          <w:t>43.</w:t>
        </w:r>
        <w:r w:rsidR="00B27B00" w:rsidRPr="00A317F2">
          <w:rPr>
            <w:sz w:val="22"/>
            <w:szCs w:val="22"/>
          </w:rPr>
          <w:tab/>
        </w:r>
        <w:r w:rsidR="00B27B00" w:rsidRPr="00A317F2">
          <w:rPr>
            <w:rStyle w:val="Hyperlink"/>
          </w:rPr>
          <w:t>Debriefing</w:t>
        </w:r>
        <w:r w:rsidR="00B27B00" w:rsidRPr="00A317F2">
          <w:rPr>
            <w:webHidden/>
          </w:rPr>
          <w:tab/>
        </w:r>
        <w:r w:rsidR="00B27B00" w:rsidRPr="00A317F2">
          <w:rPr>
            <w:webHidden/>
          </w:rPr>
          <w:fldChar w:fldCharType="begin"/>
        </w:r>
        <w:r w:rsidR="00B27B00" w:rsidRPr="00A317F2">
          <w:rPr>
            <w:webHidden/>
          </w:rPr>
          <w:instrText xml:space="preserve"> PAGEREF _Toc339451910 \h </w:instrText>
        </w:r>
        <w:r w:rsidR="00B27B00" w:rsidRPr="00A317F2">
          <w:rPr>
            <w:webHidden/>
          </w:rPr>
        </w:r>
        <w:r w:rsidR="00B27B00" w:rsidRPr="00A317F2">
          <w:rPr>
            <w:webHidden/>
          </w:rPr>
          <w:fldChar w:fldCharType="separate"/>
        </w:r>
        <w:r w:rsidR="00EC0F87" w:rsidRPr="00A317F2">
          <w:rPr>
            <w:webHidden/>
          </w:rPr>
          <w:t>26</w:t>
        </w:r>
        <w:r w:rsidR="00B27B00" w:rsidRPr="00A317F2">
          <w:rPr>
            <w:webHidden/>
          </w:rPr>
          <w:fldChar w:fldCharType="end"/>
        </w:r>
      </w:hyperlink>
    </w:p>
    <w:p w14:paraId="040F058A" w14:textId="1BAF092F" w:rsidR="00B27B00" w:rsidRPr="00A317F2" w:rsidRDefault="00000000">
      <w:pPr>
        <w:pStyle w:val="TOC2"/>
        <w:rPr>
          <w:sz w:val="22"/>
          <w:szCs w:val="22"/>
        </w:rPr>
      </w:pPr>
      <w:hyperlink w:anchor="_Toc339451911" w:history="1">
        <w:r w:rsidR="00B27B00" w:rsidRPr="00A317F2">
          <w:rPr>
            <w:rStyle w:val="Hyperlink"/>
          </w:rPr>
          <w:t>44.</w:t>
        </w:r>
        <w:r w:rsidR="00B27B00" w:rsidRPr="00A317F2">
          <w:rPr>
            <w:sz w:val="22"/>
            <w:szCs w:val="22"/>
          </w:rPr>
          <w:tab/>
        </w:r>
        <w:r w:rsidR="00B27B00" w:rsidRPr="00A317F2">
          <w:rPr>
            <w:rStyle w:val="Hyperlink"/>
          </w:rPr>
          <w:t>Performance Security</w:t>
        </w:r>
        <w:r w:rsidR="00B27B00" w:rsidRPr="00A317F2">
          <w:rPr>
            <w:webHidden/>
          </w:rPr>
          <w:tab/>
        </w:r>
        <w:r w:rsidR="00B27B00" w:rsidRPr="00A317F2">
          <w:rPr>
            <w:webHidden/>
          </w:rPr>
          <w:fldChar w:fldCharType="begin"/>
        </w:r>
        <w:r w:rsidR="00B27B00" w:rsidRPr="00A317F2">
          <w:rPr>
            <w:webHidden/>
          </w:rPr>
          <w:instrText xml:space="preserve"> PAGEREF _Toc339451911 \h </w:instrText>
        </w:r>
        <w:r w:rsidR="00B27B00" w:rsidRPr="00A317F2">
          <w:rPr>
            <w:webHidden/>
          </w:rPr>
        </w:r>
        <w:r w:rsidR="00B27B00" w:rsidRPr="00A317F2">
          <w:rPr>
            <w:webHidden/>
          </w:rPr>
          <w:fldChar w:fldCharType="separate"/>
        </w:r>
        <w:r w:rsidR="00EC0F87" w:rsidRPr="00A317F2">
          <w:rPr>
            <w:webHidden/>
          </w:rPr>
          <w:t>26</w:t>
        </w:r>
        <w:r w:rsidR="00B27B00" w:rsidRPr="00A317F2">
          <w:rPr>
            <w:webHidden/>
          </w:rPr>
          <w:fldChar w:fldCharType="end"/>
        </w:r>
      </w:hyperlink>
    </w:p>
    <w:p w14:paraId="4F542220" w14:textId="110476D0" w:rsidR="00B27B00" w:rsidRPr="00A317F2" w:rsidRDefault="00000000">
      <w:pPr>
        <w:pStyle w:val="TOC2"/>
        <w:rPr>
          <w:sz w:val="22"/>
          <w:szCs w:val="22"/>
        </w:rPr>
      </w:pPr>
      <w:hyperlink w:anchor="_Toc339451912" w:history="1">
        <w:r w:rsidR="00B27B00" w:rsidRPr="00A317F2">
          <w:rPr>
            <w:rStyle w:val="Hyperlink"/>
          </w:rPr>
          <w:t>45.</w:t>
        </w:r>
        <w:r w:rsidR="00B27B00" w:rsidRPr="00A317F2">
          <w:rPr>
            <w:sz w:val="22"/>
            <w:szCs w:val="22"/>
          </w:rPr>
          <w:tab/>
        </w:r>
        <w:r w:rsidR="00B27B00" w:rsidRPr="00A317F2">
          <w:rPr>
            <w:rStyle w:val="Hyperlink"/>
          </w:rPr>
          <w:t>Administrative Review</w:t>
        </w:r>
        <w:r w:rsidR="00B27B00" w:rsidRPr="00A317F2">
          <w:rPr>
            <w:webHidden/>
          </w:rPr>
          <w:tab/>
        </w:r>
        <w:r w:rsidR="00B27B00" w:rsidRPr="00A317F2">
          <w:rPr>
            <w:webHidden/>
          </w:rPr>
          <w:fldChar w:fldCharType="begin"/>
        </w:r>
        <w:r w:rsidR="00B27B00" w:rsidRPr="00A317F2">
          <w:rPr>
            <w:webHidden/>
          </w:rPr>
          <w:instrText xml:space="preserve"> PAGEREF _Toc339451912 \h </w:instrText>
        </w:r>
        <w:r w:rsidR="00B27B00" w:rsidRPr="00A317F2">
          <w:rPr>
            <w:webHidden/>
          </w:rPr>
        </w:r>
        <w:r w:rsidR="00B27B00" w:rsidRPr="00A317F2">
          <w:rPr>
            <w:webHidden/>
          </w:rPr>
          <w:fldChar w:fldCharType="separate"/>
        </w:r>
        <w:r w:rsidR="00EC0F87" w:rsidRPr="00A317F2">
          <w:rPr>
            <w:webHidden/>
          </w:rPr>
          <w:t>27</w:t>
        </w:r>
        <w:r w:rsidR="00B27B00" w:rsidRPr="00A317F2">
          <w:rPr>
            <w:webHidden/>
          </w:rPr>
          <w:fldChar w:fldCharType="end"/>
        </w:r>
      </w:hyperlink>
    </w:p>
    <w:p w14:paraId="69ADF8CB" w14:textId="77777777" w:rsidR="00CF5330" w:rsidRPr="00A317F2" w:rsidRDefault="00CF5330" w:rsidP="00CF5330">
      <w:pPr>
        <w:pStyle w:val="Subtitle2"/>
        <w:tabs>
          <w:tab w:val="left" w:pos="8222"/>
        </w:tabs>
        <w:spacing w:before="0"/>
        <w:jc w:val="left"/>
        <w:rPr>
          <w:b w:val="0"/>
          <w:bCs w:val="0"/>
          <w:lang w:val="en-GB"/>
        </w:rPr>
      </w:pPr>
      <w:r w:rsidRPr="00A317F2">
        <w:rPr>
          <w:b w:val="0"/>
          <w:bCs w:val="0"/>
          <w:lang w:val="en-GB"/>
        </w:rPr>
        <w:fldChar w:fldCharType="end"/>
      </w:r>
    </w:p>
    <w:p w14:paraId="522E7569" w14:textId="77777777" w:rsidR="00CF5330" w:rsidRPr="00A317F2" w:rsidRDefault="004671C4" w:rsidP="00CF5330">
      <w:pPr>
        <w:pStyle w:val="Subtitle2"/>
        <w:tabs>
          <w:tab w:val="left" w:pos="8222"/>
        </w:tabs>
        <w:spacing w:before="0"/>
        <w:jc w:val="left"/>
        <w:rPr>
          <w:sz w:val="20"/>
          <w:szCs w:val="20"/>
        </w:rPr>
      </w:pPr>
      <w:r w:rsidRPr="00A317F2">
        <w:rPr>
          <w:b w:val="0"/>
          <w:bCs w:val="0"/>
          <w:lang w:val="en-GB"/>
        </w:rPr>
        <w:br w:type="page"/>
      </w:r>
    </w:p>
    <w:tbl>
      <w:tblPr>
        <w:tblW w:w="0" w:type="auto"/>
        <w:tblInd w:w="-72" w:type="dxa"/>
        <w:tblLayout w:type="fixed"/>
        <w:tblLook w:val="0000" w:firstRow="0" w:lastRow="0" w:firstColumn="0" w:lastColumn="0" w:noHBand="0" w:noVBand="0"/>
      </w:tblPr>
      <w:tblGrid>
        <w:gridCol w:w="3600"/>
        <w:gridCol w:w="900"/>
        <w:gridCol w:w="1260"/>
        <w:gridCol w:w="90"/>
        <w:gridCol w:w="1170"/>
        <w:gridCol w:w="180"/>
        <w:gridCol w:w="360"/>
        <w:gridCol w:w="133"/>
        <w:gridCol w:w="425"/>
        <w:gridCol w:w="162"/>
        <w:gridCol w:w="264"/>
        <w:gridCol w:w="476"/>
      </w:tblGrid>
      <w:tr w:rsidR="00CF5330" w:rsidRPr="00A317F2" w14:paraId="53B54EE1" w14:textId="77777777">
        <w:trPr>
          <w:cantSplit/>
        </w:trPr>
        <w:tc>
          <w:tcPr>
            <w:tcW w:w="8969" w:type="dxa"/>
            <w:gridSpan w:val="12"/>
            <w:tcBorders>
              <w:top w:val="nil"/>
              <w:left w:val="nil"/>
              <w:bottom w:val="nil"/>
              <w:right w:val="nil"/>
            </w:tcBorders>
          </w:tcPr>
          <w:p w14:paraId="5B5B2C09" w14:textId="77777777" w:rsidR="00CF5330" w:rsidRPr="00A317F2" w:rsidRDefault="00CF5330" w:rsidP="00401732">
            <w:pPr>
              <w:pStyle w:val="Heading1"/>
              <w:keepNext w:val="0"/>
              <w:overflowPunct/>
              <w:autoSpaceDE/>
              <w:autoSpaceDN/>
              <w:adjustRightInd/>
              <w:textAlignment w:val="auto"/>
            </w:pPr>
            <w:r w:rsidRPr="00A317F2">
              <w:rPr>
                <w:u w:val="single"/>
              </w:rPr>
              <w:lastRenderedPageBreak/>
              <w:br w:type="page"/>
            </w:r>
            <w:r w:rsidRPr="00A317F2">
              <w:br w:type="page"/>
            </w:r>
            <w:bookmarkStart w:id="2" w:name="_Hlt438532663"/>
            <w:bookmarkStart w:id="3" w:name="_Toc438266923"/>
            <w:bookmarkStart w:id="4" w:name="_Toc438267877"/>
            <w:bookmarkStart w:id="5" w:name="_Toc438366664"/>
            <w:bookmarkStart w:id="6" w:name="_Toc381536440"/>
            <w:bookmarkEnd w:id="2"/>
            <w:r w:rsidRPr="00A317F2">
              <w:rPr>
                <w:bCs w:val="0"/>
                <w:sz w:val="40"/>
                <w:szCs w:val="20"/>
                <w:lang w:eastAsia="en-US"/>
              </w:rPr>
              <w:t>Section 1</w:t>
            </w:r>
            <w:r w:rsidR="00401732" w:rsidRPr="00A317F2">
              <w:rPr>
                <w:bCs w:val="0"/>
                <w:sz w:val="40"/>
                <w:szCs w:val="20"/>
                <w:lang w:eastAsia="en-US"/>
              </w:rPr>
              <w:t xml:space="preserve">: </w:t>
            </w:r>
            <w:r w:rsidRPr="00A317F2">
              <w:rPr>
                <w:bCs w:val="0"/>
                <w:sz w:val="40"/>
                <w:szCs w:val="20"/>
                <w:lang w:eastAsia="en-US"/>
              </w:rPr>
              <w:t>Instructions to Bidders</w:t>
            </w:r>
            <w:bookmarkEnd w:id="3"/>
            <w:bookmarkEnd w:id="4"/>
            <w:bookmarkEnd w:id="5"/>
            <w:bookmarkEnd w:id="6"/>
          </w:p>
        </w:tc>
      </w:tr>
      <w:tr w:rsidR="00CF5330" w:rsidRPr="00A317F2" w14:paraId="29619780" w14:textId="77777777">
        <w:tc>
          <w:tcPr>
            <w:tcW w:w="8969" w:type="dxa"/>
            <w:gridSpan w:val="12"/>
            <w:tcBorders>
              <w:top w:val="nil"/>
              <w:left w:val="nil"/>
              <w:bottom w:val="nil"/>
              <w:right w:val="nil"/>
            </w:tcBorders>
          </w:tcPr>
          <w:p w14:paraId="6D9FE002" w14:textId="77777777" w:rsidR="00CF5330" w:rsidRPr="00A317F2" w:rsidRDefault="00CF5330" w:rsidP="00CF5330">
            <w:pPr>
              <w:pStyle w:val="Sect1SubHead"/>
              <w:rPr>
                <w:rFonts w:ascii="Times New Roman" w:hAnsi="Times New Roman" w:cs="Times New Roman"/>
              </w:rPr>
            </w:pPr>
            <w:bookmarkStart w:id="7" w:name="_Toc438438819"/>
            <w:bookmarkStart w:id="8" w:name="_Toc438532553"/>
            <w:bookmarkStart w:id="9" w:name="_Toc438733963"/>
            <w:bookmarkStart w:id="10" w:name="_Toc438962045"/>
            <w:bookmarkStart w:id="11" w:name="_Toc461939616"/>
            <w:bookmarkStart w:id="12" w:name="_Toc31283154"/>
            <w:bookmarkStart w:id="13" w:name="_Toc339451709"/>
            <w:bookmarkStart w:id="14" w:name="_Toc339451862"/>
            <w:r w:rsidRPr="00A317F2">
              <w:rPr>
                <w:rFonts w:ascii="Times New Roman" w:hAnsi="Times New Roman" w:cs="Times New Roman"/>
              </w:rPr>
              <w:t>A. General</w:t>
            </w:r>
            <w:bookmarkEnd w:id="7"/>
            <w:bookmarkEnd w:id="8"/>
            <w:bookmarkEnd w:id="9"/>
            <w:bookmarkEnd w:id="10"/>
            <w:bookmarkEnd w:id="11"/>
            <w:bookmarkEnd w:id="12"/>
            <w:bookmarkEnd w:id="13"/>
            <w:bookmarkEnd w:id="14"/>
          </w:p>
        </w:tc>
      </w:tr>
      <w:tr w:rsidR="00CF5330" w:rsidRPr="00A317F2" w14:paraId="635E5C25" w14:textId="77777777">
        <w:tc>
          <w:tcPr>
            <w:tcW w:w="5760" w:type="dxa"/>
            <w:gridSpan w:val="3"/>
            <w:tcBorders>
              <w:top w:val="nil"/>
              <w:left w:val="nil"/>
              <w:bottom w:val="nil"/>
              <w:right w:val="nil"/>
            </w:tcBorders>
          </w:tcPr>
          <w:p w14:paraId="1FFDDD32" w14:textId="77777777" w:rsidR="00CF5330" w:rsidRPr="00A317F2" w:rsidRDefault="00CF5330" w:rsidP="007A4608">
            <w:pPr>
              <w:pStyle w:val="Sect1ParaHead"/>
              <w:jc w:val="both"/>
            </w:pPr>
            <w:bookmarkStart w:id="15" w:name="_Toc31283155"/>
            <w:bookmarkStart w:id="16" w:name="_Toc339451710"/>
            <w:bookmarkStart w:id="17" w:name="_Toc339451863"/>
            <w:r w:rsidRPr="00A317F2">
              <w:t>1.</w:t>
            </w:r>
            <w:r w:rsidRPr="00A317F2">
              <w:tab/>
              <w:t>Scope of Bid</w:t>
            </w:r>
            <w:bookmarkEnd w:id="15"/>
            <w:bookmarkEnd w:id="16"/>
            <w:bookmarkEnd w:id="17"/>
          </w:p>
        </w:tc>
        <w:tc>
          <w:tcPr>
            <w:tcW w:w="3209" w:type="dxa"/>
            <w:gridSpan w:val="9"/>
            <w:tcBorders>
              <w:top w:val="nil"/>
              <w:left w:val="nil"/>
              <w:bottom w:val="nil"/>
              <w:right w:val="nil"/>
            </w:tcBorders>
          </w:tcPr>
          <w:p w14:paraId="691B9CE1" w14:textId="77777777" w:rsidR="00CF5330" w:rsidRPr="00A317F2" w:rsidRDefault="00CF5330" w:rsidP="007A4608">
            <w:pPr>
              <w:pStyle w:val="Header2-SubClauses"/>
              <w:spacing w:before="60" w:after="120"/>
              <w:ind w:left="0" w:firstLine="0"/>
            </w:pPr>
          </w:p>
        </w:tc>
      </w:tr>
      <w:tr w:rsidR="00CF5330" w:rsidRPr="00A317F2" w14:paraId="03EDED79" w14:textId="77777777">
        <w:tc>
          <w:tcPr>
            <w:tcW w:w="8969" w:type="dxa"/>
            <w:gridSpan w:val="12"/>
            <w:tcBorders>
              <w:top w:val="nil"/>
              <w:left w:val="nil"/>
              <w:bottom w:val="nil"/>
              <w:right w:val="nil"/>
            </w:tcBorders>
          </w:tcPr>
          <w:p w14:paraId="3601F3AC" w14:textId="77777777" w:rsidR="00CF5330" w:rsidRPr="00A317F2" w:rsidRDefault="00CF5330" w:rsidP="007A4608">
            <w:pPr>
              <w:pStyle w:val="Header2-SubClauses"/>
              <w:tabs>
                <w:tab w:val="clear" w:pos="619"/>
                <w:tab w:val="left" w:pos="639"/>
              </w:tabs>
              <w:spacing w:before="60" w:after="120"/>
              <w:ind w:left="639" w:hanging="567"/>
            </w:pPr>
            <w:r w:rsidRPr="00A317F2">
              <w:t>1.1</w:t>
            </w:r>
            <w:r w:rsidRPr="00A317F2">
              <w:tab/>
              <w:t>The Procuring and Disposing Entity indicated in the Bid Data Sheet (BDS), invites bids for the provision of Supplies and related Services incidental thereto as specified in Section 6, Statement of Requirements.  The Instructions to Bidders should be read in conjunction with the BDS.  The subject and procurement reference number, and number of lots of this Bidding Document are provided in the BDS.</w:t>
            </w:r>
          </w:p>
        </w:tc>
      </w:tr>
      <w:tr w:rsidR="00CF5330" w:rsidRPr="00A317F2" w14:paraId="34A77F2C" w14:textId="77777777">
        <w:tc>
          <w:tcPr>
            <w:tcW w:w="8969" w:type="dxa"/>
            <w:gridSpan w:val="12"/>
            <w:tcBorders>
              <w:top w:val="nil"/>
              <w:left w:val="nil"/>
              <w:bottom w:val="nil"/>
              <w:right w:val="nil"/>
            </w:tcBorders>
          </w:tcPr>
          <w:p w14:paraId="59BBE238" w14:textId="77777777" w:rsidR="00CF5330" w:rsidRPr="00A317F2" w:rsidRDefault="00CF5330" w:rsidP="007A4608">
            <w:pPr>
              <w:pStyle w:val="Header2-SubClauses"/>
              <w:tabs>
                <w:tab w:val="clear" w:pos="619"/>
                <w:tab w:val="left" w:pos="684"/>
              </w:tabs>
              <w:spacing w:before="60" w:after="120"/>
              <w:ind w:left="639" w:hanging="567"/>
            </w:pPr>
            <w:r w:rsidRPr="00A317F2">
              <w:t>1.2</w:t>
            </w:r>
            <w:r w:rsidRPr="00A317F2">
              <w:tab/>
              <w:t>Throughout these Bidding Documents:</w:t>
            </w:r>
          </w:p>
          <w:p w14:paraId="17E25F14" w14:textId="77777777" w:rsidR="00CF5330" w:rsidRPr="00A317F2" w:rsidRDefault="00CF5330" w:rsidP="007A4608">
            <w:pPr>
              <w:pStyle w:val="Header3-Paragraph"/>
              <w:spacing w:before="60" w:after="120"/>
              <w:ind w:left="1206" w:hanging="587"/>
              <w:rPr>
                <w:lang w:val="en-GB"/>
              </w:rPr>
            </w:pPr>
            <w:r w:rsidRPr="00A317F2">
              <w:rPr>
                <w:lang w:val="en-GB"/>
              </w:rPr>
              <w:t>(a)</w:t>
            </w:r>
            <w:r w:rsidRPr="00A317F2">
              <w:rPr>
                <w:lang w:val="en-GB"/>
              </w:rPr>
              <w:tab/>
              <w:t xml:space="preserve">the term “in writing” means communicated in written form with proof of </w:t>
            </w:r>
            <w:proofErr w:type="gramStart"/>
            <w:r w:rsidRPr="00A317F2">
              <w:rPr>
                <w:lang w:val="en-GB"/>
              </w:rPr>
              <w:t>receipt;</w:t>
            </w:r>
            <w:proofErr w:type="gramEnd"/>
          </w:p>
          <w:p w14:paraId="626648D9" w14:textId="77777777" w:rsidR="00CF5330" w:rsidRPr="00A317F2" w:rsidRDefault="00CF5330" w:rsidP="007A4608">
            <w:pPr>
              <w:pStyle w:val="Header3-Paragraph"/>
              <w:tabs>
                <w:tab w:val="clear" w:pos="864"/>
              </w:tabs>
              <w:spacing w:before="60" w:after="120"/>
              <w:ind w:left="1206" w:hanging="587"/>
              <w:rPr>
                <w:lang w:val="en-GB"/>
              </w:rPr>
            </w:pPr>
            <w:r w:rsidRPr="00A317F2">
              <w:rPr>
                <w:lang w:val="en-GB"/>
              </w:rPr>
              <w:t>(b)</w:t>
            </w:r>
            <w:r w:rsidRPr="00A317F2">
              <w:rPr>
                <w:lang w:val="en-GB"/>
              </w:rPr>
              <w:tab/>
              <w:t>if the context so requires, singular means plural and vice versa; and</w:t>
            </w:r>
          </w:p>
          <w:p w14:paraId="09058AB9" w14:textId="77777777" w:rsidR="00CF5330" w:rsidRPr="00A317F2" w:rsidRDefault="00CF5330" w:rsidP="007A4608">
            <w:pPr>
              <w:pStyle w:val="Header3-Paragraph"/>
              <w:tabs>
                <w:tab w:val="clear" w:pos="864"/>
              </w:tabs>
              <w:spacing w:before="60" w:after="120"/>
              <w:ind w:left="1206" w:hanging="587"/>
              <w:rPr>
                <w:lang w:val="en-GB"/>
              </w:rPr>
            </w:pPr>
            <w:r w:rsidRPr="00A317F2">
              <w:rPr>
                <w:lang w:val="en-GB"/>
              </w:rPr>
              <w:t>(c)</w:t>
            </w:r>
            <w:r w:rsidRPr="00A317F2">
              <w:rPr>
                <w:lang w:val="en-GB"/>
              </w:rPr>
              <w:tab/>
              <w:t>“day” means working day.</w:t>
            </w:r>
          </w:p>
        </w:tc>
      </w:tr>
      <w:tr w:rsidR="00D800DB" w:rsidRPr="00A317F2" w14:paraId="165C27E9" w14:textId="77777777">
        <w:tc>
          <w:tcPr>
            <w:tcW w:w="8969" w:type="dxa"/>
            <w:gridSpan w:val="12"/>
            <w:tcBorders>
              <w:top w:val="nil"/>
              <w:left w:val="nil"/>
              <w:bottom w:val="nil"/>
              <w:right w:val="nil"/>
            </w:tcBorders>
          </w:tcPr>
          <w:p w14:paraId="18C69C05" w14:textId="77777777" w:rsidR="00D800DB" w:rsidRPr="00A317F2" w:rsidRDefault="00D800DB" w:rsidP="00A14551">
            <w:pPr>
              <w:pStyle w:val="Header2-SubClauses"/>
              <w:tabs>
                <w:tab w:val="clear" w:pos="619"/>
                <w:tab w:val="left" w:pos="684"/>
              </w:tabs>
              <w:spacing w:before="60" w:after="120"/>
              <w:ind w:left="639" w:hanging="567"/>
            </w:pPr>
            <w:r w:rsidRPr="00A317F2">
              <w:t>1.3</w:t>
            </w:r>
            <w:r w:rsidRPr="00A317F2">
              <w:tab/>
              <w:t>Procurement will be undertaken in compliance with the Public Procurement and Disposal of Public Assets</w:t>
            </w:r>
            <w:r w:rsidR="00A53183" w:rsidRPr="00A317F2">
              <w:t xml:space="preserve"> </w:t>
            </w:r>
            <w:r w:rsidRPr="00A317F2">
              <w:t>Act</w:t>
            </w:r>
            <w:r w:rsidR="005D6C10" w:rsidRPr="00A317F2">
              <w:t xml:space="preserve">, </w:t>
            </w:r>
            <w:r w:rsidR="000900E5" w:rsidRPr="00A317F2">
              <w:t xml:space="preserve">2003 </w:t>
            </w:r>
            <w:r w:rsidRPr="00A317F2">
              <w:t>and</w:t>
            </w:r>
            <w:r w:rsidR="000900E5" w:rsidRPr="00A317F2">
              <w:t xml:space="preserve"> Public Procurement and Disposal of Public Assets</w:t>
            </w:r>
            <w:r w:rsidR="00A53183" w:rsidRPr="00A317F2">
              <w:t xml:space="preserve"> </w:t>
            </w:r>
            <w:r w:rsidRPr="00A317F2">
              <w:t>Regulations</w:t>
            </w:r>
            <w:r w:rsidR="000900E5" w:rsidRPr="00A317F2">
              <w:t xml:space="preserve">, </w:t>
            </w:r>
            <w:r w:rsidR="00A14551" w:rsidRPr="00A317F2">
              <w:t>2014</w:t>
            </w:r>
            <w:r w:rsidR="00365EDD" w:rsidRPr="00A317F2">
              <w:t>.</w:t>
            </w:r>
          </w:p>
        </w:tc>
      </w:tr>
      <w:tr w:rsidR="00CF5330" w:rsidRPr="00A317F2" w14:paraId="08857763" w14:textId="77777777">
        <w:tc>
          <w:tcPr>
            <w:tcW w:w="3600" w:type="dxa"/>
            <w:tcBorders>
              <w:top w:val="nil"/>
              <w:left w:val="nil"/>
              <w:bottom w:val="nil"/>
              <w:right w:val="nil"/>
            </w:tcBorders>
          </w:tcPr>
          <w:p w14:paraId="6873E30B" w14:textId="77777777" w:rsidR="00CF5330" w:rsidRPr="00A317F2" w:rsidRDefault="00CF5330" w:rsidP="007A4608">
            <w:pPr>
              <w:pStyle w:val="Sect1ParaHead"/>
              <w:jc w:val="both"/>
            </w:pPr>
            <w:bookmarkStart w:id="18" w:name="_Toc438438821"/>
            <w:bookmarkStart w:id="19" w:name="_Toc438532556"/>
            <w:bookmarkStart w:id="20" w:name="_Toc438733965"/>
            <w:bookmarkStart w:id="21" w:name="_Toc438907006"/>
            <w:bookmarkStart w:id="22" w:name="_Toc438907205"/>
            <w:bookmarkStart w:id="23" w:name="_Toc31283156"/>
            <w:bookmarkStart w:id="24" w:name="_Toc339451711"/>
            <w:bookmarkStart w:id="25" w:name="_Toc339451864"/>
            <w:r w:rsidRPr="00A317F2">
              <w:t>2.</w:t>
            </w:r>
            <w:r w:rsidRPr="00A317F2">
              <w:tab/>
              <w:t>Source of Funds</w:t>
            </w:r>
            <w:bookmarkEnd w:id="18"/>
            <w:bookmarkEnd w:id="19"/>
            <w:bookmarkEnd w:id="20"/>
            <w:bookmarkEnd w:id="21"/>
            <w:bookmarkEnd w:id="22"/>
            <w:bookmarkEnd w:id="23"/>
            <w:bookmarkEnd w:id="24"/>
            <w:bookmarkEnd w:id="25"/>
          </w:p>
        </w:tc>
        <w:tc>
          <w:tcPr>
            <w:tcW w:w="5369" w:type="dxa"/>
            <w:gridSpan w:val="11"/>
            <w:tcBorders>
              <w:top w:val="nil"/>
              <w:left w:val="nil"/>
              <w:bottom w:val="nil"/>
              <w:right w:val="nil"/>
            </w:tcBorders>
          </w:tcPr>
          <w:p w14:paraId="40DA0F30" w14:textId="77777777" w:rsidR="00CF5330" w:rsidRPr="00A317F2" w:rsidRDefault="00CF5330" w:rsidP="007A4608">
            <w:pPr>
              <w:pStyle w:val="Header2-SubClauses"/>
              <w:spacing w:before="60" w:after="120"/>
              <w:ind w:left="0" w:firstLine="0"/>
            </w:pPr>
          </w:p>
        </w:tc>
      </w:tr>
      <w:tr w:rsidR="00CF5330" w:rsidRPr="00A317F2" w14:paraId="0D8A0FAF" w14:textId="77777777">
        <w:tc>
          <w:tcPr>
            <w:tcW w:w="8969" w:type="dxa"/>
            <w:gridSpan w:val="12"/>
            <w:tcBorders>
              <w:top w:val="nil"/>
              <w:left w:val="nil"/>
              <w:bottom w:val="nil"/>
              <w:right w:val="nil"/>
            </w:tcBorders>
          </w:tcPr>
          <w:p w14:paraId="0341C75E" w14:textId="77777777" w:rsidR="00CF5330" w:rsidRPr="00A317F2" w:rsidRDefault="00CF5330" w:rsidP="007A4608">
            <w:pPr>
              <w:pStyle w:val="Header2-SubClauses"/>
              <w:tabs>
                <w:tab w:val="clear" w:pos="619"/>
                <w:tab w:val="left" w:pos="639"/>
              </w:tabs>
              <w:spacing w:before="60" w:after="120"/>
              <w:ind w:left="639" w:hanging="567"/>
            </w:pPr>
            <w:r w:rsidRPr="00A317F2">
              <w:t>2.1</w:t>
            </w:r>
            <w:r w:rsidRPr="00A317F2">
              <w:tab/>
              <w:t>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w:t>
            </w:r>
          </w:p>
        </w:tc>
      </w:tr>
      <w:tr w:rsidR="00CF5330" w:rsidRPr="00A317F2" w14:paraId="7DB1A8B7" w14:textId="77777777">
        <w:tc>
          <w:tcPr>
            <w:tcW w:w="8969" w:type="dxa"/>
            <w:gridSpan w:val="12"/>
            <w:tcBorders>
              <w:top w:val="nil"/>
              <w:left w:val="nil"/>
              <w:bottom w:val="nil"/>
              <w:right w:val="nil"/>
            </w:tcBorders>
          </w:tcPr>
          <w:p w14:paraId="04885857" w14:textId="77777777" w:rsidR="00CF5330" w:rsidRPr="00A317F2" w:rsidRDefault="00CF5330" w:rsidP="007A4608">
            <w:pPr>
              <w:pStyle w:val="Header2-SubClauses"/>
              <w:tabs>
                <w:tab w:val="clear" w:pos="619"/>
                <w:tab w:val="left" w:pos="684"/>
              </w:tabs>
              <w:spacing w:before="60" w:after="120"/>
              <w:ind w:left="639" w:hanging="567"/>
            </w:pPr>
            <w:r w:rsidRPr="00A317F2">
              <w:t>2.2</w:t>
            </w:r>
            <w:r w:rsidRPr="00A317F2">
              <w:tab/>
              <w:t>Payments will be made directly by the Procuring and Disposing Entity and will be subject in all respects to the terms and conditions of the resulting contract placed by the Procuring and Disposing Entity.</w:t>
            </w:r>
          </w:p>
        </w:tc>
      </w:tr>
      <w:tr w:rsidR="00CF5330" w:rsidRPr="00A317F2" w14:paraId="3C405B6D" w14:textId="77777777">
        <w:tc>
          <w:tcPr>
            <w:tcW w:w="4500" w:type="dxa"/>
            <w:gridSpan w:val="2"/>
            <w:tcBorders>
              <w:top w:val="nil"/>
              <w:left w:val="nil"/>
              <w:bottom w:val="nil"/>
              <w:right w:val="nil"/>
            </w:tcBorders>
          </w:tcPr>
          <w:p w14:paraId="23A26DA4" w14:textId="77777777" w:rsidR="00CF5330" w:rsidRPr="00A317F2" w:rsidRDefault="00CF5330" w:rsidP="00CF5330">
            <w:pPr>
              <w:pStyle w:val="Sect1ParaHead"/>
            </w:pPr>
            <w:bookmarkStart w:id="26" w:name="_Toc438438822"/>
            <w:bookmarkStart w:id="27" w:name="_Toc438532559"/>
            <w:bookmarkStart w:id="28" w:name="_Toc438733966"/>
            <w:bookmarkStart w:id="29" w:name="_Toc438907007"/>
            <w:bookmarkStart w:id="30" w:name="_Toc438907206"/>
            <w:bookmarkStart w:id="31" w:name="_Toc31283157"/>
            <w:bookmarkStart w:id="32" w:name="_Toc339451712"/>
            <w:bookmarkStart w:id="33" w:name="_Toc339451865"/>
            <w:r w:rsidRPr="00A317F2">
              <w:t>3.</w:t>
            </w:r>
            <w:r w:rsidRPr="00A317F2">
              <w:tab/>
              <w:t>Corrupt Practices</w:t>
            </w:r>
            <w:bookmarkEnd w:id="26"/>
            <w:bookmarkEnd w:id="27"/>
            <w:bookmarkEnd w:id="28"/>
            <w:bookmarkEnd w:id="29"/>
            <w:bookmarkEnd w:id="30"/>
            <w:bookmarkEnd w:id="31"/>
            <w:bookmarkEnd w:id="32"/>
            <w:bookmarkEnd w:id="33"/>
          </w:p>
        </w:tc>
        <w:tc>
          <w:tcPr>
            <w:tcW w:w="4469" w:type="dxa"/>
            <w:gridSpan w:val="10"/>
            <w:tcBorders>
              <w:top w:val="nil"/>
              <w:left w:val="nil"/>
              <w:bottom w:val="nil"/>
              <w:right w:val="nil"/>
            </w:tcBorders>
          </w:tcPr>
          <w:p w14:paraId="2954FB7B" w14:textId="77777777" w:rsidR="00CF5330" w:rsidRPr="00A317F2" w:rsidRDefault="00CF5330" w:rsidP="007A4608">
            <w:pPr>
              <w:pStyle w:val="Header2-SubClauses"/>
              <w:spacing w:before="60" w:after="120"/>
              <w:ind w:left="1062" w:hanging="1062"/>
              <w:rPr>
                <w:i/>
                <w:iCs/>
              </w:rPr>
            </w:pPr>
          </w:p>
        </w:tc>
      </w:tr>
      <w:tr w:rsidR="00CF5330" w:rsidRPr="00A317F2" w14:paraId="3F45BD8D" w14:textId="77777777">
        <w:tc>
          <w:tcPr>
            <w:tcW w:w="8969" w:type="dxa"/>
            <w:gridSpan w:val="12"/>
            <w:tcBorders>
              <w:top w:val="nil"/>
              <w:left w:val="nil"/>
              <w:bottom w:val="nil"/>
              <w:right w:val="nil"/>
            </w:tcBorders>
          </w:tcPr>
          <w:p w14:paraId="0C0031DA" w14:textId="77777777" w:rsidR="00CF5330" w:rsidRPr="00A317F2" w:rsidRDefault="00CF5330" w:rsidP="007A4608">
            <w:pPr>
              <w:pStyle w:val="Header2-SubClauses"/>
              <w:spacing w:before="60" w:after="120"/>
              <w:ind w:left="639" w:hanging="567"/>
              <w:rPr>
                <w:b/>
                <w:bCs/>
                <w:sz w:val="2"/>
                <w:szCs w:val="2"/>
              </w:rPr>
            </w:pPr>
            <w:bookmarkStart w:id="34" w:name="_Toc438002631"/>
            <w:r w:rsidRPr="00A317F2">
              <w:rPr>
                <w:b/>
                <w:bCs/>
              </w:rPr>
              <w:br w:type="page"/>
            </w:r>
            <w:bookmarkEnd w:id="34"/>
            <w:r w:rsidRPr="00A317F2">
              <w:t>3.1</w:t>
            </w:r>
            <w:r w:rsidRPr="00A317F2">
              <w:tab/>
              <w:t xml:space="preserve">It is the Government of Uganda’s policy to require that Procuring and Disposing Entities, as well as Bidders and Providers observe the highest standards of ethics during procurement and the execution of contracts.  In pursuit of this policy, the Government of </w:t>
            </w:r>
            <w:proofErr w:type="gramStart"/>
            <w:r w:rsidRPr="00A317F2">
              <w:t>Uganda;</w:t>
            </w:r>
            <w:proofErr w:type="gramEnd"/>
          </w:p>
          <w:p w14:paraId="7E853615" w14:textId="77777777" w:rsidR="00CF5330" w:rsidRPr="00A317F2" w:rsidRDefault="00CF5330" w:rsidP="007A4608">
            <w:pPr>
              <w:pStyle w:val="Header3-Paragraph"/>
              <w:spacing w:before="60" w:after="120"/>
              <w:ind w:left="1208" w:hanging="590"/>
              <w:rPr>
                <w:lang w:val="en-GB"/>
              </w:rPr>
            </w:pPr>
            <w:r w:rsidRPr="00A317F2">
              <w:rPr>
                <w:lang w:val="en-GB"/>
              </w:rPr>
              <w:t>(a)</w:t>
            </w:r>
            <w:r w:rsidRPr="00A317F2">
              <w:rPr>
                <w:lang w:val="en-GB"/>
              </w:rPr>
              <w:tab/>
              <w:t>defines, for the purposes of this provision, the terms set forth below as follows:</w:t>
            </w:r>
          </w:p>
          <w:p w14:paraId="5778C52E" w14:textId="77777777" w:rsidR="008D434B" w:rsidRPr="00A317F2" w:rsidRDefault="008D434B" w:rsidP="007A4608">
            <w:pPr>
              <w:pStyle w:val="Heading4"/>
              <w:spacing w:before="60" w:after="60"/>
              <w:ind w:left="1620" w:hanging="468"/>
              <w:rPr>
                <w:lang w:val="en-GB"/>
              </w:rPr>
            </w:pPr>
            <w:r w:rsidRPr="00A317F2">
              <w:rPr>
                <w:lang w:val="en-GB"/>
              </w:rPr>
              <w:t>(i)</w:t>
            </w:r>
            <w:r w:rsidRPr="00A317F2">
              <w:rPr>
                <w:lang w:val="en-GB"/>
              </w:rPr>
              <w:tab/>
              <w:t xml:space="preserve">“corrupt practice” means the offering, giving, receiving, or soliciting, </w:t>
            </w:r>
            <w:r w:rsidRPr="00A317F2">
              <w:t>directly or indirectly,</w:t>
            </w:r>
            <w:r w:rsidRPr="00A317F2">
              <w:rPr>
                <w:lang w:val="en-GB"/>
              </w:rPr>
              <w:t xml:space="preserve"> of anything of value, to influence the action of a public official in the procurement process or in contract execution; and</w:t>
            </w:r>
          </w:p>
          <w:p w14:paraId="4F3151CC" w14:textId="77777777" w:rsidR="008D434B" w:rsidRPr="00A317F2" w:rsidRDefault="008D434B" w:rsidP="007A4608">
            <w:pPr>
              <w:pStyle w:val="Heading4"/>
              <w:spacing w:before="60" w:after="60"/>
              <w:ind w:left="1620" w:hanging="468"/>
              <w:rPr>
                <w:lang w:val="en-GB"/>
              </w:rPr>
            </w:pPr>
            <w:r w:rsidRPr="00A317F2">
              <w:rPr>
                <w:lang w:val="en-GB"/>
              </w:rPr>
              <w:t>(ii)</w:t>
            </w:r>
            <w:r w:rsidRPr="00A317F2">
              <w:rPr>
                <w:lang w:val="en-GB"/>
              </w:rPr>
              <w:tab/>
              <w:t xml:space="preserve">“fraudulent practice” is any act or omission, including a misrepresentation, that knowingly or recklessly misleads, or attempts to mislead, a party to obtain a financial or other benefit or to avoid an </w:t>
            </w:r>
            <w:proofErr w:type="gramStart"/>
            <w:r w:rsidRPr="00A317F2">
              <w:rPr>
                <w:lang w:val="en-GB"/>
              </w:rPr>
              <w:t>obligation;</w:t>
            </w:r>
            <w:proofErr w:type="gramEnd"/>
            <w:r w:rsidRPr="00A317F2">
              <w:rPr>
                <w:lang w:val="en-GB"/>
              </w:rPr>
              <w:t xml:space="preserve"> </w:t>
            </w:r>
          </w:p>
          <w:p w14:paraId="321BE204" w14:textId="77777777" w:rsidR="008D434B" w:rsidRPr="00A317F2" w:rsidRDefault="008D434B" w:rsidP="007A4608">
            <w:pPr>
              <w:pStyle w:val="Heading4"/>
              <w:spacing w:before="60" w:after="60"/>
              <w:ind w:left="1620" w:hanging="468"/>
              <w:rPr>
                <w:lang w:val="en-GB"/>
              </w:rPr>
            </w:pPr>
            <w:r w:rsidRPr="00A317F2">
              <w:rPr>
                <w:lang w:val="en-GB"/>
              </w:rPr>
              <w:t>(iii)</w:t>
            </w:r>
            <w:r w:rsidRPr="00A317F2">
              <w:rPr>
                <w:lang w:val="en-GB"/>
              </w:rPr>
              <w:tab/>
              <w:t xml:space="preserve">“collusive practice” is an arrangement between two or more parties designed to achieve an improper purpose, including to influence improperly the actions of another </w:t>
            </w:r>
            <w:proofErr w:type="gramStart"/>
            <w:r w:rsidRPr="00A317F2">
              <w:rPr>
                <w:lang w:val="en-GB"/>
              </w:rPr>
              <w:t>party;</w:t>
            </w:r>
            <w:proofErr w:type="gramEnd"/>
          </w:p>
          <w:p w14:paraId="72BA844C" w14:textId="77777777" w:rsidR="008D434B" w:rsidRPr="00A317F2" w:rsidRDefault="008D434B" w:rsidP="007A4608">
            <w:pPr>
              <w:pStyle w:val="Heading4"/>
              <w:spacing w:before="60" w:after="60"/>
              <w:ind w:left="1620" w:hanging="468"/>
              <w:rPr>
                <w:lang w:val="en-GB"/>
              </w:rPr>
            </w:pPr>
            <w:r w:rsidRPr="00A317F2">
              <w:rPr>
                <w:lang w:val="en-GB"/>
              </w:rPr>
              <w:lastRenderedPageBreak/>
              <w:t>(iv)</w:t>
            </w:r>
            <w:r w:rsidRPr="00A317F2">
              <w:rPr>
                <w:lang w:val="en-GB"/>
              </w:rPr>
              <w:tab/>
              <w:t xml:space="preserve">“coercive practice” is impairing or harming, or threatening to impair or harm, directly or indirectly, any party or the property of the party to influence improperly the actions of a </w:t>
            </w:r>
            <w:proofErr w:type="gramStart"/>
            <w:r w:rsidRPr="00A317F2">
              <w:rPr>
                <w:lang w:val="en-GB"/>
              </w:rPr>
              <w:t>party;</w:t>
            </w:r>
            <w:proofErr w:type="gramEnd"/>
          </w:p>
          <w:p w14:paraId="7872576F" w14:textId="77777777" w:rsidR="00CF5330" w:rsidRPr="00A317F2" w:rsidRDefault="00CF5330" w:rsidP="007A4608">
            <w:pPr>
              <w:pStyle w:val="Header3-Paragraph"/>
              <w:spacing w:before="60" w:after="120"/>
              <w:rPr>
                <w:lang w:val="en-GB"/>
              </w:rPr>
            </w:pPr>
            <w:r w:rsidRPr="00A317F2">
              <w:rPr>
                <w:lang w:val="en-GB"/>
              </w:rPr>
              <w:t>(b)</w:t>
            </w:r>
            <w:r w:rsidRPr="00A317F2">
              <w:rPr>
                <w:lang w:val="en-GB"/>
              </w:rPr>
              <w:tab/>
              <w:t>will reject a recommendation for award if it determines that the Bidder recommended for award has engaged in corrupt</w:t>
            </w:r>
            <w:r w:rsidR="009F2E9B" w:rsidRPr="00A317F2">
              <w:rPr>
                <w:lang w:val="en-GB"/>
              </w:rPr>
              <w:t>,</w:t>
            </w:r>
            <w:r w:rsidRPr="00A317F2">
              <w:rPr>
                <w:lang w:val="en-GB"/>
              </w:rPr>
              <w:t xml:space="preserve"> fraudulent</w:t>
            </w:r>
            <w:r w:rsidR="009F2E9B" w:rsidRPr="00A317F2">
              <w:rPr>
                <w:lang w:val="en-GB"/>
              </w:rPr>
              <w:t>, collusive or coercive</w:t>
            </w:r>
            <w:r w:rsidRPr="00A317F2">
              <w:rPr>
                <w:lang w:val="en-GB"/>
              </w:rPr>
              <w:t xml:space="preserve"> practices in competing for the </w:t>
            </w:r>
            <w:proofErr w:type="gramStart"/>
            <w:r w:rsidRPr="00A317F2">
              <w:rPr>
                <w:lang w:val="en-GB"/>
              </w:rPr>
              <w:t>Contract;</w:t>
            </w:r>
            <w:proofErr w:type="gramEnd"/>
          </w:p>
          <w:p w14:paraId="55913908" w14:textId="77777777" w:rsidR="00A53183" w:rsidRPr="00A317F2" w:rsidRDefault="00CF5330" w:rsidP="007A4608">
            <w:pPr>
              <w:pStyle w:val="Header3-Paragraph"/>
              <w:tabs>
                <w:tab w:val="clear" w:pos="864"/>
              </w:tabs>
              <w:spacing w:before="60" w:after="120"/>
              <w:ind w:left="1206" w:hanging="587"/>
              <w:rPr>
                <w:lang w:val="en-GB"/>
              </w:rPr>
            </w:pPr>
            <w:r w:rsidRPr="00A317F2">
              <w:rPr>
                <w:lang w:val="en-GB"/>
              </w:rPr>
              <w:t>(c)</w:t>
            </w:r>
            <w:r w:rsidRPr="00A317F2">
              <w:rPr>
                <w:lang w:val="en-GB"/>
              </w:rPr>
              <w:tab/>
              <w:t>will suspend a Provider from engaging in any public procurement proceeding for a stated period of time, if it at any time determines that the Provider has engaged in corrupt</w:t>
            </w:r>
            <w:r w:rsidR="009F2E9B" w:rsidRPr="00A317F2">
              <w:rPr>
                <w:lang w:val="en-GB"/>
              </w:rPr>
              <w:t>,</w:t>
            </w:r>
            <w:r w:rsidRPr="00A317F2">
              <w:rPr>
                <w:lang w:val="en-GB"/>
              </w:rPr>
              <w:t xml:space="preserve"> fraudulent</w:t>
            </w:r>
            <w:r w:rsidR="009F2E9B" w:rsidRPr="00A317F2">
              <w:rPr>
                <w:lang w:val="en-GB"/>
              </w:rPr>
              <w:t>, collusive or coercive</w:t>
            </w:r>
            <w:r w:rsidRPr="00A317F2">
              <w:rPr>
                <w:lang w:val="en-GB"/>
              </w:rPr>
              <w:t xml:space="preserve"> practices in competing for, or in executing, a </w:t>
            </w:r>
            <w:proofErr w:type="gramStart"/>
            <w:r w:rsidRPr="00A317F2">
              <w:rPr>
                <w:lang w:val="en-GB"/>
              </w:rPr>
              <w:t>Government</w:t>
            </w:r>
            <w:proofErr w:type="gramEnd"/>
            <w:r w:rsidRPr="00A317F2">
              <w:rPr>
                <w:lang w:val="en-GB"/>
              </w:rPr>
              <w:t xml:space="preserve"> contract.</w:t>
            </w:r>
          </w:p>
        </w:tc>
      </w:tr>
      <w:tr w:rsidR="00CF5330" w:rsidRPr="00A317F2" w14:paraId="2CBD84F7" w14:textId="77777777">
        <w:tc>
          <w:tcPr>
            <w:tcW w:w="8969" w:type="dxa"/>
            <w:gridSpan w:val="12"/>
            <w:tcBorders>
              <w:top w:val="nil"/>
              <w:left w:val="nil"/>
              <w:bottom w:val="nil"/>
              <w:right w:val="nil"/>
            </w:tcBorders>
          </w:tcPr>
          <w:p w14:paraId="7185954C" w14:textId="77777777" w:rsidR="00CF5330" w:rsidRPr="00A317F2" w:rsidRDefault="00CF5330" w:rsidP="00646C09">
            <w:pPr>
              <w:pStyle w:val="Header2-SubClauses"/>
              <w:tabs>
                <w:tab w:val="left" w:pos="684"/>
              </w:tabs>
              <w:spacing w:before="60" w:after="120"/>
              <w:ind w:left="639" w:hanging="639"/>
            </w:pPr>
            <w:r w:rsidRPr="00A317F2">
              <w:lastRenderedPageBreak/>
              <w:t>3.2</w:t>
            </w:r>
            <w:r w:rsidRPr="00A317F2">
              <w:tab/>
              <w:t>Furthermore, Bidders shall be aware of the provision stated in Sub-Clause 3.2 and Sub-Clause 3</w:t>
            </w:r>
            <w:r w:rsidR="00646C09" w:rsidRPr="00A317F2">
              <w:t>6</w:t>
            </w:r>
            <w:r w:rsidRPr="00A317F2">
              <w:t>.1 (</w:t>
            </w:r>
            <w:r w:rsidR="00646C09" w:rsidRPr="00A317F2">
              <w:t>g</w:t>
            </w:r>
            <w:r w:rsidRPr="00A317F2">
              <w:t>) of the General Conditions of Contract.</w:t>
            </w:r>
          </w:p>
        </w:tc>
      </w:tr>
      <w:tr w:rsidR="00CF5330" w:rsidRPr="00A317F2" w14:paraId="656F17D6" w14:textId="77777777">
        <w:tc>
          <w:tcPr>
            <w:tcW w:w="8969" w:type="dxa"/>
            <w:gridSpan w:val="12"/>
            <w:tcBorders>
              <w:top w:val="nil"/>
              <w:left w:val="nil"/>
              <w:bottom w:val="nil"/>
              <w:right w:val="nil"/>
            </w:tcBorders>
          </w:tcPr>
          <w:p w14:paraId="7DA2B10C" w14:textId="77777777" w:rsidR="00CF5330" w:rsidRPr="00A317F2" w:rsidRDefault="00CF5330" w:rsidP="007A4608">
            <w:pPr>
              <w:pStyle w:val="Header2-SubClauses"/>
              <w:spacing w:before="60" w:after="120"/>
              <w:ind w:left="639" w:hanging="639"/>
            </w:pPr>
            <w:r w:rsidRPr="00A317F2">
              <w:t>3.3</w:t>
            </w:r>
            <w:r w:rsidRPr="00A317F2">
              <w:tab/>
              <w:t xml:space="preserve">In pursuit of the policy defined in Sub-Clause 3.1, the Procuring and Disposing Entity may terminate a contract </w:t>
            </w:r>
            <w:r w:rsidR="002C08A7" w:rsidRPr="00A317F2">
              <w:t xml:space="preserve">or be ordered by </w:t>
            </w:r>
            <w:r w:rsidR="00745312" w:rsidRPr="00A317F2">
              <w:t>the Public Procurement and Disposal of Public Assets Appeals</w:t>
            </w:r>
            <w:r w:rsidR="002C08A7" w:rsidRPr="00A317F2">
              <w:t xml:space="preserve"> Tribunal to cancel a contract </w:t>
            </w:r>
            <w:r w:rsidRPr="00A317F2">
              <w:t>if it at any time determines that corrupt</w:t>
            </w:r>
            <w:r w:rsidR="009F2E9B" w:rsidRPr="00A317F2">
              <w:t>,</w:t>
            </w:r>
            <w:r w:rsidRPr="00A317F2">
              <w:t xml:space="preserve"> fraudulent</w:t>
            </w:r>
            <w:r w:rsidR="009F2E9B" w:rsidRPr="00A317F2">
              <w:t>, collusive or coercive</w:t>
            </w:r>
            <w:r w:rsidRPr="00A317F2">
              <w:t xml:space="preserve"> practices were engaged in by representatives of the Procuring and Disposing Entity or of a Bidder or Provider during the procurement or the execution of that contract</w:t>
            </w:r>
            <w:r w:rsidR="002C08A7" w:rsidRPr="00A317F2">
              <w:t>.</w:t>
            </w:r>
            <w:r w:rsidRPr="00A317F2">
              <w:t xml:space="preserve"> </w:t>
            </w:r>
          </w:p>
        </w:tc>
      </w:tr>
      <w:tr w:rsidR="00CF5330" w:rsidRPr="00A317F2" w14:paraId="232606E7" w14:textId="77777777">
        <w:tc>
          <w:tcPr>
            <w:tcW w:w="8969" w:type="dxa"/>
            <w:gridSpan w:val="12"/>
            <w:tcBorders>
              <w:top w:val="nil"/>
              <w:left w:val="nil"/>
              <w:bottom w:val="nil"/>
              <w:right w:val="nil"/>
            </w:tcBorders>
          </w:tcPr>
          <w:p w14:paraId="71F25DF5" w14:textId="77777777" w:rsidR="00CF5330" w:rsidRPr="00A317F2" w:rsidRDefault="00CF5330" w:rsidP="007A4608">
            <w:pPr>
              <w:pStyle w:val="Header2-SubClauses"/>
              <w:tabs>
                <w:tab w:val="clear" w:pos="619"/>
                <w:tab w:val="left" w:pos="684"/>
              </w:tabs>
              <w:spacing w:before="60" w:after="120"/>
              <w:ind w:left="639" w:hanging="639"/>
              <w:rPr>
                <w:spacing w:val="-4"/>
              </w:rPr>
            </w:pPr>
            <w:r w:rsidRPr="00A317F2">
              <w:rPr>
                <w:spacing w:val="-4"/>
              </w:rPr>
              <w:t>3.4</w:t>
            </w:r>
            <w:r w:rsidRPr="00A317F2">
              <w:rPr>
                <w:spacing w:val="-4"/>
              </w:rPr>
              <w:tab/>
              <w:t xml:space="preserve">In pursuit of the policy defined in Sub-clause 3.1, the Government of Uganda requires representatives of both the Procuring and Disposing Entities and of Bidders and Providers to adhere to the relevant codes of ethical conduct. </w:t>
            </w:r>
            <w:r w:rsidR="00A14551" w:rsidRPr="00A317F2">
              <w:rPr>
                <w:lang w:val="en-US"/>
              </w:rPr>
              <w:t>The Code of Ethical Conduct for Bidders and Providers as provided in the bidding forms shall be signed by the Bidder and submitted together with the other bidding forms.</w:t>
            </w:r>
          </w:p>
          <w:p w14:paraId="7A0B6B73" w14:textId="77777777" w:rsidR="002D73A8" w:rsidRPr="00A317F2" w:rsidRDefault="002D73A8" w:rsidP="007A4608">
            <w:pPr>
              <w:tabs>
                <w:tab w:val="left" w:pos="639"/>
              </w:tabs>
              <w:spacing w:before="120" w:after="120"/>
              <w:ind w:left="639" w:hanging="639"/>
              <w:rPr>
                <w:spacing w:val="-4"/>
              </w:rPr>
            </w:pPr>
            <w:r w:rsidRPr="00A317F2">
              <w:rPr>
                <w:spacing w:val="-4"/>
              </w:rPr>
              <w:t>3.5</w:t>
            </w:r>
            <w:r w:rsidRPr="00A317F2">
              <w:rPr>
                <w:spacing w:val="-4"/>
              </w:rPr>
              <w:tab/>
              <w:t xml:space="preserve">In pursuit of the policy defined in Sub-clause 3.1, the Government of Uganda </w:t>
            </w:r>
            <w:r w:rsidR="002C08A7" w:rsidRPr="00A317F2">
              <w:rPr>
                <w:spacing w:val="-4"/>
              </w:rPr>
              <w:t xml:space="preserve">may </w:t>
            </w:r>
            <w:r w:rsidRPr="00A317F2">
              <w:rPr>
                <w:spacing w:val="-4"/>
              </w:rPr>
              <w:t>suspend a provider from engaging in any public procurement or disposal process for a period determined by the Authority, where the provider is debarred from the procurement processes of an international agency of which Uganda is a member</w:t>
            </w:r>
            <w:r w:rsidR="002C08A7" w:rsidRPr="00A317F2">
              <w:rPr>
                <w:spacing w:val="-4"/>
              </w:rPr>
              <w:t>.</w:t>
            </w:r>
          </w:p>
        </w:tc>
      </w:tr>
      <w:tr w:rsidR="00CF5330" w:rsidRPr="00A317F2" w14:paraId="273C101F" w14:textId="77777777">
        <w:tc>
          <w:tcPr>
            <w:tcW w:w="8969" w:type="dxa"/>
            <w:gridSpan w:val="12"/>
            <w:tcBorders>
              <w:top w:val="nil"/>
              <w:left w:val="nil"/>
              <w:bottom w:val="nil"/>
              <w:right w:val="nil"/>
            </w:tcBorders>
          </w:tcPr>
          <w:p w14:paraId="04E38398" w14:textId="77777777" w:rsidR="00CF5330" w:rsidRPr="00A317F2" w:rsidRDefault="00CF5330" w:rsidP="007A4608">
            <w:pPr>
              <w:pStyle w:val="Header2-SubClauses"/>
              <w:tabs>
                <w:tab w:val="clear" w:pos="619"/>
                <w:tab w:val="left" w:pos="684"/>
              </w:tabs>
              <w:spacing w:before="60" w:after="120"/>
              <w:ind w:left="639" w:hanging="639"/>
              <w:rPr>
                <w:spacing w:val="-4"/>
              </w:rPr>
            </w:pPr>
            <w:r w:rsidRPr="00A317F2">
              <w:rPr>
                <w:spacing w:val="-4"/>
              </w:rPr>
              <w:t>3.</w:t>
            </w:r>
            <w:r w:rsidR="00FB5B92" w:rsidRPr="00A317F2">
              <w:rPr>
                <w:spacing w:val="-4"/>
              </w:rPr>
              <w:t>6</w:t>
            </w:r>
            <w:r w:rsidRPr="00A317F2">
              <w:rPr>
                <w:spacing w:val="-4"/>
              </w:rPr>
              <w:tab/>
              <w:t>Any communications between a Bidder and the Procuring and Disposing Entity related to matters of alleged fraud or corruption must be made in writing and addressed to the Accounting Officer of the Procuring and Disposing Entity.</w:t>
            </w:r>
          </w:p>
        </w:tc>
      </w:tr>
      <w:tr w:rsidR="00CF5330" w:rsidRPr="00A317F2" w14:paraId="30A00FD2" w14:textId="77777777">
        <w:tc>
          <w:tcPr>
            <w:tcW w:w="4500" w:type="dxa"/>
            <w:gridSpan w:val="2"/>
            <w:tcBorders>
              <w:top w:val="nil"/>
              <w:left w:val="nil"/>
              <w:bottom w:val="nil"/>
              <w:right w:val="nil"/>
            </w:tcBorders>
          </w:tcPr>
          <w:p w14:paraId="46434E0D" w14:textId="77777777" w:rsidR="00CF5330" w:rsidRPr="00A317F2" w:rsidRDefault="00CF5330" w:rsidP="00CF5330">
            <w:pPr>
              <w:pStyle w:val="Sect1ParaHead"/>
            </w:pPr>
            <w:bookmarkStart w:id="35" w:name="_Toc438438823"/>
            <w:bookmarkStart w:id="36" w:name="_Toc438532560"/>
            <w:bookmarkStart w:id="37" w:name="_Toc438733967"/>
            <w:bookmarkStart w:id="38" w:name="_Toc438907008"/>
            <w:bookmarkStart w:id="39" w:name="_Toc438907207"/>
            <w:bookmarkStart w:id="40" w:name="_Toc31283158"/>
            <w:bookmarkStart w:id="41" w:name="_Toc339451713"/>
            <w:bookmarkStart w:id="42" w:name="_Toc339451866"/>
            <w:r w:rsidRPr="00A317F2">
              <w:t>4.</w:t>
            </w:r>
            <w:r w:rsidRPr="00A317F2">
              <w:tab/>
              <w:t>Eligible Bidders</w:t>
            </w:r>
            <w:bookmarkEnd w:id="35"/>
            <w:bookmarkEnd w:id="36"/>
            <w:bookmarkEnd w:id="37"/>
            <w:bookmarkEnd w:id="38"/>
            <w:bookmarkEnd w:id="39"/>
            <w:bookmarkEnd w:id="40"/>
            <w:bookmarkEnd w:id="41"/>
            <w:bookmarkEnd w:id="42"/>
          </w:p>
        </w:tc>
        <w:tc>
          <w:tcPr>
            <w:tcW w:w="4469" w:type="dxa"/>
            <w:gridSpan w:val="10"/>
            <w:tcBorders>
              <w:top w:val="nil"/>
              <w:left w:val="nil"/>
              <w:bottom w:val="nil"/>
              <w:right w:val="nil"/>
            </w:tcBorders>
          </w:tcPr>
          <w:p w14:paraId="1F162BEE" w14:textId="77777777" w:rsidR="00CF5330" w:rsidRPr="00A317F2" w:rsidRDefault="00CF5330" w:rsidP="007A4608">
            <w:pPr>
              <w:pStyle w:val="Header2-SubClauses"/>
              <w:spacing w:before="60" w:after="120"/>
              <w:ind w:left="0" w:firstLine="0"/>
            </w:pPr>
          </w:p>
        </w:tc>
      </w:tr>
      <w:tr w:rsidR="00CF5330" w:rsidRPr="00A317F2" w14:paraId="57EAA150" w14:textId="77777777">
        <w:tc>
          <w:tcPr>
            <w:tcW w:w="8969" w:type="dxa"/>
            <w:gridSpan w:val="12"/>
            <w:tcBorders>
              <w:top w:val="nil"/>
              <w:left w:val="nil"/>
              <w:bottom w:val="nil"/>
              <w:right w:val="nil"/>
            </w:tcBorders>
          </w:tcPr>
          <w:p w14:paraId="078BB446" w14:textId="77777777" w:rsidR="00CF5330" w:rsidRPr="00A317F2" w:rsidRDefault="00CF5330" w:rsidP="007A4608">
            <w:pPr>
              <w:pStyle w:val="Para"/>
              <w:tabs>
                <w:tab w:val="clear" w:pos="284"/>
                <w:tab w:val="clear" w:pos="851"/>
                <w:tab w:val="left" w:pos="720"/>
              </w:tabs>
              <w:spacing w:after="120"/>
              <w:ind w:left="720" w:hanging="720"/>
              <w:jc w:val="both"/>
              <w:rPr>
                <w:lang w:val="en-US"/>
              </w:rPr>
            </w:pPr>
            <w:r w:rsidRPr="00A317F2">
              <w:rPr>
                <w:lang w:val="en-US"/>
              </w:rPr>
              <w:t>4.1</w:t>
            </w:r>
            <w:r w:rsidRPr="00A317F2">
              <w:rPr>
                <w:lang w:val="en-US"/>
              </w:rPr>
              <w:tab/>
              <w:t xml:space="preserve">A Bidder, </w:t>
            </w:r>
            <w:r w:rsidRPr="00A317F2">
              <w:t>and all parties constituting the Bidder,</w:t>
            </w:r>
            <w:r w:rsidRPr="00A317F2">
              <w:rPr>
                <w:lang w:val="en-US"/>
              </w:rPr>
              <w:t xml:space="preserve"> shall meet the following criteria to be eligible to participate in public procurement:</w:t>
            </w:r>
          </w:p>
          <w:p w14:paraId="158F91C3" w14:textId="77777777" w:rsidR="00CF5330" w:rsidRPr="00A317F2" w:rsidRDefault="00CF5330" w:rsidP="007A4608">
            <w:pPr>
              <w:pStyle w:val="SubPara"/>
            </w:pPr>
            <w:r w:rsidRPr="00A317F2">
              <w:t>(a)</w:t>
            </w:r>
            <w:r w:rsidRPr="00A317F2">
              <w:tab/>
              <w:t xml:space="preserve">the bidder has the legal capacity to enter into a </w:t>
            </w:r>
            <w:proofErr w:type="gramStart"/>
            <w:r w:rsidRPr="00A317F2">
              <w:t>contract;</w:t>
            </w:r>
            <w:proofErr w:type="gramEnd"/>
          </w:p>
          <w:p w14:paraId="3FD79F63" w14:textId="77777777" w:rsidR="00CF5330" w:rsidRPr="00A317F2" w:rsidRDefault="00CF5330" w:rsidP="007A4608">
            <w:pPr>
              <w:pStyle w:val="SubPara"/>
            </w:pPr>
            <w:r w:rsidRPr="00A317F2">
              <w:t>(b)</w:t>
            </w:r>
            <w:r w:rsidRPr="00A317F2">
              <w:tab/>
              <w:t>the bidder is not:</w:t>
            </w:r>
          </w:p>
          <w:p w14:paraId="4E0A5F9F" w14:textId="77777777" w:rsidR="00CF5330" w:rsidRPr="00A317F2" w:rsidRDefault="00CF5330" w:rsidP="007A4608">
            <w:pPr>
              <w:pStyle w:val="SubSubPara"/>
            </w:pPr>
            <w:r w:rsidRPr="00A317F2">
              <w:t>(i)</w:t>
            </w:r>
            <w:r w:rsidRPr="00A317F2">
              <w:tab/>
            </w:r>
            <w:proofErr w:type="gramStart"/>
            <w:r w:rsidRPr="00A317F2">
              <w:t>insolvent;</w:t>
            </w:r>
            <w:proofErr w:type="gramEnd"/>
          </w:p>
          <w:p w14:paraId="7F033B9D" w14:textId="77777777" w:rsidR="00CF5330" w:rsidRPr="00A317F2" w:rsidRDefault="00CF5330" w:rsidP="007A4608">
            <w:pPr>
              <w:pStyle w:val="SubSubPara"/>
            </w:pPr>
            <w:r w:rsidRPr="00A317F2">
              <w:t>(ii)</w:t>
            </w:r>
            <w:r w:rsidRPr="00A317F2">
              <w:tab/>
              <w:t xml:space="preserve">in </w:t>
            </w:r>
            <w:proofErr w:type="gramStart"/>
            <w:r w:rsidRPr="00A317F2">
              <w:t>receivership;</w:t>
            </w:r>
            <w:proofErr w:type="gramEnd"/>
          </w:p>
          <w:p w14:paraId="3A12E29B" w14:textId="77777777" w:rsidR="00CF5330" w:rsidRPr="00A317F2" w:rsidRDefault="00CF5330" w:rsidP="007A4608">
            <w:pPr>
              <w:pStyle w:val="SubSubPara"/>
            </w:pPr>
            <w:r w:rsidRPr="00A317F2">
              <w:t>(iii)</w:t>
            </w:r>
            <w:r w:rsidRPr="00A317F2">
              <w:tab/>
              <w:t>bankrupt; or</w:t>
            </w:r>
          </w:p>
          <w:p w14:paraId="018C35CB" w14:textId="77777777" w:rsidR="00CF5330" w:rsidRPr="00A317F2" w:rsidRDefault="00CF5330" w:rsidP="007A4608">
            <w:pPr>
              <w:pStyle w:val="SubSubPara"/>
            </w:pPr>
            <w:r w:rsidRPr="00A317F2">
              <w:t>(iv)</w:t>
            </w:r>
            <w:r w:rsidRPr="00A317F2">
              <w:tab/>
              <w:t>being wound up</w:t>
            </w:r>
          </w:p>
          <w:p w14:paraId="7AF86C48" w14:textId="77777777" w:rsidR="00CF5330" w:rsidRPr="00A317F2" w:rsidRDefault="00CF5330" w:rsidP="007A4608">
            <w:pPr>
              <w:pStyle w:val="SubPara"/>
            </w:pPr>
            <w:r w:rsidRPr="00A317F2">
              <w:lastRenderedPageBreak/>
              <w:t>(c)</w:t>
            </w:r>
            <w:r w:rsidRPr="00A317F2">
              <w:tab/>
              <w:t xml:space="preserve">the bidder’s business activities have not been </w:t>
            </w:r>
            <w:proofErr w:type="gramStart"/>
            <w:r w:rsidRPr="00A317F2">
              <w:t>suspended;</w:t>
            </w:r>
            <w:proofErr w:type="gramEnd"/>
          </w:p>
          <w:p w14:paraId="275F078F" w14:textId="77777777" w:rsidR="00CF5330" w:rsidRPr="00A317F2" w:rsidRDefault="00CF5330" w:rsidP="007A4608">
            <w:pPr>
              <w:pStyle w:val="SubPara"/>
            </w:pPr>
            <w:r w:rsidRPr="00A317F2">
              <w:t>(d)</w:t>
            </w:r>
            <w:r w:rsidRPr="00A317F2">
              <w:tab/>
              <w:t>the bidder is not the subject of legal proceedings for any of the circumstances in (b); and</w:t>
            </w:r>
          </w:p>
          <w:p w14:paraId="03B1D2A4" w14:textId="77777777" w:rsidR="00CF5330" w:rsidRPr="00A317F2" w:rsidRDefault="00CF5330" w:rsidP="007A4608">
            <w:pPr>
              <w:pStyle w:val="SubPara"/>
            </w:pPr>
            <w:r w:rsidRPr="00A317F2">
              <w:t>(e)</w:t>
            </w:r>
            <w:r w:rsidRPr="00A317F2">
              <w:tab/>
              <w:t>the bidder has fulfilled his or her obligations to pay taxes and social security contributions.</w:t>
            </w:r>
          </w:p>
        </w:tc>
      </w:tr>
      <w:tr w:rsidR="00CF5330" w:rsidRPr="00A317F2" w14:paraId="03398925" w14:textId="77777777">
        <w:tc>
          <w:tcPr>
            <w:tcW w:w="8969" w:type="dxa"/>
            <w:gridSpan w:val="12"/>
            <w:tcBorders>
              <w:top w:val="nil"/>
              <w:left w:val="nil"/>
              <w:bottom w:val="nil"/>
              <w:right w:val="nil"/>
            </w:tcBorders>
          </w:tcPr>
          <w:p w14:paraId="5F3B5BB1" w14:textId="77777777" w:rsidR="00CF5330" w:rsidRPr="00A317F2" w:rsidRDefault="00CF5330" w:rsidP="00106771">
            <w:pPr>
              <w:pStyle w:val="Header2-SubClauses"/>
              <w:tabs>
                <w:tab w:val="left" w:pos="684"/>
              </w:tabs>
              <w:spacing w:before="60" w:after="120"/>
              <w:ind w:left="639" w:hanging="639"/>
            </w:pPr>
            <w:r w:rsidRPr="00A317F2">
              <w:rPr>
                <w:b/>
                <w:bCs/>
              </w:rPr>
              <w:lastRenderedPageBreak/>
              <w:br w:type="page"/>
            </w:r>
            <w:r w:rsidRPr="00A317F2">
              <w:t>4.2</w:t>
            </w:r>
            <w:r w:rsidRPr="00A317F2">
              <w:tab/>
              <w:t>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all parties shall be jointly and severally liable.</w:t>
            </w:r>
            <w:r w:rsidR="00106771" w:rsidRPr="00A317F2">
              <w:t xml:space="preserve"> For bids submitted by an existing or intended JV, a Power of Attorney from each member of the JV </w:t>
            </w:r>
            <w:r w:rsidR="00106771" w:rsidRPr="00A317F2">
              <w:rPr>
                <w:iCs/>
              </w:rPr>
              <w:t>nominating a Representative in the JV and a Power of Attorney from the JV nominating a representative who shall have the authority to conduct all business for and on behalf of any and all the parties of the JV during the bidding process and, in the event the JV is awarded the Contract, during contract execution.</w:t>
            </w:r>
          </w:p>
        </w:tc>
      </w:tr>
      <w:tr w:rsidR="00CF5330" w:rsidRPr="00A317F2" w14:paraId="5E47EC33" w14:textId="77777777">
        <w:tc>
          <w:tcPr>
            <w:tcW w:w="8969" w:type="dxa"/>
            <w:gridSpan w:val="12"/>
            <w:tcBorders>
              <w:top w:val="nil"/>
              <w:left w:val="nil"/>
              <w:bottom w:val="nil"/>
              <w:right w:val="nil"/>
            </w:tcBorders>
          </w:tcPr>
          <w:p w14:paraId="514EFCE0" w14:textId="77777777" w:rsidR="00CF5330" w:rsidRPr="00A317F2" w:rsidRDefault="00CF5330" w:rsidP="007A4608">
            <w:pPr>
              <w:pStyle w:val="Header2-SubClauses"/>
              <w:tabs>
                <w:tab w:val="clear" w:pos="619"/>
                <w:tab w:val="left" w:pos="684"/>
              </w:tabs>
              <w:spacing w:before="60" w:after="120"/>
              <w:ind w:left="639" w:hanging="639"/>
            </w:pPr>
            <w:r w:rsidRPr="00A317F2">
              <w:t>4.3</w:t>
            </w:r>
            <w:r w:rsidRPr="00A317F2">
              <w:tab/>
              <w:t>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w:t>
            </w:r>
          </w:p>
        </w:tc>
      </w:tr>
      <w:tr w:rsidR="00CF5330" w:rsidRPr="00A317F2" w14:paraId="5E1411F5" w14:textId="77777777">
        <w:tc>
          <w:tcPr>
            <w:tcW w:w="8969" w:type="dxa"/>
            <w:gridSpan w:val="12"/>
            <w:tcBorders>
              <w:top w:val="nil"/>
              <w:left w:val="nil"/>
              <w:bottom w:val="nil"/>
              <w:right w:val="nil"/>
            </w:tcBorders>
          </w:tcPr>
          <w:p w14:paraId="083D54AC" w14:textId="77777777" w:rsidR="00CF5330" w:rsidRPr="00A317F2" w:rsidRDefault="00CF5330" w:rsidP="007A4608">
            <w:pPr>
              <w:pStyle w:val="Header2-SubClauses"/>
              <w:tabs>
                <w:tab w:val="left" w:pos="684"/>
              </w:tabs>
              <w:spacing w:before="60" w:after="120"/>
              <w:ind w:left="639" w:hanging="639"/>
            </w:pPr>
            <w:r w:rsidRPr="00A317F2">
              <w:t>4.4</w:t>
            </w:r>
            <w:r w:rsidRPr="00A317F2">
              <w:tab/>
              <w:t xml:space="preserve">A Bidder shall not have a conflict of interest.  All Bidders found to be in conflict of interest shall be disqualified.  A Bidder may be considered to have a conflict of interest with one or more parties in this bidding process, if they: </w:t>
            </w:r>
          </w:p>
          <w:p w14:paraId="33E5EC6E"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(a)</w:t>
            </w:r>
            <w:r w:rsidRPr="00A317F2">
              <w:rPr>
                <w:lang w:val="en-GB"/>
              </w:rPr>
              <w:tab/>
              <w:t>have controlling shareholders in common; or</w:t>
            </w:r>
          </w:p>
          <w:p w14:paraId="16ABF64E"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(b)</w:t>
            </w:r>
            <w:r w:rsidRPr="00A317F2">
              <w:rPr>
                <w:lang w:val="en-GB"/>
              </w:rPr>
              <w:tab/>
              <w:t>receive or have received any direct or indirect subsidy from any of them; or</w:t>
            </w:r>
          </w:p>
          <w:p w14:paraId="5E14C69B" w14:textId="77777777" w:rsidR="00CF5330" w:rsidRPr="00A317F2" w:rsidRDefault="00CF5330" w:rsidP="007A4608">
            <w:pPr>
              <w:pStyle w:val="Header3-Paragraph"/>
              <w:tabs>
                <w:tab w:val="clear" w:pos="864"/>
                <w:tab w:val="left" w:pos="1206"/>
              </w:tabs>
              <w:spacing w:before="60" w:after="120"/>
              <w:ind w:left="1206" w:hanging="567"/>
              <w:rPr>
                <w:lang w:val="en-GB"/>
              </w:rPr>
            </w:pPr>
            <w:r w:rsidRPr="00A317F2">
              <w:rPr>
                <w:lang w:val="en-GB"/>
              </w:rPr>
              <w:t>(c)</w:t>
            </w:r>
            <w:r w:rsidRPr="00A317F2">
              <w:rPr>
                <w:lang w:val="en-GB"/>
              </w:rPr>
              <w:tab/>
              <w:t>have the same legal representative for purposes of this bid; or</w:t>
            </w:r>
          </w:p>
        </w:tc>
      </w:tr>
      <w:tr w:rsidR="00CF5330" w:rsidRPr="00A317F2" w14:paraId="358391A4" w14:textId="77777777">
        <w:tc>
          <w:tcPr>
            <w:tcW w:w="8969" w:type="dxa"/>
            <w:gridSpan w:val="12"/>
            <w:tcBorders>
              <w:top w:val="nil"/>
              <w:left w:val="nil"/>
              <w:bottom w:val="nil"/>
              <w:right w:val="nil"/>
            </w:tcBorders>
          </w:tcPr>
          <w:p w14:paraId="4301C230" w14:textId="77777777" w:rsidR="00CF5330" w:rsidRPr="00A317F2" w:rsidRDefault="00CF5330" w:rsidP="007A4608">
            <w:pPr>
              <w:pStyle w:val="Header3-Paragraph"/>
              <w:spacing w:before="60" w:after="120"/>
              <w:ind w:left="1206" w:hanging="587"/>
              <w:rPr>
                <w:lang w:val="en-GB"/>
              </w:rPr>
            </w:pPr>
            <w:r w:rsidRPr="00A317F2">
              <w:rPr>
                <w:lang w:val="en-GB"/>
              </w:rPr>
              <w:t>(d)</w:t>
            </w:r>
            <w:r w:rsidRPr="00A317F2">
              <w:rPr>
                <w:lang w:val="en-GB"/>
              </w:rPr>
              <w:tab/>
              <w:t>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w:t>
            </w:r>
          </w:p>
        </w:tc>
      </w:tr>
      <w:tr w:rsidR="00CF5330" w:rsidRPr="00A317F2" w14:paraId="6F92FF71" w14:textId="77777777">
        <w:tc>
          <w:tcPr>
            <w:tcW w:w="8969" w:type="dxa"/>
            <w:gridSpan w:val="12"/>
            <w:tcBorders>
              <w:top w:val="nil"/>
              <w:left w:val="nil"/>
              <w:bottom w:val="nil"/>
              <w:right w:val="nil"/>
            </w:tcBorders>
          </w:tcPr>
          <w:p w14:paraId="13771121"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(e)</w:t>
            </w:r>
            <w:r w:rsidRPr="00A317F2">
              <w:rPr>
                <w:lang w:val="en-GB"/>
              </w:rPr>
              <w:tab/>
              <w:t xml:space="preserve">submit more than one bid in this bidding process, except for alternative offers permitted under ITB Clause 13.  However, this does not limit the participation of subcontractors in more than one bid, or as Bidders and subcontractors </w:t>
            </w:r>
            <w:proofErr w:type="gramStart"/>
            <w:r w:rsidRPr="00A317F2">
              <w:rPr>
                <w:lang w:val="en-GB"/>
              </w:rPr>
              <w:t>simultaneously;</w:t>
            </w:r>
            <w:proofErr w:type="gramEnd"/>
            <w:r w:rsidRPr="00A317F2">
              <w:rPr>
                <w:lang w:val="en-GB"/>
              </w:rPr>
              <w:t xml:space="preserve"> or </w:t>
            </w:r>
          </w:p>
          <w:p w14:paraId="59D8DC94" w14:textId="77777777" w:rsidR="00CF5330" w:rsidRPr="00A317F2" w:rsidRDefault="00CF5330" w:rsidP="007A4608">
            <w:pPr>
              <w:pStyle w:val="Header3-Paragraph"/>
              <w:tabs>
                <w:tab w:val="clear" w:pos="864"/>
                <w:tab w:val="left" w:pos="1242"/>
              </w:tabs>
              <w:spacing w:before="60" w:after="120"/>
              <w:ind w:left="1206" w:hanging="587"/>
              <w:rPr>
                <w:lang w:val="en-GB"/>
              </w:rPr>
            </w:pPr>
            <w:r w:rsidRPr="00A317F2">
              <w:rPr>
                <w:lang w:val="en-GB"/>
              </w:rPr>
              <w:t>(f)</w:t>
            </w:r>
            <w:r w:rsidRPr="00A317F2">
              <w:rPr>
                <w:lang w:val="en-GB"/>
              </w:rPr>
              <w:tab/>
              <w:t>participated as a consultant in the preparation of the design or technical specifications of the Supplies and related services that are the subject of the bid.</w:t>
            </w:r>
          </w:p>
        </w:tc>
      </w:tr>
      <w:tr w:rsidR="00CF5330" w:rsidRPr="00A317F2" w14:paraId="45299B4C" w14:textId="77777777">
        <w:tc>
          <w:tcPr>
            <w:tcW w:w="8969" w:type="dxa"/>
            <w:gridSpan w:val="12"/>
            <w:tcBorders>
              <w:top w:val="nil"/>
              <w:left w:val="nil"/>
              <w:bottom w:val="nil"/>
              <w:right w:val="nil"/>
            </w:tcBorders>
          </w:tcPr>
          <w:p w14:paraId="755E7E8B" w14:textId="77777777" w:rsidR="00CF5330" w:rsidRPr="00A317F2" w:rsidRDefault="00CF5330" w:rsidP="00D71606">
            <w:pPr>
              <w:pStyle w:val="Header2-SubClauses"/>
              <w:spacing w:before="60" w:after="120"/>
              <w:ind w:left="639" w:hanging="639"/>
            </w:pPr>
            <w:r w:rsidRPr="00A317F2">
              <w:t>4.5</w:t>
            </w:r>
            <w:r w:rsidRPr="00A317F2">
              <w:tab/>
              <w:t xml:space="preserve">A firm that is under a declaration of suspension by the Authority in accordance with ITB Clause </w:t>
            </w:r>
            <w:r w:rsidR="009C09CE" w:rsidRPr="00A317F2">
              <w:t>3.5</w:t>
            </w:r>
            <w:r w:rsidRPr="00A317F2">
              <w:t>, at the date of the deadline for bid submission or thereafter</w:t>
            </w:r>
            <w:r w:rsidR="00A14551" w:rsidRPr="00A317F2">
              <w:t xml:space="preserve"> </w:t>
            </w:r>
            <w:r w:rsidR="00A14551" w:rsidRPr="00A317F2">
              <w:rPr>
                <w:lang w:val="en-US"/>
              </w:rPr>
              <w:t>before contract signature</w:t>
            </w:r>
            <w:r w:rsidRPr="00A317F2">
              <w:t xml:space="preserve">, shall be disqualified. </w:t>
            </w:r>
          </w:p>
        </w:tc>
      </w:tr>
      <w:tr w:rsidR="00CF5330" w:rsidRPr="00A317F2" w14:paraId="3778596A" w14:textId="77777777">
        <w:tc>
          <w:tcPr>
            <w:tcW w:w="8969" w:type="dxa"/>
            <w:gridSpan w:val="12"/>
            <w:tcBorders>
              <w:top w:val="nil"/>
              <w:left w:val="nil"/>
              <w:bottom w:val="nil"/>
              <w:right w:val="nil"/>
            </w:tcBorders>
          </w:tcPr>
          <w:p w14:paraId="683795BD" w14:textId="77777777" w:rsidR="00CF5330" w:rsidRPr="00A317F2" w:rsidRDefault="00CF5330" w:rsidP="007A4608">
            <w:pPr>
              <w:pStyle w:val="Header2-SubClauses"/>
              <w:tabs>
                <w:tab w:val="left" w:pos="684"/>
              </w:tabs>
              <w:spacing w:before="60" w:after="120"/>
              <w:ind w:left="639" w:hanging="639"/>
            </w:pPr>
            <w:r w:rsidRPr="00A317F2">
              <w:lastRenderedPageBreak/>
              <w:t>4.6</w:t>
            </w:r>
            <w:r w:rsidRPr="00A317F2">
              <w:tab/>
              <w:t>Government-owned enterprises shall be eligible only if they can establish that they are legally and financially autonomous and operate under commercial law.</w:t>
            </w:r>
          </w:p>
        </w:tc>
      </w:tr>
      <w:tr w:rsidR="00CF5330" w:rsidRPr="00A317F2" w14:paraId="04BCAAFE" w14:textId="77777777">
        <w:tc>
          <w:tcPr>
            <w:tcW w:w="8969" w:type="dxa"/>
            <w:gridSpan w:val="12"/>
            <w:tcBorders>
              <w:top w:val="nil"/>
              <w:left w:val="nil"/>
              <w:bottom w:val="nil"/>
              <w:right w:val="nil"/>
            </w:tcBorders>
          </w:tcPr>
          <w:p w14:paraId="1F0B049D" w14:textId="77777777" w:rsidR="00CF5330" w:rsidRPr="00A317F2" w:rsidRDefault="00CF5330" w:rsidP="007A4608">
            <w:pPr>
              <w:pStyle w:val="Header2-SubClauses"/>
              <w:tabs>
                <w:tab w:val="left" w:pos="684"/>
              </w:tabs>
              <w:spacing w:before="60" w:after="120"/>
              <w:ind w:left="639" w:hanging="639"/>
            </w:pPr>
            <w:r w:rsidRPr="00A317F2">
              <w:t>4.7</w:t>
            </w:r>
            <w:r w:rsidRPr="00A317F2">
              <w:tab/>
              <w:t>Bidders shall provide such evidence of their continued eligibility satisfactory to the Procuring and Disposing Entity, as the Procuring and Disposing Entity shall reasonably request.</w:t>
            </w:r>
          </w:p>
        </w:tc>
      </w:tr>
      <w:tr w:rsidR="00CF5330" w:rsidRPr="00A317F2" w14:paraId="352942A1" w14:textId="77777777">
        <w:tc>
          <w:tcPr>
            <w:tcW w:w="5709" w:type="dxa"/>
            <w:gridSpan w:val="3"/>
            <w:tcBorders>
              <w:top w:val="nil"/>
              <w:left w:val="nil"/>
              <w:bottom w:val="nil"/>
              <w:right w:val="nil"/>
            </w:tcBorders>
          </w:tcPr>
          <w:p w14:paraId="54F88F57" w14:textId="77777777" w:rsidR="00CF5330" w:rsidRPr="00A317F2" w:rsidRDefault="00CF5330" w:rsidP="007A4608">
            <w:pPr>
              <w:pStyle w:val="Sect1ParaHead"/>
              <w:jc w:val="both"/>
            </w:pPr>
            <w:bookmarkStart w:id="43" w:name="_Toc438438824"/>
            <w:bookmarkStart w:id="44" w:name="_Toc438532568"/>
            <w:bookmarkStart w:id="45" w:name="_Toc438733968"/>
            <w:bookmarkStart w:id="46" w:name="_Toc438907009"/>
            <w:bookmarkStart w:id="47" w:name="_Toc438907208"/>
            <w:bookmarkStart w:id="48" w:name="_Toc31283159"/>
            <w:bookmarkStart w:id="49" w:name="_Toc339451714"/>
            <w:bookmarkStart w:id="50" w:name="_Toc339451867"/>
            <w:r w:rsidRPr="00A317F2">
              <w:t>5.</w:t>
            </w:r>
            <w:r w:rsidRPr="00A317F2">
              <w:tab/>
              <w:t>Eligible Supplies and Related Services</w:t>
            </w:r>
            <w:bookmarkEnd w:id="43"/>
            <w:bookmarkEnd w:id="44"/>
            <w:bookmarkEnd w:id="45"/>
            <w:bookmarkEnd w:id="46"/>
            <w:bookmarkEnd w:id="47"/>
            <w:bookmarkEnd w:id="48"/>
            <w:bookmarkEnd w:id="49"/>
            <w:bookmarkEnd w:id="50"/>
          </w:p>
        </w:tc>
        <w:tc>
          <w:tcPr>
            <w:tcW w:w="3260" w:type="dxa"/>
            <w:gridSpan w:val="9"/>
            <w:tcBorders>
              <w:top w:val="nil"/>
              <w:left w:val="nil"/>
              <w:bottom w:val="nil"/>
              <w:right w:val="nil"/>
            </w:tcBorders>
          </w:tcPr>
          <w:p w14:paraId="5E9FD7DE" w14:textId="77777777" w:rsidR="00CF5330" w:rsidRPr="00A317F2" w:rsidRDefault="00CF5330" w:rsidP="007A4608">
            <w:pPr>
              <w:pStyle w:val="Header2-SubClauses"/>
              <w:spacing w:before="60" w:after="120"/>
              <w:ind w:left="0" w:firstLine="0"/>
            </w:pPr>
          </w:p>
        </w:tc>
      </w:tr>
      <w:tr w:rsidR="00CF5330" w:rsidRPr="00A317F2" w14:paraId="65756FAD" w14:textId="77777777">
        <w:tc>
          <w:tcPr>
            <w:tcW w:w="8969" w:type="dxa"/>
            <w:gridSpan w:val="12"/>
            <w:tcBorders>
              <w:top w:val="nil"/>
              <w:left w:val="nil"/>
              <w:bottom w:val="nil"/>
              <w:right w:val="nil"/>
            </w:tcBorders>
          </w:tcPr>
          <w:p w14:paraId="0AEDF24F" w14:textId="77777777" w:rsidR="00CF5330" w:rsidRPr="00A317F2" w:rsidRDefault="00CF5330" w:rsidP="007A4608">
            <w:pPr>
              <w:pStyle w:val="Header2-SubClauses"/>
              <w:tabs>
                <w:tab w:val="clear" w:pos="619"/>
                <w:tab w:val="left" w:pos="639"/>
              </w:tabs>
              <w:spacing w:before="60" w:after="120"/>
              <w:ind w:left="639" w:hanging="639"/>
            </w:pPr>
            <w:r w:rsidRPr="00A317F2">
              <w:t>5.1</w:t>
            </w:r>
            <w:r w:rsidRPr="00A317F2">
              <w:tab/>
              <w:t>All Supplies and related Services to be supplied under the Contract shall have as their country of origin an eligible country in accordance with Section 5, Eligible Countries.</w:t>
            </w:r>
          </w:p>
        </w:tc>
      </w:tr>
      <w:tr w:rsidR="00CF5330" w:rsidRPr="00A317F2" w14:paraId="6BE42BC4" w14:textId="77777777">
        <w:tc>
          <w:tcPr>
            <w:tcW w:w="8969" w:type="dxa"/>
            <w:gridSpan w:val="12"/>
            <w:tcBorders>
              <w:top w:val="nil"/>
              <w:left w:val="nil"/>
              <w:bottom w:val="nil"/>
              <w:right w:val="nil"/>
            </w:tcBorders>
          </w:tcPr>
          <w:p w14:paraId="654A3BC7" w14:textId="77777777" w:rsidR="00CF5330" w:rsidRPr="00A317F2" w:rsidRDefault="00CF5330" w:rsidP="007A4608">
            <w:pPr>
              <w:pStyle w:val="Header2-SubClauses"/>
              <w:tabs>
                <w:tab w:val="left" w:pos="684"/>
              </w:tabs>
              <w:spacing w:before="60" w:after="120"/>
              <w:ind w:left="639" w:hanging="639"/>
            </w:pPr>
            <w:r w:rsidRPr="00A317F2">
              <w:t>5.2</w:t>
            </w:r>
            <w:r w:rsidRPr="00A317F2">
              <w:tab/>
              <w:t xml:space="preserve">For purposes of this Clause, the term “Supplies” means goods, raw materials, products, </w:t>
            </w:r>
            <w:r w:rsidR="00AE5538" w:rsidRPr="00A317F2">
              <w:t>livestock, assets, land</w:t>
            </w:r>
            <w:r w:rsidR="005E24F2" w:rsidRPr="00A317F2">
              <w:t>,</w:t>
            </w:r>
            <w:r w:rsidR="00AE5538" w:rsidRPr="00A317F2">
              <w:t xml:space="preserve"> </w:t>
            </w:r>
            <w:r w:rsidRPr="00A317F2">
              <w:t xml:space="preserve">equipment or objects of any kind and description in solid, </w:t>
            </w:r>
            <w:proofErr w:type="gramStart"/>
            <w:r w:rsidRPr="00A317F2">
              <w:t>liquid</w:t>
            </w:r>
            <w:proofErr w:type="gramEnd"/>
            <w:r w:rsidRPr="00A317F2">
              <w:t xml:space="preserve"> or gaseous form,</w:t>
            </w:r>
            <w:r w:rsidR="00AE5538" w:rsidRPr="00A317F2">
              <w:t xml:space="preserve"> </w:t>
            </w:r>
            <w:r w:rsidRPr="00A317F2">
              <w:t xml:space="preserve">or in the form of electricity, or intellectual and proprietary rights as well as works or services incidental to the provision of such supplies where the value of such works or services does not exceed the value of the supplies. </w:t>
            </w:r>
          </w:p>
        </w:tc>
      </w:tr>
      <w:tr w:rsidR="00CF5330" w:rsidRPr="00A317F2" w14:paraId="7D63C84B" w14:textId="77777777">
        <w:tc>
          <w:tcPr>
            <w:tcW w:w="8969" w:type="dxa"/>
            <w:gridSpan w:val="12"/>
            <w:tcBorders>
              <w:top w:val="nil"/>
              <w:left w:val="nil"/>
              <w:bottom w:val="nil"/>
              <w:right w:val="nil"/>
            </w:tcBorders>
          </w:tcPr>
          <w:p w14:paraId="2B6FDC51" w14:textId="77777777" w:rsidR="00CF5330" w:rsidRPr="00A317F2" w:rsidRDefault="00CF5330" w:rsidP="007A4608">
            <w:pPr>
              <w:pStyle w:val="Header2-SubClauses"/>
              <w:tabs>
                <w:tab w:val="left" w:pos="684"/>
              </w:tabs>
              <w:spacing w:before="60" w:after="120"/>
              <w:ind w:left="639" w:hanging="639"/>
            </w:pPr>
            <w:r w:rsidRPr="00A317F2">
              <w:t>5.3</w:t>
            </w:r>
            <w:r w:rsidRPr="00A317F2">
              <w:tab/>
              <w:t>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w:t>
            </w:r>
          </w:p>
        </w:tc>
      </w:tr>
      <w:tr w:rsidR="00CF5330" w:rsidRPr="00A317F2" w14:paraId="6133E785" w14:textId="77777777">
        <w:tc>
          <w:tcPr>
            <w:tcW w:w="8969" w:type="dxa"/>
            <w:gridSpan w:val="12"/>
            <w:tcBorders>
              <w:top w:val="nil"/>
              <w:left w:val="nil"/>
              <w:bottom w:val="nil"/>
              <w:right w:val="nil"/>
            </w:tcBorders>
          </w:tcPr>
          <w:p w14:paraId="7807E046" w14:textId="77777777" w:rsidR="00CF5330" w:rsidRPr="00A317F2" w:rsidRDefault="00CF5330" w:rsidP="007A4608">
            <w:pPr>
              <w:pStyle w:val="Header2-SubClauses"/>
              <w:tabs>
                <w:tab w:val="left" w:pos="684"/>
              </w:tabs>
              <w:spacing w:before="60" w:after="120"/>
              <w:ind w:left="639" w:hanging="639"/>
            </w:pPr>
            <w:r w:rsidRPr="00A317F2">
              <w:t>5.4</w:t>
            </w:r>
            <w:r w:rsidRPr="00A317F2">
              <w:tab/>
              <w:t>The nationality of the Provider that produces, assembles, distributes, or sells the Supplies shall not determine their origin.</w:t>
            </w:r>
          </w:p>
        </w:tc>
      </w:tr>
      <w:tr w:rsidR="00CF5330" w:rsidRPr="00A317F2" w14:paraId="545DA482" w14:textId="77777777">
        <w:tc>
          <w:tcPr>
            <w:tcW w:w="8969" w:type="dxa"/>
            <w:gridSpan w:val="12"/>
            <w:tcBorders>
              <w:top w:val="nil"/>
              <w:left w:val="nil"/>
              <w:bottom w:val="nil"/>
              <w:right w:val="nil"/>
            </w:tcBorders>
          </w:tcPr>
          <w:p w14:paraId="1F45D088" w14:textId="77777777" w:rsidR="00CF5330" w:rsidRPr="00A317F2" w:rsidRDefault="00CF5330" w:rsidP="007A4608">
            <w:pPr>
              <w:pStyle w:val="Header2-SubClauses"/>
              <w:tabs>
                <w:tab w:val="left" w:pos="684"/>
              </w:tabs>
              <w:spacing w:before="60" w:after="120"/>
              <w:ind w:left="639" w:hanging="639"/>
              <w:rPr>
                <w:spacing w:val="-4"/>
              </w:rPr>
            </w:pPr>
            <w:r w:rsidRPr="00A317F2">
              <w:rPr>
                <w:spacing w:val="-4"/>
              </w:rPr>
              <w:t>5.5</w:t>
            </w:r>
            <w:r w:rsidRPr="00A317F2">
              <w:rPr>
                <w:spacing w:val="-4"/>
              </w:rPr>
              <w:tab/>
              <w:t xml:space="preserve">If </w:t>
            </w:r>
            <w:proofErr w:type="gramStart"/>
            <w:r w:rsidRPr="00A317F2">
              <w:rPr>
                <w:spacing w:val="-4"/>
              </w:rPr>
              <w:t>so</w:t>
            </w:r>
            <w:proofErr w:type="gramEnd"/>
            <w:r w:rsidRPr="00A317F2">
              <w:rPr>
                <w:spacing w:val="-4"/>
              </w:rPr>
              <w:t xml:space="preserve"> required in the BDS, the Bidder shall demonstrate that it has been duly authorised by the Manufacturer of the Supplies to supply, in the </w:t>
            </w:r>
            <w:r w:rsidRPr="00A317F2">
              <w:t>Republic of Uganda</w:t>
            </w:r>
            <w:r w:rsidRPr="00A317F2">
              <w:rPr>
                <w:spacing w:val="-4"/>
              </w:rPr>
              <w:t xml:space="preserve">, the Supplies indicated in its bid. </w:t>
            </w:r>
          </w:p>
        </w:tc>
      </w:tr>
      <w:tr w:rsidR="00CF5330" w:rsidRPr="00A317F2" w14:paraId="7D53CADD" w14:textId="77777777">
        <w:tc>
          <w:tcPr>
            <w:tcW w:w="8969" w:type="dxa"/>
            <w:gridSpan w:val="12"/>
            <w:tcBorders>
              <w:top w:val="nil"/>
              <w:left w:val="nil"/>
              <w:bottom w:val="nil"/>
              <w:right w:val="nil"/>
            </w:tcBorders>
          </w:tcPr>
          <w:p w14:paraId="277CE46C" w14:textId="77777777" w:rsidR="00CF5330" w:rsidRPr="00A317F2" w:rsidRDefault="00E27FFD" w:rsidP="007A4608">
            <w:pPr>
              <w:pStyle w:val="Sect1SubHead"/>
              <w:jc w:val="both"/>
              <w:rPr>
                <w:rFonts w:ascii="Times New Roman" w:hAnsi="Times New Roman" w:cs="Times New Roman"/>
              </w:rPr>
            </w:pPr>
            <w:bookmarkStart w:id="51" w:name="_Toc438438825"/>
            <w:bookmarkStart w:id="52" w:name="_Toc438532573"/>
            <w:bookmarkStart w:id="53" w:name="_Toc438733969"/>
            <w:bookmarkStart w:id="54" w:name="_Toc438962051"/>
            <w:bookmarkStart w:id="55" w:name="_Toc461939617"/>
            <w:bookmarkStart w:id="56" w:name="_Toc31283160"/>
            <w:bookmarkStart w:id="57" w:name="_Toc339451715"/>
            <w:bookmarkStart w:id="58" w:name="_Toc339451868"/>
            <w:r w:rsidRPr="00A317F2">
              <w:rPr>
                <w:rFonts w:ascii="Times New Roman" w:hAnsi="Times New Roman" w:cs="Times New Roman"/>
              </w:rPr>
              <w:t xml:space="preserve">B.  </w:t>
            </w:r>
            <w:r w:rsidR="00CF5330" w:rsidRPr="00A317F2">
              <w:rPr>
                <w:rFonts w:ascii="Times New Roman" w:hAnsi="Times New Roman" w:cs="Times New Roman"/>
              </w:rPr>
              <w:t>Bidding Document</w:t>
            </w:r>
            <w:bookmarkEnd w:id="51"/>
            <w:bookmarkEnd w:id="52"/>
            <w:bookmarkEnd w:id="53"/>
            <w:bookmarkEnd w:id="54"/>
            <w:bookmarkEnd w:id="55"/>
            <w:bookmarkEnd w:id="56"/>
            <w:bookmarkEnd w:id="57"/>
            <w:bookmarkEnd w:id="58"/>
          </w:p>
        </w:tc>
      </w:tr>
      <w:tr w:rsidR="00CF5330" w:rsidRPr="00A317F2" w14:paraId="46C32392" w14:textId="77777777">
        <w:tc>
          <w:tcPr>
            <w:tcW w:w="4500" w:type="dxa"/>
            <w:gridSpan w:val="2"/>
            <w:tcBorders>
              <w:top w:val="nil"/>
              <w:left w:val="nil"/>
              <w:bottom w:val="nil"/>
              <w:right w:val="nil"/>
            </w:tcBorders>
          </w:tcPr>
          <w:p w14:paraId="129A7301" w14:textId="77777777" w:rsidR="00CF5330" w:rsidRPr="00A317F2" w:rsidRDefault="00CF5330" w:rsidP="007A4608">
            <w:pPr>
              <w:pStyle w:val="Sect1ParaHead"/>
              <w:jc w:val="both"/>
            </w:pPr>
            <w:bookmarkStart w:id="59" w:name="_Toc438438826"/>
            <w:bookmarkStart w:id="60" w:name="_Toc438532574"/>
            <w:bookmarkStart w:id="61" w:name="_Toc438733970"/>
            <w:bookmarkStart w:id="62" w:name="_Toc438907010"/>
            <w:bookmarkStart w:id="63" w:name="_Toc438907209"/>
            <w:bookmarkStart w:id="64" w:name="_Toc31283161"/>
            <w:bookmarkStart w:id="65" w:name="_Toc339451716"/>
            <w:bookmarkStart w:id="66" w:name="_Toc339451869"/>
            <w:r w:rsidRPr="00A317F2">
              <w:t>6.</w:t>
            </w:r>
            <w:r w:rsidRPr="00A317F2">
              <w:tab/>
              <w:t>Contents of Bidding Document</w:t>
            </w:r>
            <w:bookmarkEnd w:id="59"/>
            <w:bookmarkEnd w:id="60"/>
            <w:bookmarkEnd w:id="61"/>
            <w:bookmarkEnd w:id="62"/>
            <w:bookmarkEnd w:id="63"/>
            <w:bookmarkEnd w:id="64"/>
            <w:bookmarkEnd w:id="65"/>
            <w:bookmarkEnd w:id="66"/>
          </w:p>
        </w:tc>
        <w:tc>
          <w:tcPr>
            <w:tcW w:w="4469" w:type="dxa"/>
            <w:gridSpan w:val="10"/>
            <w:tcBorders>
              <w:top w:val="nil"/>
              <w:left w:val="nil"/>
              <w:bottom w:val="nil"/>
              <w:right w:val="nil"/>
            </w:tcBorders>
          </w:tcPr>
          <w:p w14:paraId="4A3AA46F" w14:textId="77777777" w:rsidR="00CF5330" w:rsidRPr="00A317F2" w:rsidRDefault="00CF5330" w:rsidP="007A4608">
            <w:pPr>
              <w:pStyle w:val="Header2-SubClauses"/>
              <w:spacing w:before="60" w:after="120"/>
              <w:ind w:left="0" w:firstLine="0"/>
            </w:pPr>
          </w:p>
        </w:tc>
      </w:tr>
      <w:tr w:rsidR="00CF5330" w:rsidRPr="00A317F2" w14:paraId="5A7E6188" w14:textId="77777777">
        <w:tc>
          <w:tcPr>
            <w:tcW w:w="8969" w:type="dxa"/>
            <w:gridSpan w:val="12"/>
            <w:tcBorders>
              <w:top w:val="nil"/>
              <w:left w:val="nil"/>
              <w:bottom w:val="nil"/>
              <w:right w:val="nil"/>
            </w:tcBorders>
          </w:tcPr>
          <w:p w14:paraId="47386B6F" w14:textId="77777777" w:rsidR="00CF5330" w:rsidRPr="00A317F2" w:rsidRDefault="00CF5330" w:rsidP="007A4608">
            <w:pPr>
              <w:pStyle w:val="Header2-SubClauses"/>
              <w:tabs>
                <w:tab w:val="left" w:pos="684"/>
              </w:tabs>
              <w:spacing w:before="60" w:after="120"/>
              <w:ind w:left="639" w:hanging="639"/>
            </w:pPr>
            <w:r w:rsidRPr="00A317F2">
              <w:t>6.1</w:t>
            </w:r>
            <w:r w:rsidRPr="00A317F2">
              <w:tab/>
              <w:t>The Bidding Document consists of Parts 1, 2, and 3, which include all the Sections indicated below, and should be read in conjunction with any addenda issued in accordance with ITB Clause 8.</w:t>
            </w:r>
          </w:p>
        </w:tc>
      </w:tr>
      <w:tr w:rsidR="00CF5330" w:rsidRPr="00A317F2" w14:paraId="4704B27E" w14:textId="77777777">
        <w:tc>
          <w:tcPr>
            <w:tcW w:w="8969" w:type="dxa"/>
            <w:gridSpan w:val="12"/>
            <w:tcBorders>
              <w:top w:val="nil"/>
              <w:left w:val="nil"/>
              <w:bottom w:val="nil"/>
              <w:right w:val="nil"/>
            </w:tcBorders>
          </w:tcPr>
          <w:p w14:paraId="3D7080F0" w14:textId="77777777" w:rsidR="00CF5330" w:rsidRPr="00A317F2" w:rsidRDefault="00CF5330" w:rsidP="007A4608">
            <w:pPr>
              <w:tabs>
                <w:tab w:val="left" w:pos="1152"/>
                <w:tab w:val="left" w:pos="2502"/>
              </w:tabs>
              <w:spacing w:before="60" w:after="120"/>
              <w:ind w:left="720"/>
              <w:rPr>
                <w:b/>
                <w:bCs/>
              </w:rPr>
            </w:pPr>
            <w:r w:rsidRPr="00A317F2">
              <w:rPr>
                <w:b/>
                <w:bCs/>
              </w:rPr>
              <w:t>PART 1    Bidding Procedures</w:t>
            </w:r>
          </w:p>
          <w:p w14:paraId="200F4B8F" w14:textId="77777777" w:rsidR="00CF5330" w:rsidRPr="00A317F2" w:rsidRDefault="00CF5330" w:rsidP="00536AF7">
            <w:pPr>
              <w:numPr>
                <w:ilvl w:val="0"/>
                <w:numId w:val="2"/>
              </w:numPr>
              <w:tabs>
                <w:tab w:val="left" w:pos="432"/>
                <w:tab w:val="left" w:pos="1602"/>
                <w:tab w:val="left" w:pos="2502"/>
              </w:tabs>
              <w:spacing w:after="60"/>
              <w:ind w:left="1599" w:hanging="448"/>
            </w:pPr>
            <w:r w:rsidRPr="00A317F2">
              <w:t>Section 1. Instructions to Bidders (ITB)</w:t>
            </w:r>
          </w:p>
          <w:p w14:paraId="05D274A9" w14:textId="77777777" w:rsidR="00CF5330" w:rsidRPr="00A317F2" w:rsidRDefault="00CF5330" w:rsidP="00536AF7">
            <w:pPr>
              <w:numPr>
                <w:ilvl w:val="0"/>
                <w:numId w:val="3"/>
              </w:numPr>
              <w:tabs>
                <w:tab w:val="left" w:pos="432"/>
                <w:tab w:val="left" w:pos="1602"/>
                <w:tab w:val="left" w:pos="2502"/>
              </w:tabs>
              <w:spacing w:after="60"/>
              <w:ind w:left="1599" w:hanging="448"/>
            </w:pPr>
            <w:r w:rsidRPr="00A317F2">
              <w:t>Section 2. Bid Data Sheet (BDS)</w:t>
            </w:r>
          </w:p>
          <w:p w14:paraId="75D22459" w14:textId="77777777" w:rsidR="00CF5330" w:rsidRPr="00A317F2" w:rsidRDefault="00CF5330" w:rsidP="00536AF7">
            <w:pPr>
              <w:numPr>
                <w:ilvl w:val="0"/>
                <w:numId w:val="4"/>
              </w:numPr>
              <w:tabs>
                <w:tab w:val="left" w:pos="432"/>
                <w:tab w:val="left" w:pos="1602"/>
                <w:tab w:val="left" w:pos="2502"/>
              </w:tabs>
              <w:spacing w:after="60"/>
              <w:ind w:left="1599" w:hanging="448"/>
            </w:pPr>
            <w:r w:rsidRPr="00A317F2">
              <w:t>Section 3. Evaluation Methodology and Criteria</w:t>
            </w:r>
          </w:p>
          <w:p w14:paraId="19C969F0" w14:textId="77777777" w:rsidR="00CF5330" w:rsidRPr="00A317F2" w:rsidRDefault="00CF5330" w:rsidP="00536AF7">
            <w:pPr>
              <w:numPr>
                <w:ilvl w:val="0"/>
                <w:numId w:val="5"/>
              </w:numPr>
              <w:tabs>
                <w:tab w:val="left" w:pos="432"/>
                <w:tab w:val="left" w:pos="1602"/>
                <w:tab w:val="left" w:pos="2502"/>
              </w:tabs>
              <w:spacing w:after="60"/>
              <w:ind w:left="1599" w:hanging="448"/>
            </w:pPr>
            <w:r w:rsidRPr="00A317F2">
              <w:t>Section 4. Bidding Forms</w:t>
            </w:r>
          </w:p>
          <w:p w14:paraId="5EF1DC8D" w14:textId="77777777" w:rsidR="00CF5330" w:rsidRPr="00A317F2" w:rsidRDefault="00CF5330" w:rsidP="00536AF7">
            <w:pPr>
              <w:numPr>
                <w:ilvl w:val="0"/>
                <w:numId w:val="6"/>
              </w:numPr>
              <w:tabs>
                <w:tab w:val="left" w:pos="432"/>
                <w:tab w:val="left" w:pos="1602"/>
                <w:tab w:val="left" w:pos="2502"/>
              </w:tabs>
              <w:spacing w:after="60"/>
              <w:ind w:left="1599" w:hanging="448"/>
            </w:pPr>
            <w:r w:rsidRPr="00A317F2">
              <w:t>Section 5. Eligible Countries</w:t>
            </w:r>
          </w:p>
          <w:p w14:paraId="7FA6E82F" w14:textId="77777777" w:rsidR="00CF5330" w:rsidRPr="00A317F2" w:rsidRDefault="00CF5330" w:rsidP="007A4608">
            <w:pPr>
              <w:tabs>
                <w:tab w:val="left" w:pos="1152"/>
                <w:tab w:val="left" w:pos="1692"/>
                <w:tab w:val="left" w:pos="2502"/>
              </w:tabs>
              <w:spacing w:before="60" w:after="120"/>
              <w:ind w:left="720"/>
              <w:rPr>
                <w:b/>
                <w:bCs/>
              </w:rPr>
            </w:pPr>
            <w:r w:rsidRPr="00A317F2">
              <w:rPr>
                <w:b/>
                <w:bCs/>
              </w:rPr>
              <w:t>PART 2   Statement of Requirements</w:t>
            </w:r>
          </w:p>
          <w:p w14:paraId="4126408B" w14:textId="77777777" w:rsidR="00CF5330" w:rsidRPr="00A317F2" w:rsidRDefault="00CF5330" w:rsidP="00536AF7">
            <w:pPr>
              <w:numPr>
                <w:ilvl w:val="0"/>
                <w:numId w:val="7"/>
              </w:numPr>
              <w:tabs>
                <w:tab w:val="left" w:pos="1602"/>
              </w:tabs>
              <w:spacing w:after="60"/>
              <w:ind w:left="1599" w:hanging="448"/>
            </w:pPr>
            <w:r w:rsidRPr="00A317F2">
              <w:t xml:space="preserve">Section 6. Statement of Requirements </w:t>
            </w:r>
          </w:p>
          <w:p w14:paraId="7386FCDE" w14:textId="77777777" w:rsidR="00CF5330" w:rsidRPr="00A317F2" w:rsidRDefault="00CF5330" w:rsidP="007A4608">
            <w:pPr>
              <w:pStyle w:val="Footer"/>
              <w:tabs>
                <w:tab w:val="left" w:pos="1152"/>
                <w:tab w:val="left" w:pos="1692"/>
                <w:tab w:val="left" w:pos="2502"/>
              </w:tabs>
              <w:spacing w:before="60" w:after="120"/>
              <w:ind w:left="720"/>
              <w:jc w:val="both"/>
              <w:rPr>
                <w:b/>
                <w:bCs/>
                <w:lang w:val="en-GB" w:eastAsia="en-GB"/>
              </w:rPr>
            </w:pPr>
            <w:r w:rsidRPr="00A317F2">
              <w:rPr>
                <w:b/>
                <w:bCs/>
                <w:lang w:val="en-GB" w:eastAsia="en-GB"/>
              </w:rPr>
              <w:t>PART 3   Contract</w:t>
            </w:r>
          </w:p>
          <w:p w14:paraId="1C9FD1D4" w14:textId="77777777" w:rsidR="00CF5330" w:rsidRPr="00A317F2" w:rsidRDefault="00CF5330" w:rsidP="00536AF7">
            <w:pPr>
              <w:numPr>
                <w:ilvl w:val="0"/>
                <w:numId w:val="8"/>
              </w:numPr>
              <w:tabs>
                <w:tab w:val="left" w:pos="1602"/>
                <w:tab w:val="left" w:pos="2624"/>
              </w:tabs>
              <w:spacing w:after="60"/>
              <w:ind w:left="1598" w:hanging="446"/>
            </w:pPr>
            <w:r w:rsidRPr="00A317F2">
              <w:t xml:space="preserve">Section 7. General Conditions of Contract (GCC) for the Procurement of </w:t>
            </w:r>
            <w:r w:rsidRPr="00A317F2">
              <w:tab/>
              <w:t>Supplies</w:t>
            </w:r>
          </w:p>
          <w:p w14:paraId="3A416B30" w14:textId="77777777" w:rsidR="00CF5330" w:rsidRPr="00A317F2" w:rsidRDefault="00CF5330" w:rsidP="00536AF7">
            <w:pPr>
              <w:numPr>
                <w:ilvl w:val="0"/>
                <w:numId w:val="9"/>
              </w:numPr>
              <w:tabs>
                <w:tab w:val="left" w:pos="1602"/>
              </w:tabs>
              <w:spacing w:after="60"/>
              <w:ind w:left="1598" w:hanging="446"/>
            </w:pPr>
            <w:r w:rsidRPr="00A317F2">
              <w:lastRenderedPageBreak/>
              <w:t>Section 8. Special Conditions of Contract (SCC)</w:t>
            </w:r>
          </w:p>
          <w:p w14:paraId="7AB9DA9D" w14:textId="77777777" w:rsidR="00CF5330" w:rsidRPr="00A317F2" w:rsidRDefault="00CF5330" w:rsidP="00536AF7">
            <w:pPr>
              <w:numPr>
                <w:ilvl w:val="0"/>
                <w:numId w:val="10"/>
              </w:numPr>
              <w:tabs>
                <w:tab w:val="left" w:pos="1602"/>
              </w:tabs>
              <w:spacing w:after="60"/>
              <w:ind w:left="1602" w:hanging="450"/>
            </w:pPr>
            <w:r w:rsidRPr="00A317F2">
              <w:t>Section 9. Contract Forms</w:t>
            </w:r>
          </w:p>
        </w:tc>
      </w:tr>
      <w:tr w:rsidR="00CF5330" w:rsidRPr="00A317F2" w14:paraId="0BE79045" w14:textId="77777777">
        <w:tc>
          <w:tcPr>
            <w:tcW w:w="8969" w:type="dxa"/>
            <w:gridSpan w:val="12"/>
            <w:tcBorders>
              <w:top w:val="nil"/>
              <w:left w:val="nil"/>
              <w:bottom w:val="nil"/>
              <w:right w:val="nil"/>
            </w:tcBorders>
          </w:tcPr>
          <w:p w14:paraId="1A40768D" w14:textId="77777777" w:rsidR="00CF5330" w:rsidRPr="00A317F2" w:rsidRDefault="00CF5330" w:rsidP="007A4608">
            <w:pPr>
              <w:pStyle w:val="Header2-SubClauses"/>
              <w:tabs>
                <w:tab w:val="left" w:pos="684"/>
              </w:tabs>
              <w:spacing w:before="60" w:after="120"/>
              <w:ind w:left="639" w:hanging="639"/>
            </w:pPr>
            <w:r w:rsidRPr="00A317F2">
              <w:lastRenderedPageBreak/>
              <w:t>6.2</w:t>
            </w:r>
            <w:r w:rsidRPr="00A317F2">
              <w:tab/>
              <w:t>The Bid Notice</w:t>
            </w:r>
            <w:r w:rsidR="00044133" w:rsidRPr="00A317F2">
              <w:t>,</w:t>
            </w:r>
            <w:r w:rsidRPr="00A317F2">
              <w:t xml:space="preserve"> Pre-qualification Notice </w:t>
            </w:r>
            <w:r w:rsidR="00044133" w:rsidRPr="00A317F2">
              <w:rPr>
                <w:lang w:val="en-US"/>
              </w:rPr>
              <w:t xml:space="preserve">or letter of invitation </w:t>
            </w:r>
            <w:r w:rsidRPr="00A317F2">
              <w:t>is not part of the Bidding Document.</w:t>
            </w:r>
          </w:p>
          <w:p w14:paraId="3610AC7B" w14:textId="77777777" w:rsidR="00CF5330" w:rsidRPr="00A317F2" w:rsidRDefault="00CF5330" w:rsidP="007A4608">
            <w:pPr>
              <w:pStyle w:val="Header2-SubClauses"/>
              <w:tabs>
                <w:tab w:val="left" w:pos="684"/>
              </w:tabs>
              <w:spacing w:before="60" w:after="120"/>
              <w:ind w:left="639" w:hanging="639"/>
            </w:pPr>
            <w:r w:rsidRPr="00A317F2">
              <w:t>6.3</w:t>
            </w:r>
            <w:r w:rsidRPr="00A317F2">
              <w:tab/>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and issue. </w:t>
            </w:r>
          </w:p>
          <w:p w14:paraId="38B5B96F" w14:textId="77777777" w:rsidR="00CF5330" w:rsidRPr="00A317F2" w:rsidRDefault="00CF5330" w:rsidP="007A4608">
            <w:pPr>
              <w:pStyle w:val="Header2-SubClauses"/>
              <w:tabs>
                <w:tab w:val="left" w:pos="684"/>
              </w:tabs>
              <w:spacing w:before="60" w:after="120"/>
              <w:ind w:left="639" w:hanging="639"/>
            </w:pPr>
            <w:r w:rsidRPr="00A317F2">
              <w:t>6.4</w:t>
            </w:r>
            <w:r w:rsidRPr="00A317F2">
              <w:tab/>
              <w:t>The Bidder is expected to examine all instructions, forms, terms, and specifications in the Bidding Document.  Failure to furnish all information or documentation required by the Bidding Document may result in the rejection of the bid.</w:t>
            </w:r>
          </w:p>
          <w:p w14:paraId="2E97AD7E" w14:textId="77777777" w:rsidR="00E2743F" w:rsidRPr="00A317F2" w:rsidRDefault="00E2743F" w:rsidP="007A4608">
            <w:pPr>
              <w:pStyle w:val="Header2-SubClauses"/>
              <w:tabs>
                <w:tab w:val="left" w:pos="684"/>
              </w:tabs>
              <w:spacing w:before="60" w:after="120"/>
              <w:ind w:left="639" w:hanging="639"/>
            </w:pPr>
            <w:r w:rsidRPr="00A317F2">
              <w:t>6.5</w:t>
            </w:r>
            <w:r w:rsidRPr="00A317F2">
              <w:tab/>
            </w:r>
            <w:r w:rsidR="009C09CE" w:rsidRPr="00A317F2">
              <w:t>Where an electronic copy of the bidding document is issued, t</w:t>
            </w:r>
            <w:r w:rsidRPr="00A317F2">
              <w:t>he paper or hard copy of the bidding document is the original version. In the event of any discrepancy between the two, the hard copy shall prevail.</w:t>
            </w:r>
          </w:p>
        </w:tc>
      </w:tr>
      <w:tr w:rsidR="00CF5330" w:rsidRPr="00A317F2" w14:paraId="17EA9EE9" w14:textId="77777777">
        <w:tc>
          <w:tcPr>
            <w:tcW w:w="5850" w:type="dxa"/>
            <w:gridSpan w:val="4"/>
            <w:tcBorders>
              <w:top w:val="nil"/>
              <w:left w:val="nil"/>
              <w:bottom w:val="nil"/>
              <w:right w:val="nil"/>
            </w:tcBorders>
          </w:tcPr>
          <w:p w14:paraId="4D966435" w14:textId="77777777" w:rsidR="00CF5330" w:rsidRPr="00A317F2" w:rsidRDefault="00CF5330" w:rsidP="00CF5330">
            <w:pPr>
              <w:pStyle w:val="Sect1ParaHead"/>
            </w:pPr>
            <w:bookmarkStart w:id="67" w:name="_Toc438438827"/>
            <w:bookmarkStart w:id="68" w:name="_Toc438532575"/>
            <w:bookmarkStart w:id="69" w:name="_Toc438733971"/>
            <w:bookmarkStart w:id="70" w:name="_Toc438907011"/>
            <w:bookmarkStart w:id="71" w:name="_Toc438907210"/>
            <w:bookmarkStart w:id="72" w:name="_Toc31283162"/>
            <w:bookmarkStart w:id="73" w:name="_Toc339451717"/>
            <w:bookmarkStart w:id="74" w:name="_Toc339451870"/>
            <w:r w:rsidRPr="00A317F2">
              <w:t>7.</w:t>
            </w:r>
            <w:r w:rsidRPr="00A317F2">
              <w:tab/>
              <w:t>Clarification of Bidding Document</w:t>
            </w:r>
            <w:bookmarkEnd w:id="67"/>
            <w:bookmarkEnd w:id="68"/>
            <w:bookmarkEnd w:id="69"/>
            <w:bookmarkEnd w:id="70"/>
            <w:bookmarkEnd w:id="71"/>
            <w:bookmarkEnd w:id="72"/>
            <w:bookmarkEnd w:id="73"/>
            <w:bookmarkEnd w:id="74"/>
          </w:p>
        </w:tc>
        <w:tc>
          <w:tcPr>
            <w:tcW w:w="3119" w:type="dxa"/>
            <w:gridSpan w:val="8"/>
            <w:tcBorders>
              <w:top w:val="nil"/>
              <w:left w:val="nil"/>
              <w:bottom w:val="nil"/>
              <w:right w:val="nil"/>
            </w:tcBorders>
          </w:tcPr>
          <w:p w14:paraId="1D8F277D" w14:textId="77777777" w:rsidR="00CF5330" w:rsidRPr="00A317F2" w:rsidRDefault="00CF5330" w:rsidP="007A4608">
            <w:pPr>
              <w:pStyle w:val="Header2-SubClauses"/>
              <w:spacing w:before="60" w:after="120"/>
              <w:ind w:left="0" w:firstLine="0"/>
            </w:pPr>
          </w:p>
        </w:tc>
      </w:tr>
      <w:tr w:rsidR="00CF5330" w:rsidRPr="00A317F2" w14:paraId="6C6EADC7" w14:textId="77777777">
        <w:tc>
          <w:tcPr>
            <w:tcW w:w="8969" w:type="dxa"/>
            <w:gridSpan w:val="12"/>
            <w:tcBorders>
              <w:top w:val="nil"/>
              <w:left w:val="nil"/>
              <w:bottom w:val="nil"/>
              <w:right w:val="nil"/>
            </w:tcBorders>
          </w:tcPr>
          <w:p w14:paraId="1EDF0279" w14:textId="77777777" w:rsidR="00CF5330" w:rsidRPr="00A317F2" w:rsidRDefault="00CF5330" w:rsidP="007A4608">
            <w:pPr>
              <w:pStyle w:val="Header2-SubClauses"/>
              <w:tabs>
                <w:tab w:val="left" w:pos="684"/>
              </w:tabs>
              <w:spacing w:before="60" w:after="120"/>
              <w:ind w:left="639" w:hanging="639"/>
            </w:pPr>
            <w:r w:rsidRPr="00A317F2">
              <w:tab/>
              <w:t>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w:t>
            </w:r>
            <w:r w:rsidR="009C09CE" w:rsidRPr="00A317F2">
              <w:t xml:space="preserve"> date</w:t>
            </w:r>
            <w:r w:rsidRPr="00A317F2">
              <w:t xml:space="preserve">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w:t>
            </w:r>
            <w:proofErr w:type="gramStart"/>
            <w:r w:rsidRPr="00A317F2">
              <w:t>as a result of</w:t>
            </w:r>
            <w:proofErr w:type="gramEnd"/>
            <w:r w:rsidRPr="00A317F2">
              <w:t xml:space="preserve"> a clarification, it shall do so following the procedure under ITB Clause 8 and Sub-Clause 24.2.</w:t>
            </w:r>
          </w:p>
        </w:tc>
      </w:tr>
      <w:tr w:rsidR="00CF5330" w:rsidRPr="00A317F2" w14:paraId="789F82D5" w14:textId="77777777">
        <w:tc>
          <w:tcPr>
            <w:tcW w:w="4500" w:type="dxa"/>
            <w:gridSpan w:val="2"/>
            <w:tcBorders>
              <w:top w:val="nil"/>
              <w:left w:val="nil"/>
              <w:bottom w:val="nil"/>
              <w:right w:val="nil"/>
            </w:tcBorders>
          </w:tcPr>
          <w:p w14:paraId="6D0D929E" w14:textId="77777777" w:rsidR="00CF5330" w:rsidRPr="00A317F2" w:rsidRDefault="00CF5330" w:rsidP="00CF5330">
            <w:pPr>
              <w:pStyle w:val="Sect1ParaHead"/>
            </w:pPr>
            <w:bookmarkStart w:id="75" w:name="_Toc438438828"/>
            <w:bookmarkStart w:id="76" w:name="_Toc438532576"/>
            <w:bookmarkStart w:id="77" w:name="_Toc438733972"/>
            <w:bookmarkStart w:id="78" w:name="_Toc438907012"/>
            <w:bookmarkStart w:id="79" w:name="_Toc438907211"/>
            <w:bookmarkStart w:id="80" w:name="_Toc31283163"/>
            <w:bookmarkStart w:id="81" w:name="_Toc339451718"/>
            <w:bookmarkStart w:id="82" w:name="_Toc339451871"/>
            <w:r w:rsidRPr="00A317F2">
              <w:t>8.</w:t>
            </w:r>
            <w:r w:rsidRPr="00A317F2">
              <w:tab/>
              <w:t>Amendment of Bidding Document</w:t>
            </w:r>
            <w:bookmarkEnd w:id="75"/>
            <w:bookmarkEnd w:id="76"/>
            <w:bookmarkEnd w:id="77"/>
            <w:bookmarkEnd w:id="78"/>
            <w:bookmarkEnd w:id="79"/>
            <w:bookmarkEnd w:id="80"/>
            <w:bookmarkEnd w:id="81"/>
            <w:bookmarkEnd w:id="82"/>
          </w:p>
        </w:tc>
        <w:tc>
          <w:tcPr>
            <w:tcW w:w="4469" w:type="dxa"/>
            <w:gridSpan w:val="10"/>
            <w:tcBorders>
              <w:top w:val="nil"/>
              <w:left w:val="nil"/>
              <w:bottom w:val="nil"/>
              <w:right w:val="nil"/>
            </w:tcBorders>
          </w:tcPr>
          <w:p w14:paraId="3CBEA3D2" w14:textId="77777777" w:rsidR="00CF5330" w:rsidRPr="00A317F2" w:rsidRDefault="00CF5330" w:rsidP="00CF5330">
            <w:pPr>
              <w:pStyle w:val="Header2-SubClauses"/>
              <w:spacing w:before="60" w:after="120"/>
              <w:ind w:left="0" w:firstLine="0"/>
              <w:jc w:val="left"/>
            </w:pPr>
          </w:p>
        </w:tc>
      </w:tr>
      <w:tr w:rsidR="00CF5330" w:rsidRPr="00A317F2" w14:paraId="4725B26D" w14:textId="77777777">
        <w:tc>
          <w:tcPr>
            <w:tcW w:w="8969" w:type="dxa"/>
            <w:gridSpan w:val="12"/>
            <w:tcBorders>
              <w:top w:val="nil"/>
              <w:left w:val="nil"/>
              <w:bottom w:val="nil"/>
              <w:right w:val="nil"/>
            </w:tcBorders>
          </w:tcPr>
          <w:p w14:paraId="1A6B1387" w14:textId="77777777" w:rsidR="00CF5330" w:rsidRPr="00A317F2" w:rsidRDefault="00CF5330" w:rsidP="007A4608">
            <w:pPr>
              <w:pStyle w:val="Header2-SubClauses"/>
              <w:tabs>
                <w:tab w:val="left" w:pos="684"/>
              </w:tabs>
              <w:spacing w:before="60" w:after="120"/>
              <w:ind w:left="639" w:hanging="639"/>
            </w:pPr>
            <w:r w:rsidRPr="00A317F2">
              <w:t>8.1</w:t>
            </w:r>
            <w:r w:rsidRPr="00A317F2">
              <w:tab/>
              <w:t>At any time prior to the deadline for submission of bids, the Procuring and Disposing Entity may amend the Bidding Document by issuing addenda.</w:t>
            </w:r>
          </w:p>
          <w:p w14:paraId="18D8D61F" w14:textId="77777777" w:rsidR="00CF5330" w:rsidRPr="00A317F2" w:rsidRDefault="00CF5330" w:rsidP="007A4608">
            <w:pPr>
              <w:pStyle w:val="Header2-SubClauses"/>
              <w:tabs>
                <w:tab w:val="left" w:pos="684"/>
              </w:tabs>
              <w:spacing w:before="60" w:after="120"/>
              <w:ind w:left="639" w:hanging="639"/>
            </w:pPr>
            <w:r w:rsidRPr="00A317F2">
              <w:t>8.2</w:t>
            </w:r>
            <w:r w:rsidRPr="00A317F2">
              <w:tab/>
              <w:t>Any addendum issued shall be part of the Bidding Document and shall be communicated in writing to all who have obtained the Bidding Document directly from the Procuring and Disposing Entity.</w:t>
            </w:r>
          </w:p>
          <w:p w14:paraId="519B1FF4" w14:textId="77777777" w:rsidR="00CF5330" w:rsidRPr="00A317F2" w:rsidRDefault="00CF5330" w:rsidP="007A4608">
            <w:pPr>
              <w:pStyle w:val="Header2-SubClauses"/>
              <w:tabs>
                <w:tab w:val="clear" w:pos="619"/>
                <w:tab w:val="left" w:pos="639"/>
              </w:tabs>
              <w:spacing w:before="60" w:after="120"/>
              <w:ind w:left="639" w:hanging="639"/>
            </w:pPr>
            <w:r w:rsidRPr="00A317F2">
              <w:t>8.3</w:t>
            </w:r>
            <w:r w:rsidRPr="00A317F2">
              <w:tab/>
              <w:t>To give prospective Bidders reasonable time in which to take an addendum into account in preparing their bids, the Procuring and Disposing Entity may, at its discretion, extend the deadline for the submission of bids, pursuant to ITB Sub-Clause 24.2.</w:t>
            </w:r>
          </w:p>
        </w:tc>
      </w:tr>
      <w:tr w:rsidR="00CF5330" w:rsidRPr="00A317F2" w14:paraId="4769DE3B" w14:textId="77777777">
        <w:tc>
          <w:tcPr>
            <w:tcW w:w="8969" w:type="dxa"/>
            <w:gridSpan w:val="12"/>
            <w:tcBorders>
              <w:top w:val="nil"/>
              <w:left w:val="nil"/>
              <w:bottom w:val="nil"/>
              <w:right w:val="nil"/>
            </w:tcBorders>
          </w:tcPr>
          <w:p w14:paraId="0C3AD0D3" w14:textId="77777777" w:rsidR="00CF5330" w:rsidRPr="00A317F2" w:rsidRDefault="00E27FFD" w:rsidP="007A4608">
            <w:pPr>
              <w:pStyle w:val="Sect1SubHead"/>
              <w:jc w:val="both"/>
              <w:rPr>
                <w:rFonts w:ascii="Times New Roman" w:hAnsi="Times New Roman" w:cs="Times New Roman"/>
              </w:rPr>
            </w:pPr>
            <w:bookmarkStart w:id="83" w:name="_Toc438438829"/>
            <w:bookmarkStart w:id="84" w:name="_Toc438532577"/>
            <w:bookmarkStart w:id="85" w:name="_Toc438733973"/>
            <w:bookmarkStart w:id="86" w:name="_Toc438962055"/>
            <w:bookmarkStart w:id="87" w:name="_Toc461939618"/>
            <w:bookmarkStart w:id="88" w:name="_Toc31283164"/>
            <w:bookmarkStart w:id="89" w:name="_Toc339451719"/>
            <w:bookmarkStart w:id="90" w:name="_Toc339451872"/>
            <w:r w:rsidRPr="00A317F2">
              <w:rPr>
                <w:rFonts w:ascii="Times New Roman" w:hAnsi="Times New Roman" w:cs="Times New Roman"/>
              </w:rPr>
              <w:t xml:space="preserve">C.  </w:t>
            </w:r>
            <w:r w:rsidR="00CF5330" w:rsidRPr="00A317F2">
              <w:rPr>
                <w:rFonts w:ascii="Times New Roman" w:hAnsi="Times New Roman" w:cs="Times New Roman"/>
              </w:rPr>
              <w:t>Preparation of Bids</w:t>
            </w:r>
            <w:bookmarkEnd w:id="83"/>
            <w:bookmarkEnd w:id="84"/>
            <w:bookmarkEnd w:id="85"/>
            <w:bookmarkEnd w:id="86"/>
            <w:bookmarkEnd w:id="87"/>
            <w:bookmarkEnd w:id="88"/>
            <w:bookmarkEnd w:id="89"/>
            <w:bookmarkEnd w:id="90"/>
          </w:p>
        </w:tc>
      </w:tr>
      <w:tr w:rsidR="00CF5330" w:rsidRPr="00A317F2" w14:paraId="359B23B4" w14:textId="77777777">
        <w:tc>
          <w:tcPr>
            <w:tcW w:w="4500" w:type="dxa"/>
            <w:gridSpan w:val="2"/>
            <w:tcBorders>
              <w:top w:val="nil"/>
              <w:left w:val="nil"/>
              <w:bottom w:val="nil"/>
              <w:right w:val="nil"/>
            </w:tcBorders>
          </w:tcPr>
          <w:p w14:paraId="437F6463" w14:textId="77777777" w:rsidR="00CF5330" w:rsidRPr="00A317F2" w:rsidRDefault="00CF5330" w:rsidP="007A4608">
            <w:pPr>
              <w:pStyle w:val="Sect1ParaHead"/>
              <w:jc w:val="both"/>
            </w:pPr>
            <w:bookmarkStart w:id="91" w:name="_Toc438438830"/>
            <w:bookmarkStart w:id="92" w:name="_Toc438532578"/>
            <w:bookmarkStart w:id="93" w:name="_Toc438733974"/>
            <w:bookmarkStart w:id="94" w:name="_Toc438907013"/>
            <w:bookmarkStart w:id="95" w:name="_Toc438907212"/>
            <w:bookmarkStart w:id="96" w:name="_Toc31283165"/>
            <w:bookmarkStart w:id="97" w:name="_Toc339451720"/>
            <w:bookmarkStart w:id="98" w:name="_Toc339451873"/>
            <w:r w:rsidRPr="00A317F2">
              <w:t>9.</w:t>
            </w:r>
            <w:r w:rsidRPr="00A317F2">
              <w:tab/>
              <w:t>Cost of Bidding</w:t>
            </w:r>
            <w:bookmarkEnd w:id="91"/>
            <w:bookmarkEnd w:id="92"/>
            <w:bookmarkEnd w:id="93"/>
            <w:bookmarkEnd w:id="94"/>
            <w:bookmarkEnd w:id="95"/>
            <w:bookmarkEnd w:id="96"/>
            <w:bookmarkEnd w:id="97"/>
            <w:bookmarkEnd w:id="98"/>
          </w:p>
        </w:tc>
        <w:tc>
          <w:tcPr>
            <w:tcW w:w="4469" w:type="dxa"/>
            <w:gridSpan w:val="10"/>
            <w:tcBorders>
              <w:top w:val="nil"/>
              <w:left w:val="nil"/>
              <w:bottom w:val="nil"/>
              <w:right w:val="nil"/>
            </w:tcBorders>
          </w:tcPr>
          <w:p w14:paraId="093AF379" w14:textId="77777777" w:rsidR="00CF5330" w:rsidRPr="00A317F2" w:rsidRDefault="00CF5330" w:rsidP="007A4608">
            <w:pPr>
              <w:pStyle w:val="Header2-SubClauses"/>
              <w:spacing w:before="60" w:after="120"/>
              <w:ind w:left="0" w:firstLine="0"/>
            </w:pPr>
          </w:p>
        </w:tc>
      </w:tr>
      <w:tr w:rsidR="00CF5330" w:rsidRPr="00A317F2" w14:paraId="1B1AF26C" w14:textId="77777777">
        <w:tc>
          <w:tcPr>
            <w:tcW w:w="8969" w:type="dxa"/>
            <w:gridSpan w:val="12"/>
            <w:tcBorders>
              <w:top w:val="nil"/>
              <w:left w:val="nil"/>
              <w:bottom w:val="nil"/>
              <w:right w:val="nil"/>
            </w:tcBorders>
          </w:tcPr>
          <w:p w14:paraId="1BB57374" w14:textId="77777777" w:rsidR="00CF5330" w:rsidRPr="00A317F2" w:rsidRDefault="00CF5330" w:rsidP="007A4608">
            <w:pPr>
              <w:pStyle w:val="Header2-SubClauses"/>
              <w:tabs>
                <w:tab w:val="left" w:pos="684"/>
              </w:tabs>
              <w:spacing w:before="60" w:after="120"/>
              <w:ind w:left="639" w:hanging="639"/>
            </w:pPr>
            <w:r w:rsidRPr="00A317F2">
              <w:t>9.1</w:t>
            </w:r>
            <w:r w:rsidRPr="00A317F2">
              <w:tab/>
              <w:t>The Bidder shall bear all costs associated with the preparation and submission of its bid, and the Procuring and Disposing Entity shall not be responsible or liable for those costs, regardless of the conduct or outcome of the bidding process.</w:t>
            </w:r>
          </w:p>
        </w:tc>
      </w:tr>
      <w:tr w:rsidR="00CF5330" w:rsidRPr="00A317F2" w14:paraId="580825B1" w14:textId="77777777">
        <w:tc>
          <w:tcPr>
            <w:tcW w:w="8544" w:type="dxa"/>
            <w:gridSpan w:val="11"/>
            <w:tcBorders>
              <w:top w:val="nil"/>
              <w:left w:val="nil"/>
              <w:bottom w:val="nil"/>
              <w:right w:val="nil"/>
            </w:tcBorders>
          </w:tcPr>
          <w:p w14:paraId="73D2E56F" w14:textId="77777777" w:rsidR="00CF5330" w:rsidRPr="00A317F2" w:rsidRDefault="00CF5330" w:rsidP="007A4608">
            <w:pPr>
              <w:pStyle w:val="Sect1ParaHead"/>
              <w:jc w:val="both"/>
            </w:pPr>
            <w:bookmarkStart w:id="99" w:name="_Toc438438831"/>
            <w:bookmarkStart w:id="100" w:name="_Toc438532579"/>
            <w:bookmarkStart w:id="101" w:name="_Toc438733975"/>
            <w:bookmarkStart w:id="102" w:name="_Toc438907014"/>
            <w:bookmarkStart w:id="103" w:name="_Toc438907213"/>
            <w:bookmarkStart w:id="104" w:name="_Toc31283166"/>
            <w:bookmarkStart w:id="105" w:name="_Toc339451721"/>
            <w:bookmarkStart w:id="106" w:name="_Toc339451874"/>
            <w:r w:rsidRPr="00A317F2">
              <w:lastRenderedPageBreak/>
              <w:t>10.</w:t>
            </w:r>
            <w:r w:rsidRPr="00A317F2">
              <w:tab/>
              <w:t>Language of Bid</w:t>
            </w:r>
            <w:bookmarkEnd w:id="99"/>
            <w:bookmarkEnd w:id="100"/>
            <w:bookmarkEnd w:id="101"/>
            <w:bookmarkEnd w:id="102"/>
            <w:bookmarkEnd w:id="103"/>
            <w:bookmarkEnd w:id="104"/>
            <w:r w:rsidRPr="00A317F2">
              <w:t xml:space="preserve"> and Communications</w:t>
            </w:r>
            <w:bookmarkEnd w:id="105"/>
            <w:bookmarkEnd w:id="106"/>
          </w:p>
        </w:tc>
        <w:tc>
          <w:tcPr>
            <w:tcW w:w="425" w:type="dxa"/>
            <w:tcBorders>
              <w:top w:val="nil"/>
              <w:left w:val="nil"/>
              <w:bottom w:val="nil"/>
              <w:right w:val="nil"/>
            </w:tcBorders>
          </w:tcPr>
          <w:p w14:paraId="7CB8C91C" w14:textId="77777777" w:rsidR="00CF5330" w:rsidRPr="00A317F2" w:rsidRDefault="00CF5330" w:rsidP="007A4608">
            <w:pPr>
              <w:pStyle w:val="Header2-SubClauses"/>
              <w:spacing w:before="60" w:after="120"/>
              <w:ind w:left="0" w:firstLine="0"/>
            </w:pPr>
          </w:p>
        </w:tc>
      </w:tr>
      <w:tr w:rsidR="00CF5330" w:rsidRPr="00A317F2" w14:paraId="5056E931" w14:textId="77777777">
        <w:tc>
          <w:tcPr>
            <w:tcW w:w="8969" w:type="dxa"/>
            <w:gridSpan w:val="12"/>
            <w:tcBorders>
              <w:top w:val="nil"/>
              <w:left w:val="nil"/>
              <w:bottom w:val="nil"/>
              <w:right w:val="nil"/>
            </w:tcBorders>
          </w:tcPr>
          <w:p w14:paraId="4B9ACE24" w14:textId="77777777" w:rsidR="00CF5330" w:rsidRPr="00A317F2" w:rsidRDefault="00CF5330" w:rsidP="007A4608">
            <w:pPr>
              <w:pStyle w:val="Header2-SubClauses"/>
              <w:tabs>
                <w:tab w:val="left" w:pos="684"/>
              </w:tabs>
              <w:spacing w:before="60" w:after="120"/>
              <w:ind w:left="639" w:hanging="639"/>
            </w:pPr>
            <w:r w:rsidRPr="00A317F2">
              <w:t>10.1</w:t>
            </w:r>
            <w:r w:rsidRPr="00A317F2">
              <w:tab/>
              <w:t>The medium of communication shall be in writing unless otherwise specified in the BDS.</w:t>
            </w:r>
          </w:p>
          <w:p w14:paraId="0CE328ED" w14:textId="77777777" w:rsidR="00CF5330" w:rsidRPr="00A317F2" w:rsidRDefault="00CF5330" w:rsidP="007A4608">
            <w:pPr>
              <w:pStyle w:val="Header2-SubClauses"/>
              <w:tabs>
                <w:tab w:val="left" w:pos="684"/>
              </w:tabs>
              <w:spacing w:before="60" w:after="120"/>
              <w:ind w:left="639" w:hanging="639"/>
            </w:pPr>
            <w:r w:rsidRPr="00A317F2">
              <w:t>10.2</w:t>
            </w:r>
            <w:r w:rsidRPr="00A317F2">
              <w:tab/>
              <w:t xml:space="preserve">The bid, as well as all correspondence and documents relating to the bid exchanged by the Bidder and the Procuring and Disposing Entity, shall be written in English unless otherwise specified in the BDS.  </w:t>
            </w:r>
          </w:p>
          <w:p w14:paraId="01A5CA84" w14:textId="77777777" w:rsidR="00CF5330" w:rsidRPr="00A317F2" w:rsidRDefault="00CF5330" w:rsidP="007A4608">
            <w:pPr>
              <w:pStyle w:val="Header2-SubClauses"/>
              <w:tabs>
                <w:tab w:val="left" w:pos="684"/>
              </w:tabs>
              <w:spacing w:before="60" w:after="120"/>
              <w:ind w:left="639" w:hanging="639"/>
            </w:pPr>
            <w:r w:rsidRPr="00A317F2">
              <w:t>10.3</w:t>
            </w:r>
            <w:r w:rsidRPr="00A317F2">
              <w:tab/>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tc>
      </w:tr>
      <w:tr w:rsidR="00CF5330" w:rsidRPr="00A317F2" w14:paraId="760C7ACB" w14:textId="77777777">
        <w:tc>
          <w:tcPr>
            <w:tcW w:w="4500" w:type="dxa"/>
            <w:gridSpan w:val="2"/>
            <w:tcBorders>
              <w:top w:val="nil"/>
              <w:left w:val="nil"/>
              <w:bottom w:val="nil"/>
              <w:right w:val="nil"/>
            </w:tcBorders>
          </w:tcPr>
          <w:p w14:paraId="313CE255" w14:textId="77777777" w:rsidR="00CF5330" w:rsidRPr="00A317F2" w:rsidRDefault="00CF5330" w:rsidP="007A4608">
            <w:pPr>
              <w:pStyle w:val="Sect1ParaHead"/>
              <w:jc w:val="both"/>
            </w:pPr>
            <w:bookmarkStart w:id="107" w:name="_Toc438438832"/>
            <w:bookmarkStart w:id="108" w:name="_Toc438532580"/>
            <w:bookmarkStart w:id="109" w:name="_Toc438733976"/>
            <w:bookmarkStart w:id="110" w:name="_Toc438907015"/>
            <w:bookmarkStart w:id="111" w:name="_Toc438907214"/>
            <w:bookmarkStart w:id="112" w:name="_Toc31283167"/>
            <w:bookmarkStart w:id="113" w:name="_Toc339451722"/>
            <w:bookmarkStart w:id="114" w:name="_Toc339451875"/>
            <w:r w:rsidRPr="00A317F2">
              <w:t>11.</w:t>
            </w:r>
            <w:r w:rsidRPr="00A317F2">
              <w:tab/>
              <w:t>Documents Comprising the Bid</w:t>
            </w:r>
            <w:bookmarkEnd w:id="107"/>
            <w:bookmarkEnd w:id="108"/>
            <w:bookmarkEnd w:id="109"/>
            <w:bookmarkEnd w:id="110"/>
            <w:bookmarkEnd w:id="111"/>
            <w:bookmarkEnd w:id="112"/>
            <w:bookmarkEnd w:id="113"/>
            <w:bookmarkEnd w:id="114"/>
          </w:p>
        </w:tc>
        <w:tc>
          <w:tcPr>
            <w:tcW w:w="4469" w:type="dxa"/>
            <w:gridSpan w:val="10"/>
            <w:tcBorders>
              <w:top w:val="nil"/>
              <w:left w:val="nil"/>
              <w:bottom w:val="nil"/>
              <w:right w:val="nil"/>
            </w:tcBorders>
          </w:tcPr>
          <w:p w14:paraId="07C39A8B" w14:textId="77777777" w:rsidR="00CF5330" w:rsidRPr="00A317F2" w:rsidRDefault="00CF5330" w:rsidP="007A4608">
            <w:pPr>
              <w:pStyle w:val="Header3-Paragraph"/>
              <w:tabs>
                <w:tab w:val="clear" w:pos="864"/>
              </w:tabs>
              <w:spacing w:before="60" w:after="120"/>
              <w:ind w:left="619" w:firstLine="0"/>
              <w:rPr>
                <w:lang w:val="en-GB"/>
              </w:rPr>
            </w:pPr>
          </w:p>
        </w:tc>
      </w:tr>
      <w:tr w:rsidR="00CF5330" w:rsidRPr="00A317F2" w14:paraId="106AECB3" w14:textId="77777777">
        <w:tc>
          <w:tcPr>
            <w:tcW w:w="8969" w:type="dxa"/>
            <w:gridSpan w:val="12"/>
            <w:tcBorders>
              <w:top w:val="nil"/>
              <w:left w:val="nil"/>
              <w:bottom w:val="nil"/>
              <w:right w:val="nil"/>
            </w:tcBorders>
          </w:tcPr>
          <w:p w14:paraId="57CFB5B5" w14:textId="77777777" w:rsidR="00CF5330" w:rsidRPr="00A317F2" w:rsidRDefault="00CF5330" w:rsidP="007A4608">
            <w:pPr>
              <w:pStyle w:val="Header2-SubClauses"/>
              <w:tabs>
                <w:tab w:val="left" w:pos="684"/>
              </w:tabs>
              <w:spacing w:before="60" w:after="120"/>
              <w:ind w:left="0" w:firstLine="0"/>
            </w:pPr>
            <w:r w:rsidRPr="00A317F2">
              <w:tab/>
              <w:t>The bid shall comprise the following:</w:t>
            </w:r>
          </w:p>
          <w:p w14:paraId="567AB340" w14:textId="77777777" w:rsidR="00CF5330" w:rsidRPr="00A317F2" w:rsidRDefault="00CF5330" w:rsidP="007A4608">
            <w:pPr>
              <w:pStyle w:val="Header3-Paragraph"/>
              <w:tabs>
                <w:tab w:val="clear" w:pos="864"/>
              </w:tabs>
              <w:spacing w:before="60" w:after="120"/>
              <w:ind w:left="1348" w:hanging="729"/>
              <w:rPr>
                <w:lang w:val="en-GB"/>
              </w:rPr>
            </w:pPr>
            <w:r w:rsidRPr="00A317F2">
              <w:rPr>
                <w:lang w:val="en-GB"/>
              </w:rPr>
              <w:t>(a)</w:t>
            </w:r>
            <w:r w:rsidRPr="00A317F2">
              <w:rPr>
                <w:lang w:val="en-GB"/>
              </w:rPr>
              <w:tab/>
              <w:t xml:space="preserve">the Bid Submission Sheet and the applicable Price Schedules, in accordance with ITB Clauses 12, 14, and </w:t>
            </w:r>
            <w:proofErr w:type="gramStart"/>
            <w:r w:rsidRPr="00A317F2">
              <w:rPr>
                <w:lang w:val="en-GB"/>
              </w:rPr>
              <w:t>15;</w:t>
            </w:r>
            <w:proofErr w:type="gramEnd"/>
          </w:p>
          <w:p w14:paraId="3C3B7791" w14:textId="77777777" w:rsidR="00CF5330" w:rsidRPr="00A317F2" w:rsidRDefault="00CF5330" w:rsidP="007A4608">
            <w:pPr>
              <w:pStyle w:val="Header3-Paragraph"/>
              <w:tabs>
                <w:tab w:val="clear" w:pos="864"/>
              </w:tabs>
              <w:spacing w:before="60" w:after="120"/>
              <w:ind w:left="1348" w:hanging="729"/>
              <w:rPr>
                <w:lang w:val="en-GB"/>
              </w:rPr>
            </w:pPr>
            <w:r w:rsidRPr="00A317F2">
              <w:rPr>
                <w:lang w:val="en-GB"/>
              </w:rPr>
              <w:t>(b)</w:t>
            </w:r>
            <w:r w:rsidRPr="00A317F2">
              <w:rPr>
                <w:lang w:val="en-GB"/>
              </w:rPr>
              <w:tab/>
              <w:t>a Bid Security</w:t>
            </w:r>
            <w:r w:rsidR="00203DC7" w:rsidRPr="00A317F2">
              <w:rPr>
                <w:lang w:val="en-GB"/>
              </w:rPr>
              <w:t xml:space="preserve"> or a Bid Securing Declaration</w:t>
            </w:r>
            <w:r w:rsidRPr="00A317F2">
              <w:rPr>
                <w:lang w:val="en-GB"/>
              </w:rPr>
              <w:t xml:space="preserve">, in accordance with ITB Clause </w:t>
            </w:r>
            <w:proofErr w:type="gramStart"/>
            <w:r w:rsidRPr="00A317F2">
              <w:rPr>
                <w:lang w:val="en-GB"/>
              </w:rPr>
              <w:t>21;</w:t>
            </w:r>
            <w:proofErr w:type="gramEnd"/>
          </w:p>
          <w:p w14:paraId="5066BCEF" w14:textId="77777777" w:rsidR="00CF5330" w:rsidRPr="00A317F2" w:rsidRDefault="00CF5330" w:rsidP="007A4608">
            <w:pPr>
              <w:pStyle w:val="Header3-Paragraph"/>
              <w:tabs>
                <w:tab w:val="clear" w:pos="864"/>
              </w:tabs>
              <w:spacing w:before="60" w:after="120"/>
              <w:ind w:left="1348" w:hanging="729"/>
              <w:rPr>
                <w:lang w:val="en-GB"/>
              </w:rPr>
            </w:pPr>
            <w:r w:rsidRPr="00A317F2">
              <w:rPr>
                <w:lang w:val="en-GB"/>
              </w:rPr>
              <w:t>(c)</w:t>
            </w:r>
            <w:r w:rsidRPr="00A317F2">
              <w:rPr>
                <w:lang w:val="en-GB"/>
              </w:rPr>
              <w:tab/>
              <w:t>written confirmation authorising the signatory of the bid to commit the Bidder, in accordance with ITB Clause 22;</w:t>
            </w:r>
          </w:p>
        </w:tc>
      </w:tr>
      <w:tr w:rsidR="00CF5330" w:rsidRPr="00A317F2" w14:paraId="487131F4" w14:textId="77777777">
        <w:tc>
          <w:tcPr>
            <w:tcW w:w="8969" w:type="dxa"/>
            <w:gridSpan w:val="12"/>
            <w:tcBorders>
              <w:top w:val="nil"/>
              <w:left w:val="nil"/>
              <w:bottom w:val="nil"/>
              <w:right w:val="nil"/>
            </w:tcBorders>
          </w:tcPr>
          <w:p w14:paraId="71075AA1" w14:textId="77777777" w:rsidR="00CF5330" w:rsidRPr="00A317F2" w:rsidRDefault="00CF5330" w:rsidP="007A4608">
            <w:pPr>
              <w:pStyle w:val="Header3-Paragraph"/>
              <w:tabs>
                <w:tab w:val="clear" w:pos="864"/>
              </w:tabs>
              <w:spacing w:before="60" w:after="120"/>
              <w:ind w:left="1348" w:hanging="729"/>
              <w:rPr>
                <w:lang w:val="en-GB"/>
              </w:rPr>
            </w:pPr>
            <w:r w:rsidRPr="00A317F2">
              <w:rPr>
                <w:lang w:val="en-GB"/>
              </w:rPr>
              <w:t>(d)</w:t>
            </w:r>
            <w:r w:rsidRPr="00A317F2">
              <w:rPr>
                <w:lang w:val="en-GB"/>
              </w:rPr>
              <w:tab/>
              <w:t xml:space="preserve">documentary evidence in accordance with ITB Clause 16 establishing the Bidder’s eligibility to </w:t>
            </w:r>
            <w:proofErr w:type="gramStart"/>
            <w:r w:rsidRPr="00A317F2">
              <w:rPr>
                <w:lang w:val="en-GB"/>
              </w:rPr>
              <w:t>bid;</w:t>
            </w:r>
            <w:proofErr w:type="gramEnd"/>
          </w:p>
          <w:p w14:paraId="422CB6E4" w14:textId="77777777" w:rsidR="00CF5330" w:rsidRPr="00A317F2" w:rsidRDefault="00CF5330" w:rsidP="007A4608">
            <w:pPr>
              <w:pStyle w:val="Header3-Paragraph"/>
              <w:tabs>
                <w:tab w:val="clear" w:pos="864"/>
              </w:tabs>
              <w:spacing w:before="60" w:after="120"/>
              <w:ind w:left="1348" w:hanging="729"/>
              <w:rPr>
                <w:lang w:val="en-GB"/>
              </w:rPr>
            </w:pPr>
            <w:r w:rsidRPr="00A317F2">
              <w:rPr>
                <w:lang w:val="en-GB"/>
              </w:rPr>
              <w:t>(e)</w:t>
            </w:r>
            <w:r w:rsidRPr="00A317F2">
              <w:rPr>
                <w:lang w:val="en-GB"/>
              </w:rPr>
              <w:tab/>
              <w:t>documentary evidence in accordance with ITB Clause 17 establishing that the Supplies and Related Services to be supplied by the Bidder are of eligible origin;</w:t>
            </w:r>
          </w:p>
        </w:tc>
      </w:tr>
      <w:tr w:rsidR="00CF5330" w:rsidRPr="00A317F2" w14:paraId="3045F23A" w14:textId="77777777">
        <w:tc>
          <w:tcPr>
            <w:tcW w:w="8969" w:type="dxa"/>
            <w:gridSpan w:val="12"/>
            <w:tcBorders>
              <w:top w:val="nil"/>
              <w:left w:val="nil"/>
              <w:bottom w:val="nil"/>
              <w:right w:val="nil"/>
            </w:tcBorders>
          </w:tcPr>
          <w:p w14:paraId="39963169" w14:textId="77777777" w:rsidR="00CF5330" w:rsidRPr="00A317F2" w:rsidRDefault="00CF5330" w:rsidP="007A4608">
            <w:pPr>
              <w:pStyle w:val="Header3-Paragraph"/>
              <w:tabs>
                <w:tab w:val="clear" w:pos="864"/>
              </w:tabs>
              <w:spacing w:before="60" w:after="120"/>
              <w:ind w:left="1348" w:hanging="729"/>
              <w:rPr>
                <w:lang w:val="en-GB"/>
              </w:rPr>
            </w:pPr>
            <w:r w:rsidRPr="00A317F2">
              <w:rPr>
                <w:lang w:val="en-GB"/>
              </w:rPr>
              <w:t>(f)</w:t>
            </w:r>
            <w:r w:rsidRPr="00A317F2">
              <w:rPr>
                <w:lang w:val="en-GB"/>
              </w:rPr>
              <w:tab/>
              <w:t xml:space="preserve">documentary evidence in accordance with ITB Clauses 18 and 30, that the Supplies and Related Services conform to the Bidding </w:t>
            </w:r>
            <w:proofErr w:type="gramStart"/>
            <w:r w:rsidRPr="00A317F2">
              <w:rPr>
                <w:lang w:val="en-GB"/>
              </w:rPr>
              <w:t>Documents;</w:t>
            </w:r>
            <w:proofErr w:type="gramEnd"/>
            <w:r w:rsidRPr="00A317F2">
              <w:rPr>
                <w:lang w:val="en-GB"/>
              </w:rPr>
              <w:t xml:space="preserve"> </w:t>
            </w:r>
          </w:p>
          <w:p w14:paraId="51F265D4" w14:textId="77777777" w:rsidR="00044133" w:rsidRPr="00A317F2" w:rsidRDefault="00CF5330" w:rsidP="007A4608">
            <w:pPr>
              <w:pStyle w:val="Header3-Paragraph"/>
              <w:tabs>
                <w:tab w:val="clear" w:pos="864"/>
              </w:tabs>
              <w:spacing w:before="60" w:after="120"/>
              <w:ind w:left="1348" w:hanging="729"/>
              <w:rPr>
                <w:lang w:val="en-GB"/>
              </w:rPr>
            </w:pPr>
            <w:r w:rsidRPr="00A317F2">
              <w:rPr>
                <w:lang w:val="en-GB"/>
              </w:rPr>
              <w:t>(g)</w:t>
            </w:r>
            <w:r w:rsidRPr="00A317F2">
              <w:rPr>
                <w:lang w:val="en-GB"/>
              </w:rPr>
              <w:tab/>
              <w:t xml:space="preserve">documentary evidence in accordance with ITB Clause 19 establishing the Bidder’s qualifications to perform the contract if its bid is </w:t>
            </w:r>
            <w:proofErr w:type="gramStart"/>
            <w:r w:rsidRPr="00A317F2">
              <w:rPr>
                <w:lang w:val="en-GB"/>
              </w:rPr>
              <w:t>accepted;</w:t>
            </w:r>
            <w:proofErr w:type="gramEnd"/>
            <w:r w:rsidRPr="00A317F2">
              <w:rPr>
                <w:lang w:val="en-GB"/>
              </w:rPr>
              <w:t xml:space="preserve"> </w:t>
            </w:r>
          </w:p>
          <w:p w14:paraId="5B396A4E" w14:textId="77777777" w:rsidR="00CF5330" w:rsidRPr="00A317F2" w:rsidRDefault="00044133" w:rsidP="007A4608">
            <w:pPr>
              <w:pStyle w:val="Header3-Paragraph"/>
              <w:tabs>
                <w:tab w:val="clear" w:pos="864"/>
              </w:tabs>
              <w:spacing w:before="60" w:after="120"/>
              <w:ind w:left="1348" w:hanging="729"/>
              <w:rPr>
                <w:lang w:val="en-GB"/>
              </w:rPr>
            </w:pPr>
            <w:r w:rsidRPr="00A317F2">
              <w:rPr>
                <w:lang w:val="en-GB"/>
              </w:rPr>
              <w:t>(h)</w:t>
            </w:r>
            <w:r w:rsidRPr="00A317F2">
              <w:rPr>
                <w:lang w:val="en-GB"/>
              </w:rPr>
              <w:tab/>
            </w:r>
            <w:r w:rsidRPr="00A317F2">
              <w:t xml:space="preserve">The Code of Ethical Conduct for Bidders and </w:t>
            </w:r>
            <w:proofErr w:type="gramStart"/>
            <w:r w:rsidRPr="00A317F2">
              <w:t>Providers  in</w:t>
            </w:r>
            <w:proofErr w:type="gramEnd"/>
            <w:r w:rsidRPr="00A317F2">
              <w:t xml:space="preserve"> accordance with ITB Clause 3.4;  and</w:t>
            </w:r>
            <w:r w:rsidRPr="00A317F2">
              <w:rPr>
                <w:lang w:val="en-GB"/>
              </w:rPr>
              <w:t xml:space="preserve"> </w:t>
            </w:r>
          </w:p>
          <w:p w14:paraId="44B00894" w14:textId="77777777" w:rsidR="00CF5330" w:rsidRPr="00A317F2" w:rsidRDefault="00E27FFD" w:rsidP="007A4608">
            <w:pPr>
              <w:pStyle w:val="Header3-Paragraph"/>
              <w:tabs>
                <w:tab w:val="clear" w:pos="864"/>
              </w:tabs>
              <w:spacing w:before="60" w:after="120"/>
              <w:ind w:left="1348" w:hanging="729"/>
              <w:rPr>
                <w:lang w:val="en-GB"/>
              </w:rPr>
            </w:pPr>
            <w:r w:rsidRPr="00A317F2">
              <w:rPr>
                <w:lang w:val="en-GB"/>
              </w:rPr>
              <w:t>(</w:t>
            </w:r>
            <w:r w:rsidR="00044133" w:rsidRPr="00A317F2">
              <w:rPr>
                <w:lang w:val="en-GB"/>
              </w:rPr>
              <w:t>i</w:t>
            </w:r>
            <w:r w:rsidRPr="00A317F2">
              <w:rPr>
                <w:lang w:val="en-GB"/>
              </w:rPr>
              <w:t>)</w:t>
            </w:r>
            <w:r w:rsidRPr="00A317F2">
              <w:rPr>
                <w:lang w:val="en-GB"/>
              </w:rPr>
              <w:tab/>
            </w:r>
            <w:r w:rsidR="00CF5330" w:rsidRPr="00A317F2">
              <w:rPr>
                <w:lang w:val="en-GB"/>
              </w:rPr>
              <w:t>any other document(s) required in the BDS.</w:t>
            </w:r>
          </w:p>
        </w:tc>
      </w:tr>
      <w:tr w:rsidR="00CF5330" w:rsidRPr="00A317F2" w14:paraId="1EEBF8BA" w14:textId="77777777">
        <w:tc>
          <w:tcPr>
            <w:tcW w:w="7020" w:type="dxa"/>
            <w:gridSpan w:val="5"/>
            <w:tcBorders>
              <w:top w:val="nil"/>
              <w:left w:val="nil"/>
              <w:bottom w:val="nil"/>
              <w:right w:val="nil"/>
            </w:tcBorders>
          </w:tcPr>
          <w:p w14:paraId="066A7A75" w14:textId="77777777" w:rsidR="00CF5330" w:rsidRPr="00A317F2" w:rsidRDefault="00CF5330" w:rsidP="007A4608">
            <w:pPr>
              <w:pStyle w:val="Sect1ParaHead"/>
              <w:jc w:val="both"/>
            </w:pPr>
            <w:bookmarkStart w:id="115" w:name="_Toc438438833"/>
            <w:bookmarkStart w:id="116" w:name="_Toc438532583"/>
            <w:bookmarkStart w:id="117" w:name="_Toc438733977"/>
            <w:bookmarkStart w:id="118" w:name="_Toc438907016"/>
            <w:bookmarkStart w:id="119" w:name="_Toc438907215"/>
            <w:bookmarkStart w:id="120" w:name="_Toc31283168"/>
            <w:bookmarkStart w:id="121" w:name="_Toc339451723"/>
            <w:bookmarkStart w:id="122" w:name="_Toc339451876"/>
            <w:r w:rsidRPr="00A317F2">
              <w:t>12.</w:t>
            </w:r>
            <w:r w:rsidRPr="00A317F2">
              <w:tab/>
              <w:t>Bid Submission Sheet and Price Schedules</w:t>
            </w:r>
            <w:bookmarkEnd w:id="115"/>
            <w:bookmarkEnd w:id="116"/>
            <w:bookmarkEnd w:id="117"/>
            <w:bookmarkEnd w:id="118"/>
            <w:bookmarkEnd w:id="119"/>
            <w:bookmarkEnd w:id="120"/>
            <w:bookmarkEnd w:id="121"/>
            <w:bookmarkEnd w:id="122"/>
          </w:p>
        </w:tc>
        <w:tc>
          <w:tcPr>
            <w:tcW w:w="1949" w:type="dxa"/>
            <w:gridSpan w:val="7"/>
            <w:tcBorders>
              <w:top w:val="nil"/>
              <w:left w:val="nil"/>
              <w:bottom w:val="nil"/>
              <w:right w:val="nil"/>
            </w:tcBorders>
          </w:tcPr>
          <w:p w14:paraId="3DE896BF" w14:textId="77777777" w:rsidR="00CF5330" w:rsidRPr="00A317F2" w:rsidRDefault="00CF5330" w:rsidP="007A4608">
            <w:pPr>
              <w:pStyle w:val="Header2-SubClauses"/>
              <w:spacing w:before="60" w:after="120"/>
              <w:ind w:left="0" w:firstLine="0"/>
            </w:pPr>
          </w:p>
        </w:tc>
      </w:tr>
      <w:tr w:rsidR="00CF5330" w:rsidRPr="00A317F2" w14:paraId="32C7A7D4" w14:textId="77777777">
        <w:tc>
          <w:tcPr>
            <w:tcW w:w="8969" w:type="dxa"/>
            <w:gridSpan w:val="12"/>
            <w:tcBorders>
              <w:top w:val="nil"/>
              <w:left w:val="nil"/>
              <w:bottom w:val="nil"/>
              <w:right w:val="nil"/>
            </w:tcBorders>
          </w:tcPr>
          <w:p w14:paraId="5DB1BB27" w14:textId="77777777" w:rsidR="00CF5330" w:rsidRPr="00A317F2" w:rsidRDefault="00CF5330" w:rsidP="007A4608">
            <w:pPr>
              <w:pStyle w:val="Header2-SubClauses"/>
              <w:tabs>
                <w:tab w:val="left" w:pos="684"/>
              </w:tabs>
              <w:spacing w:before="60" w:after="120"/>
              <w:ind w:left="567" w:hanging="567"/>
            </w:pPr>
            <w:r w:rsidRPr="00A317F2">
              <w:t>12.1</w:t>
            </w:r>
            <w:r w:rsidRPr="00A317F2">
              <w:tab/>
              <w:t>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w:t>
            </w:r>
          </w:p>
          <w:p w14:paraId="0665C13B" w14:textId="77777777" w:rsidR="00CF5330" w:rsidRPr="00A317F2" w:rsidRDefault="00CF5330" w:rsidP="007A4608">
            <w:pPr>
              <w:pStyle w:val="Header3-Paragraph"/>
              <w:tabs>
                <w:tab w:val="clear" w:pos="864"/>
                <w:tab w:val="left" w:pos="1206"/>
              </w:tabs>
              <w:spacing w:before="60" w:after="120"/>
              <w:ind w:left="1206" w:hanging="708"/>
              <w:rPr>
                <w:lang w:val="en-GB"/>
              </w:rPr>
            </w:pPr>
            <w:r w:rsidRPr="00A317F2">
              <w:rPr>
                <w:lang w:val="en-GB"/>
              </w:rPr>
              <w:t>(a)</w:t>
            </w:r>
            <w:r w:rsidRPr="00A317F2">
              <w:rPr>
                <w:lang w:val="en-GB"/>
              </w:rPr>
              <w:tab/>
              <w:t xml:space="preserve">the reference of the Bidding Document and the number of each </w:t>
            </w:r>
            <w:proofErr w:type="gramStart"/>
            <w:r w:rsidRPr="00A317F2">
              <w:rPr>
                <w:lang w:val="en-GB"/>
              </w:rPr>
              <w:t>addenda</w:t>
            </w:r>
            <w:proofErr w:type="gramEnd"/>
            <w:r w:rsidRPr="00A317F2">
              <w:rPr>
                <w:lang w:val="en-GB"/>
              </w:rPr>
              <w:t xml:space="preserve"> received; </w:t>
            </w:r>
          </w:p>
          <w:p w14:paraId="08B2A3CB" w14:textId="77777777" w:rsidR="00CF5330" w:rsidRPr="00A317F2" w:rsidRDefault="00CF5330" w:rsidP="007A4608">
            <w:pPr>
              <w:pStyle w:val="Header3-Paragraph"/>
              <w:tabs>
                <w:tab w:val="clear" w:pos="864"/>
              </w:tabs>
              <w:spacing w:before="60" w:after="120"/>
              <w:ind w:left="1206" w:hanging="708"/>
              <w:rPr>
                <w:lang w:val="en-GB"/>
              </w:rPr>
            </w:pPr>
            <w:r w:rsidRPr="00A317F2">
              <w:rPr>
                <w:lang w:val="en-GB"/>
              </w:rPr>
              <w:t>(b)</w:t>
            </w:r>
            <w:r w:rsidRPr="00A317F2">
              <w:rPr>
                <w:lang w:val="en-GB"/>
              </w:rPr>
              <w:tab/>
              <w:t xml:space="preserve">a brief description of the Supplies and Related Services </w:t>
            </w:r>
            <w:proofErr w:type="gramStart"/>
            <w:r w:rsidRPr="00A317F2">
              <w:rPr>
                <w:lang w:val="en-GB"/>
              </w:rPr>
              <w:t>offered;</w:t>
            </w:r>
            <w:proofErr w:type="gramEnd"/>
          </w:p>
          <w:p w14:paraId="48424E6E" w14:textId="77777777" w:rsidR="00CF5330" w:rsidRPr="00A317F2" w:rsidRDefault="00CF5330" w:rsidP="007A4608">
            <w:pPr>
              <w:pStyle w:val="Header3-Paragraph"/>
              <w:tabs>
                <w:tab w:val="clear" w:pos="864"/>
                <w:tab w:val="left" w:pos="1206"/>
              </w:tabs>
              <w:spacing w:before="60" w:after="120"/>
              <w:ind w:left="1206" w:hanging="708"/>
              <w:rPr>
                <w:lang w:val="en-GB"/>
              </w:rPr>
            </w:pPr>
            <w:r w:rsidRPr="00A317F2">
              <w:rPr>
                <w:lang w:val="en-GB"/>
              </w:rPr>
              <w:lastRenderedPageBreak/>
              <w:t>(c)</w:t>
            </w:r>
            <w:r w:rsidRPr="00A317F2">
              <w:rPr>
                <w:lang w:val="en-GB"/>
              </w:rPr>
              <w:tab/>
              <w:t>the total bid price;</w:t>
            </w:r>
          </w:p>
        </w:tc>
      </w:tr>
      <w:tr w:rsidR="00CF5330" w:rsidRPr="00A317F2" w14:paraId="244A7595" w14:textId="77777777">
        <w:tc>
          <w:tcPr>
            <w:tcW w:w="8969" w:type="dxa"/>
            <w:gridSpan w:val="12"/>
            <w:tcBorders>
              <w:top w:val="nil"/>
              <w:left w:val="nil"/>
              <w:bottom w:val="nil"/>
              <w:right w:val="nil"/>
            </w:tcBorders>
          </w:tcPr>
          <w:p w14:paraId="307E5000" w14:textId="77777777" w:rsidR="00CF5330" w:rsidRPr="00A317F2" w:rsidRDefault="00CF5330" w:rsidP="007A4608">
            <w:pPr>
              <w:pStyle w:val="Header3-Paragraph"/>
              <w:tabs>
                <w:tab w:val="clear" w:pos="864"/>
              </w:tabs>
              <w:spacing w:before="60" w:after="120"/>
              <w:ind w:left="1206" w:hanging="708"/>
              <w:rPr>
                <w:lang w:val="en-GB"/>
              </w:rPr>
            </w:pPr>
            <w:r w:rsidRPr="00A317F2">
              <w:rPr>
                <w:lang w:val="en-GB"/>
              </w:rPr>
              <w:lastRenderedPageBreak/>
              <w:t>(d)</w:t>
            </w:r>
            <w:r w:rsidRPr="00A317F2">
              <w:rPr>
                <w:lang w:val="en-GB"/>
              </w:rPr>
              <w:tab/>
              <w:t xml:space="preserve">any discounts offered and the methodology for their </w:t>
            </w:r>
            <w:proofErr w:type="gramStart"/>
            <w:r w:rsidRPr="00A317F2">
              <w:rPr>
                <w:lang w:val="en-GB"/>
              </w:rPr>
              <w:t>application;</w:t>
            </w:r>
            <w:proofErr w:type="gramEnd"/>
          </w:p>
          <w:p w14:paraId="78CFDD9F" w14:textId="77777777" w:rsidR="00CF5330" w:rsidRPr="00A317F2" w:rsidRDefault="00CF5330" w:rsidP="007A4608">
            <w:pPr>
              <w:pStyle w:val="Header3-Paragraph"/>
              <w:tabs>
                <w:tab w:val="clear" w:pos="864"/>
              </w:tabs>
              <w:spacing w:before="60" w:after="120"/>
              <w:ind w:left="1206" w:hanging="708"/>
              <w:rPr>
                <w:lang w:val="en-GB"/>
              </w:rPr>
            </w:pPr>
            <w:r w:rsidRPr="00A317F2">
              <w:rPr>
                <w:lang w:val="en-GB"/>
              </w:rPr>
              <w:t>(e)</w:t>
            </w:r>
            <w:r w:rsidRPr="00A317F2">
              <w:rPr>
                <w:lang w:val="en-GB"/>
              </w:rPr>
              <w:tab/>
              <w:t xml:space="preserve">the period of validity of the </w:t>
            </w:r>
            <w:proofErr w:type="gramStart"/>
            <w:r w:rsidRPr="00A317F2">
              <w:rPr>
                <w:lang w:val="en-GB"/>
              </w:rPr>
              <w:t>bid ;</w:t>
            </w:r>
            <w:proofErr w:type="gramEnd"/>
            <w:r w:rsidRPr="00A317F2">
              <w:rPr>
                <w:lang w:val="en-GB"/>
              </w:rPr>
              <w:t xml:space="preserve"> </w:t>
            </w:r>
          </w:p>
          <w:p w14:paraId="597623DB" w14:textId="77777777" w:rsidR="00CF5330" w:rsidRPr="00A317F2" w:rsidRDefault="00CF5330" w:rsidP="007A4608">
            <w:pPr>
              <w:pStyle w:val="Header3-Paragraph"/>
              <w:tabs>
                <w:tab w:val="clear" w:pos="864"/>
                <w:tab w:val="left" w:pos="1206"/>
              </w:tabs>
              <w:spacing w:before="60" w:after="120"/>
              <w:ind w:left="1206" w:hanging="708"/>
              <w:rPr>
                <w:lang w:val="en-GB"/>
              </w:rPr>
            </w:pPr>
            <w:r w:rsidRPr="00A317F2">
              <w:rPr>
                <w:lang w:val="en-GB"/>
              </w:rPr>
              <w:t>(f)</w:t>
            </w:r>
            <w:r w:rsidRPr="00A317F2">
              <w:rPr>
                <w:lang w:val="en-GB"/>
              </w:rPr>
              <w:tab/>
              <w:t>a commitment to submit any Performance Security required and the amount;</w:t>
            </w:r>
          </w:p>
        </w:tc>
      </w:tr>
      <w:tr w:rsidR="00CF5330" w:rsidRPr="00A317F2" w14:paraId="4412DD7C" w14:textId="77777777">
        <w:tc>
          <w:tcPr>
            <w:tcW w:w="8969" w:type="dxa"/>
            <w:gridSpan w:val="12"/>
            <w:tcBorders>
              <w:top w:val="nil"/>
              <w:left w:val="nil"/>
              <w:bottom w:val="nil"/>
              <w:right w:val="nil"/>
            </w:tcBorders>
          </w:tcPr>
          <w:p w14:paraId="578D939E" w14:textId="77777777" w:rsidR="00CF5330" w:rsidRPr="00A317F2" w:rsidRDefault="00CF5330" w:rsidP="007A4608">
            <w:pPr>
              <w:pStyle w:val="Header3-Paragraph"/>
              <w:tabs>
                <w:tab w:val="clear" w:pos="864"/>
              </w:tabs>
              <w:spacing w:before="60" w:after="120"/>
              <w:ind w:left="1206" w:hanging="708"/>
              <w:rPr>
                <w:lang w:val="en-GB"/>
              </w:rPr>
            </w:pPr>
            <w:r w:rsidRPr="00A317F2">
              <w:rPr>
                <w:lang w:val="en-GB"/>
              </w:rPr>
              <w:t>(g)</w:t>
            </w:r>
            <w:r w:rsidRPr="00A317F2">
              <w:rPr>
                <w:lang w:val="en-GB"/>
              </w:rPr>
              <w:tab/>
              <w:t xml:space="preserve">a declaration of nationality of the </w:t>
            </w:r>
            <w:proofErr w:type="gramStart"/>
            <w:r w:rsidRPr="00A317F2">
              <w:rPr>
                <w:lang w:val="en-GB"/>
              </w:rPr>
              <w:t>Bidder;</w:t>
            </w:r>
            <w:proofErr w:type="gramEnd"/>
          </w:p>
          <w:p w14:paraId="6D6500F8" w14:textId="77777777" w:rsidR="00CF5330" w:rsidRPr="00A317F2" w:rsidRDefault="00CF5330" w:rsidP="007A4608">
            <w:pPr>
              <w:pStyle w:val="Header3-Paragraph"/>
              <w:tabs>
                <w:tab w:val="clear" w:pos="864"/>
              </w:tabs>
              <w:spacing w:before="60" w:after="120"/>
              <w:ind w:left="1206" w:hanging="708"/>
              <w:rPr>
                <w:lang w:val="en-GB"/>
              </w:rPr>
            </w:pPr>
            <w:r w:rsidRPr="00A317F2">
              <w:rPr>
                <w:lang w:val="en-GB"/>
              </w:rPr>
              <w:t>(h)</w:t>
            </w:r>
            <w:r w:rsidRPr="00A317F2">
              <w:rPr>
                <w:lang w:val="en-GB"/>
              </w:rPr>
              <w:tab/>
              <w:t xml:space="preserve">a commitment to adhere to the Code of Ethical Conduct for Bidders and </w:t>
            </w:r>
            <w:proofErr w:type="gramStart"/>
            <w:r w:rsidRPr="00A317F2">
              <w:rPr>
                <w:lang w:val="en-GB"/>
              </w:rPr>
              <w:t>Providers;</w:t>
            </w:r>
            <w:proofErr w:type="gramEnd"/>
          </w:p>
          <w:p w14:paraId="56E30B80" w14:textId="77777777" w:rsidR="00CF5330" w:rsidRPr="00A317F2" w:rsidRDefault="00CF5330" w:rsidP="007A4608">
            <w:pPr>
              <w:pStyle w:val="Header3-Paragraph"/>
              <w:tabs>
                <w:tab w:val="clear" w:pos="864"/>
              </w:tabs>
              <w:spacing w:before="60" w:after="120"/>
              <w:ind w:left="1206" w:hanging="708"/>
              <w:rPr>
                <w:lang w:val="en-GB"/>
              </w:rPr>
            </w:pPr>
            <w:r w:rsidRPr="00A317F2">
              <w:rPr>
                <w:lang w:val="en-GB"/>
              </w:rPr>
              <w:t>(i)</w:t>
            </w:r>
            <w:r w:rsidRPr="00A317F2">
              <w:rPr>
                <w:lang w:val="en-GB"/>
              </w:rPr>
              <w:tab/>
              <w:t xml:space="preserve">a declaration that the Bidder, including all parties comprising the Bidder, is not participating, as a Bidder, in more than one bid in this bidding process; except for alternative bids in accordance with ITB Clause </w:t>
            </w:r>
            <w:proofErr w:type="gramStart"/>
            <w:r w:rsidRPr="00A317F2">
              <w:rPr>
                <w:lang w:val="en-GB"/>
              </w:rPr>
              <w:t>13;</w:t>
            </w:r>
            <w:proofErr w:type="gramEnd"/>
          </w:p>
          <w:p w14:paraId="5F3D0C6F" w14:textId="77777777" w:rsidR="00CF5330" w:rsidRPr="00A317F2" w:rsidRDefault="00CF5330" w:rsidP="007A4608">
            <w:pPr>
              <w:pStyle w:val="Header3-Paragraph"/>
              <w:tabs>
                <w:tab w:val="clear" w:pos="864"/>
              </w:tabs>
              <w:spacing w:before="60" w:after="120"/>
              <w:ind w:left="1206" w:hanging="708"/>
              <w:rPr>
                <w:lang w:val="en-GB"/>
              </w:rPr>
            </w:pPr>
            <w:r w:rsidRPr="00A317F2">
              <w:rPr>
                <w:lang w:val="en-GB"/>
              </w:rPr>
              <w:t>(j)</w:t>
            </w:r>
            <w:r w:rsidRPr="00A317F2">
              <w:rPr>
                <w:lang w:val="en-GB"/>
              </w:rPr>
              <w:tab/>
              <w:t>confirmation that the Bidder has not been suspended by the Authority;</w:t>
            </w:r>
          </w:p>
        </w:tc>
      </w:tr>
      <w:tr w:rsidR="00CF5330" w:rsidRPr="00A317F2" w14:paraId="703482D0" w14:textId="77777777">
        <w:tc>
          <w:tcPr>
            <w:tcW w:w="8969" w:type="dxa"/>
            <w:gridSpan w:val="12"/>
            <w:tcBorders>
              <w:top w:val="nil"/>
              <w:left w:val="nil"/>
              <w:bottom w:val="nil"/>
              <w:right w:val="nil"/>
            </w:tcBorders>
          </w:tcPr>
          <w:p w14:paraId="22C7ABC0" w14:textId="77777777" w:rsidR="00CF5330" w:rsidRPr="00A317F2" w:rsidRDefault="00CF5330" w:rsidP="007A4608">
            <w:pPr>
              <w:pStyle w:val="Header3-Paragraph"/>
              <w:tabs>
                <w:tab w:val="clear" w:pos="864"/>
              </w:tabs>
              <w:spacing w:before="60" w:after="120"/>
              <w:ind w:left="1206" w:hanging="708"/>
              <w:rPr>
                <w:lang w:val="en-GB"/>
              </w:rPr>
            </w:pPr>
            <w:r w:rsidRPr="00A317F2">
              <w:rPr>
                <w:lang w:val="en-GB"/>
              </w:rPr>
              <w:t>(k)</w:t>
            </w:r>
            <w:r w:rsidRPr="00A317F2">
              <w:rPr>
                <w:lang w:val="en-GB"/>
              </w:rPr>
              <w:tab/>
              <w:t>a declaration on gratuities and commissions; and</w:t>
            </w:r>
          </w:p>
          <w:p w14:paraId="6114A616" w14:textId="77777777" w:rsidR="00CF5330" w:rsidRPr="00A317F2" w:rsidRDefault="00CF5330" w:rsidP="007A4608">
            <w:pPr>
              <w:pStyle w:val="Header3-Paragraph"/>
              <w:tabs>
                <w:tab w:val="clear" w:pos="864"/>
              </w:tabs>
              <w:spacing w:before="60" w:after="120"/>
              <w:ind w:left="1206" w:hanging="708"/>
              <w:rPr>
                <w:lang w:val="en-GB"/>
              </w:rPr>
            </w:pPr>
            <w:r w:rsidRPr="00A317F2">
              <w:rPr>
                <w:lang w:val="en-GB"/>
              </w:rPr>
              <w:t>(l)</w:t>
            </w:r>
            <w:r w:rsidRPr="00A317F2">
              <w:rPr>
                <w:lang w:val="en-GB"/>
              </w:rPr>
              <w:tab/>
              <w:t>an authorised signature.</w:t>
            </w:r>
          </w:p>
        </w:tc>
      </w:tr>
      <w:tr w:rsidR="00CF5330" w:rsidRPr="00A317F2" w14:paraId="64757A65" w14:textId="77777777">
        <w:tc>
          <w:tcPr>
            <w:tcW w:w="8969" w:type="dxa"/>
            <w:gridSpan w:val="12"/>
            <w:tcBorders>
              <w:top w:val="nil"/>
              <w:left w:val="nil"/>
              <w:bottom w:val="nil"/>
              <w:right w:val="nil"/>
            </w:tcBorders>
          </w:tcPr>
          <w:p w14:paraId="298B6A30" w14:textId="77777777" w:rsidR="00CF5330" w:rsidRPr="00A317F2" w:rsidRDefault="00CF5330" w:rsidP="007A4608">
            <w:pPr>
              <w:pStyle w:val="Header2-SubClauses"/>
              <w:tabs>
                <w:tab w:val="left" w:pos="684"/>
              </w:tabs>
              <w:spacing w:before="60" w:after="120"/>
              <w:ind w:left="639" w:hanging="639"/>
            </w:pPr>
            <w:r w:rsidRPr="00A317F2">
              <w:t>12.2</w:t>
            </w:r>
            <w:r w:rsidRPr="00A317F2">
              <w:tab/>
              <w:t>The Bidder shall submit the Price Schedule for Supplies and Related Services, using the format provided in Section 4, Bidding Forms.  The Price Schedule shall include, as appropriate:</w:t>
            </w:r>
          </w:p>
        </w:tc>
      </w:tr>
      <w:tr w:rsidR="00CF5330" w:rsidRPr="00A317F2" w14:paraId="5E3035AD" w14:textId="77777777">
        <w:tc>
          <w:tcPr>
            <w:tcW w:w="8969" w:type="dxa"/>
            <w:gridSpan w:val="12"/>
            <w:tcBorders>
              <w:top w:val="nil"/>
              <w:left w:val="nil"/>
              <w:bottom w:val="nil"/>
              <w:right w:val="nil"/>
            </w:tcBorders>
          </w:tcPr>
          <w:p w14:paraId="09E54F0F" w14:textId="77777777" w:rsidR="00CF5330" w:rsidRPr="00A317F2" w:rsidRDefault="00CF5330" w:rsidP="007A4608">
            <w:pPr>
              <w:pStyle w:val="Header3-Paragraph"/>
              <w:tabs>
                <w:tab w:val="clear" w:pos="864"/>
              </w:tabs>
              <w:spacing w:before="60" w:after="120"/>
              <w:ind w:left="1206" w:hanging="587"/>
              <w:rPr>
                <w:lang w:val="en-GB"/>
              </w:rPr>
            </w:pPr>
            <w:r w:rsidRPr="00A317F2">
              <w:rPr>
                <w:lang w:val="en-GB"/>
              </w:rPr>
              <w:t>(a)</w:t>
            </w:r>
            <w:r w:rsidRPr="00A317F2">
              <w:rPr>
                <w:lang w:val="en-GB"/>
              </w:rPr>
              <w:tab/>
              <w:t xml:space="preserve">the item </w:t>
            </w:r>
            <w:proofErr w:type="gramStart"/>
            <w:r w:rsidRPr="00A317F2">
              <w:rPr>
                <w:lang w:val="en-GB"/>
              </w:rPr>
              <w:t>number;</w:t>
            </w:r>
            <w:proofErr w:type="gramEnd"/>
          </w:p>
          <w:p w14:paraId="3D16A82C"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(b)</w:t>
            </w:r>
            <w:r w:rsidRPr="00A317F2">
              <w:rPr>
                <w:lang w:val="en-GB"/>
              </w:rPr>
              <w:tab/>
              <w:t xml:space="preserve">a brief description of the Supplies or Related Services to be </w:t>
            </w:r>
            <w:proofErr w:type="gramStart"/>
            <w:r w:rsidRPr="00A317F2">
              <w:rPr>
                <w:lang w:val="en-GB"/>
              </w:rPr>
              <w:t>supplied;</w:t>
            </w:r>
            <w:proofErr w:type="gramEnd"/>
          </w:p>
          <w:p w14:paraId="293E82E4"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(c)</w:t>
            </w:r>
            <w:r w:rsidRPr="00A317F2">
              <w:rPr>
                <w:lang w:val="en-GB"/>
              </w:rPr>
              <w:tab/>
              <w:t xml:space="preserve">their country of origin and percentage of Ugandan </w:t>
            </w:r>
            <w:r w:rsidR="00A9330A" w:rsidRPr="00A317F2">
              <w:rPr>
                <w:lang w:val="en-GB"/>
              </w:rPr>
              <w:t xml:space="preserve">or East African Community </w:t>
            </w:r>
            <w:r w:rsidRPr="00A317F2">
              <w:rPr>
                <w:lang w:val="en-GB"/>
              </w:rPr>
              <w:t>content;</w:t>
            </w:r>
          </w:p>
        </w:tc>
      </w:tr>
      <w:tr w:rsidR="00CF5330" w:rsidRPr="00A317F2" w14:paraId="066C30E6" w14:textId="77777777">
        <w:tc>
          <w:tcPr>
            <w:tcW w:w="8969" w:type="dxa"/>
            <w:gridSpan w:val="12"/>
            <w:tcBorders>
              <w:top w:val="nil"/>
              <w:left w:val="nil"/>
              <w:bottom w:val="nil"/>
              <w:right w:val="nil"/>
            </w:tcBorders>
          </w:tcPr>
          <w:p w14:paraId="7A88074F"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(d)</w:t>
            </w:r>
            <w:r w:rsidRPr="00A317F2">
              <w:rPr>
                <w:lang w:val="en-GB"/>
              </w:rPr>
              <w:tab/>
              <w:t xml:space="preserve">the </w:t>
            </w:r>
            <w:proofErr w:type="gramStart"/>
            <w:r w:rsidRPr="00A317F2">
              <w:rPr>
                <w:lang w:val="en-GB"/>
              </w:rPr>
              <w:t>quantity;</w:t>
            </w:r>
            <w:proofErr w:type="gramEnd"/>
          </w:p>
          <w:p w14:paraId="4F8D5D41"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(e)</w:t>
            </w:r>
            <w:r w:rsidRPr="00A317F2">
              <w:rPr>
                <w:lang w:val="en-GB"/>
              </w:rPr>
              <w:tab/>
              <w:t>the unit prices</w:t>
            </w:r>
            <w:r w:rsidR="00EE5171" w:rsidRPr="00A317F2">
              <w:rPr>
                <w:lang w:val="en-GB"/>
              </w:rPr>
              <w:t xml:space="preserve">, </w:t>
            </w:r>
            <w:r w:rsidR="00207CEB" w:rsidRPr="00A317F2">
              <w:rPr>
                <w:lang w:val="en-GB"/>
              </w:rPr>
              <w:t>with a separate unit price ex-factory and</w:t>
            </w:r>
            <w:r w:rsidR="00EE66D1" w:rsidRPr="00A317F2">
              <w:rPr>
                <w:lang w:val="en-GB"/>
              </w:rPr>
              <w:t xml:space="preserve"> for delivery and incidental costs according to the delivery terms (Incoterms</w:t>
            </w:r>
            <w:proofErr w:type="gramStart"/>
            <w:r w:rsidR="00EE66D1" w:rsidRPr="00A317F2">
              <w:rPr>
                <w:lang w:val="en-GB"/>
              </w:rPr>
              <w:t>);</w:t>
            </w:r>
            <w:proofErr w:type="gramEnd"/>
          </w:p>
          <w:p w14:paraId="7D3F74AE" w14:textId="77777777" w:rsidR="00CF5330" w:rsidRPr="00A317F2" w:rsidRDefault="00CF5330" w:rsidP="007A4608">
            <w:pPr>
              <w:pStyle w:val="Header3-Paragraph"/>
              <w:tabs>
                <w:tab w:val="clear" w:pos="864"/>
                <w:tab w:val="left" w:pos="1242"/>
              </w:tabs>
              <w:spacing w:before="60" w:after="120"/>
              <w:ind w:left="1206" w:hanging="587"/>
              <w:rPr>
                <w:lang w:val="en-GB"/>
              </w:rPr>
            </w:pPr>
            <w:r w:rsidRPr="00A317F2">
              <w:rPr>
                <w:lang w:val="en-GB"/>
              </w:rPr>
              <w:t>(f)</w:t>
            </w:r>
            <w:r w:rsidRPr="00A317F2">
              <w:rPr>
                <w:lang w:val="en-GB"/>
              </w:rPr>
              <w:tab/>
              <w:t xml:space="preserve">customs duties and all taxes paid or payable in Uganda; </w:t>
            </w:r>
          </w:p>
        </w:tc>
      </w:tr>
      <w:tr w:rsidR="00CF5330" w:rsidRPr="00A317F2" w14:paraId="3A95C0E0" w14:textId="77777777">
        <w:tc>
          <w:tcPr>
            <w:tcW w:w="8969" w:type="dxa"/>
            <w:gridSpan w:val="12"/>
            <w:tcBorders>
              <w:top w:val="nil"/>
              <w:left w:val="nil"/>
              <w:bottom w:val="nil"/>
              <w:right w:val="nil"/>
            </w:tcBorders>
          </w:tcPr>
          <w:p w14:paraId="7F9C9A6D"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(g)</w:t>
            </w:r>
            <w:r w:rsidRPr="00A317F2">
              <w:rPr>
                <w:lang w:val="en-GB"/>
              </w:rPr>
              <w:tab/>
              <w:t xml:space="preserve">the total price per </w:t>
            </w:r>
            <w:proofErr w:type="gramStart"/>
            <w:r w:rsidRPr="00A317F2">
              <w:rPr>
                <w:lang w:val="en-GB"/>
              </w:rPr>
              <w:t>item;</w:t>
            </w:r>
            <w:proofErr w:type="gramEnd"/>
          </w:p>
          <w:p w14:paraId="35DD549D"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(h)</w:t>
            </w:r>
            <w:r w:rsidRPr="00A317F2">
              <w:rPr>
                <w:lang w:val="en-GB"/>
              </w:rPr>
              <w:tab/>
              <w:t>subtotals and totals per Price Schedule; and</w:t>
            </w:r>
          </w:p>
          <w:p w14:paraId="0703DF2F" w14:textId="77777777" w:rsidR="00CF5330" w:rsidRPr="00A317F2" w:rsidRDefault="00CF5330" w:rsidP="007A4608">
            <w:pPr>
              <w:pStyle w:val="Header3-Paragraph"/>
              <w:tabs>
                <w:tab w:val="clear" w:pos="864"/>
                <w:tab w:val="left" w:pos="1242"/>
              </w:tabs>
              <w:spacing w:before="60" w:after="120"/>
              <w:ind w:left="1206" w:hanging="587"/>
              <w:rPr>
                <w:lang w:val="en-GB"/>
              </w:rPr>
            </w:pPr>
            <w:r w:rsidRPr="00A317F2">
              <w:rPr>
                <w:lang w:val="en-GB"/>
              </w:rPr>
              <w:t>(i)</w:t>
            </w:r>
            <w:r w:rsidRPr="00A317F2">
              <w:rPr>
                <w:lang w:val="en-GB"/>
              </w:rPr>
              <w:tab/>
              <w:t xml:space="preserve">an authorised signature. </w:t>
            </w:r>
          </w:p>
        </w:tc>
      </w:tr>
      <w:tr w:rsidR="00CF5330" w:rsidRPr="00A317F2" w14:paraId="7FD85987" w14:textId="77777777">
        <w:tc>
          <w:tcPr>
            <w:tcW w:w="4500" w:type="dxa"/>
            <w:gridSpan w:val="2"/>
            <w:tcBorders>
              <w:top w:val="nil"/>
              <w:left w:val="nil"/>
              <w:bottom w:val="nil"/>
              <w:right w:val="nil"/>
            </w:tcBorders>
          </w:tcPr>
          <w:p w14:paraId="1E153110" w14:textId="77777777" w:rsidR="00CF5330" w:rsidRPr="00A317F2" w:rsidRDefault="00CF5330" w:rsidP="007A4608">
            <w:pPr>
              <w:pStyle w:val="Sect1ParaHead"/>
              <w:jc w:val="both"/>
            </w:pPr>
            <w:bookmarkStart w:id="123" w:name="_Toc438438834"/>
            <w:bookmarkStart w:id="124" w:name="_Toc438532587"/>
            <w:bookmarkStart w:id="125" w:name="_Toc438733978"/>
            <w:bookmarkStart w:id="126" w:name="_Toc438907017"/>
            <w:bookmarkStart w:id="127" w:name="_Toc438907216"/>
            <w:bookmarkStart w:id="128" w:name="_Toc31283169"/>
            <w:bookmarkStart w:id="129" w:name="_Toc339451724"/>
            <w:bookmarkStart w:id="130" w:name="_Toc339451877"/>
            <w:r w:rsidRPr="00A317F2">
              <w:t>13.</w:t>
            </w:r>
            <w:r w:rsidRPr="00A317F2">
              <w:tab/>
              <w:t>Alternative Bids</w:t>
            </w:r>
            <w:bookmarkEnd w:id="123"/>
            <w:bookmarkEnd w:id="124"/>
            <w:bookmarkEnd w:id="125"/>
            <w:bookmarkEnd w:id="126"/>
            <w:bookmarkEnd w:id="127"/>
            <w:bookmarkEnd w:id="128"/>
            <w:bookmarkEnd w:id="129"/>
            <w:bookmarkEnd w:id="130"/>
          </w:p>
        </w:tc>
        <w:tc>
          <w:tcPr>
            <w:tcW w:w="4469" w:type="dxa"/>
            <w:gridSpan w:val="10"/>
            <w:tcBorders>
              <w:top w:val="nil"/>
              <w:left w:val="nil"/>
              <w:bottom w:val="nil"/>
              <w:right w:val="nil"/>
            </w:tcBorders>
          </w:tcPr>
          <w:p w14:paraId="2E07E491" w14:textId="77777777" w:rsidR="00CF5330" w:rsidRPr="00A317F2" w:rsidRDefault="00CF5330" w:rsidP="007A4608">
            <w:pPr>
              <w:pStyle w:val="Header2-SubClauses"/>
              <w:spacing w:before="60" w:after="120"/>
              <w:ind w:left="0" w:firstLine="0"/>
            </w:pPr>
          </w:p>
        </w:tc>
      </w:tr>
      <w:tr w:rsidR="00CF5330" w:rsidRPr="00A317F2" w14:paraId="6FEB57F7" w14:textId="77777777">
        <w:tc>
          <w:tcPr>
            <w:tcW w:w="8969" w:type="dxa"/>
            <w:gridSpan w:val="12"/>
            <w:tcBorders>
              <w:top w:val="nil"/>
              <w:left w:val="nil"/>
              <w:bottom w:val="nil"/>
              <w:right w:val="nil"/>
            </w:tcBorders>
          </w:tcPr>
          <w:p w14:paraId="29EF7B7E" w14:textId="77777777" w:rsidR="00CF5330" w:rsidRPr="00A317F2" w:rsidRDefault="00CF5330" w:rsidP="007A4608">
            <w:pPr>
              <w:pStyle w:val="Header2-SubClauses"/>
              <w:tabs>
                <w:tab w:val="left" w:pos="684"/>
              </w:tabs>
              <w:spacing w:before="60" w:after="120"/>
              <w:ind w:left="0" w:firstLine="0"/>
            </w:pPr>
            <w:r w:rsidRPr="00A317F2">
              <w:t>13.1</w:t>
            </w:r>
            <w:r w:rsidRPr="00A317F2">
              <w:tab/>
              <w:t>Alternative bids shall not be considered unless otherwise indicated in the BDS.</w:t>
            </w:r>
          </w:p>
          <w:p w14:paraId="63615688" w14:textId="77777777" w:rsidR="00CF5330" w:rsidRPr="00A317F2" w:rsidRDefault="00CF5330" w:rsidP="007A4608">
            <w:pPr>
              <w:ind w:left="639" w:hanging="639"/>
            </w:pPr>
            <w:r w:rsidRPr="00A317F2">
              <w:t>13.2</w:t>
            </w:r>
            <w:r w:rsidRPr="00A317F2">
              <w:tab/>
              <w:t>Where permitted, alternative bids do not need to conform precisely to the Statement of Requirements, but must -</w:t>
            </w:r>
          </w:p>
          <w:p w14:paraId="28417D5E" w14:textId="77777777" w:rsidR="00CF5330" w:rsidRPr="00A317F2" w:rsidRDefault="00CF5330" w:rsidP="007A4608">
            <w:pPr>
              <w:ind w:left="1206" w:hanging="567"/>
            </w:pPr>
            <w:r w:rsidRPr="00A317F2">
              <w:t>(a)</w:t>
            </w:r>
            <w:r w:rsidRPr="00A317F2">
              <w:tab/>
              <w:t xml:space="preserve">meet the objectives and/or performance requirements prescribed in the Statement of </w:t>
            </w:r>
            <w:proofErr w:type="gramStart"/>
            <w:r w:rsidRPr="00A317F2">
              <w:t>Requirements;</w:t>
            </w:r>
            <w:proofErr w:type="gramEnd"/>
            <w:r w:rsidRPr="00A317F2">
              <w:t xml:space="preserve"> </w:t>
            </w:r>
          </w:p>
          <w:p w14:paraId="73735071" w14:textId="77777777" w:rsidR="00CF5330" w:rsidRPr="00A317F2" w:rsidRDefault="00CF5330" w:rsidP="007A4608">
            <w:pPr>
              <w:ind w:left="1206" w:hanging="567"/>
            </w:pPr>
            <w:r w:rsidRPr="00A317F2">
              <w:t>(b)</w:t>
            </w:r>
            <w:r w:rsidRPr="00A317F2">
              <w:tab/>
              <w:t>be substantially within any delivery or completion schedule, budget or other performance parameters stated in the solicitation document; and</w:t>
            </w:r>
          </w:p>
          <w:p w14:paraId="29E20254" w14:textId="77777777" w:rsidR="00CF5330" w:rsidRPr="00A317F2" w:rsidRDefault="00CF5330" w:rsidP="007A4608">
            <w:pPr>
              <w:ind w:left="1206" w:hanging="567"/>
            </w:pPr>
            <w:r w:rsidRPr="00A317F2">
              <w:lastRenderedPageBreak/>
              <w:t>(c)</w:t>
            </w:r>
            <w:r w:rsidRPr="00A317F2">
              <w:tab/>
              <w:t>clearly state the benefits of the alternative bid over any solution which conforms precisely to the Statement of Requirements, in terms of technical performance, price, operating costs or any other benefit.</w:t>
            </w:r>
          </w:p>
          <w:p w14:paraId="5E800CFB" w14:textId="77777777" w:rsidR="00CF5330" w:rsidRPr="00A317F2" w:rsidRDefault="00CF5330" w:rsidP="007A4608">
            <w:pPr>
              <w:ind w:left="639" w:hanging="639"/>
            </w:pPr>
            <w:r w:rsidRPr="00A317F2">
              <w:t>13.3</w:t>
            </w:r>
            <w:r w:rsidRPr="00A317F2">
              <w:tab/>
              <w:t>A bidder may submit both a main bid which conforms precisely to the Statement of Requirements and an alternative bid.</w:t>
            </w:r>
          </w:p>
          <w:p w14:paraId="717EE96C" w14:textId="77777777" w:rsidR="00CF5330" w:rsidRPr="00A317F2" w:rsidRDefault="00CF5330" w:rsidP="007A4608">
            <w:pPr>
              <w:ind w:left="639" w:hanging="639"/>
            </w:pPr>
            <w:r w:rsidRPr="00A317F2">
              <w:t>13.4</w:t>
            </w:r>
            <w:r w:rsidRPr="00A317F2">
              <w:tab/>
              <w:t xml:space="preserve">Where a bidder submits more than one bid, each bid shall be submitted as </w:t>
            </w:r>
            <w:proofErr w:type="gramStart"/>
            <w:r w:rsidRPr="00A317F2">
              <w:t>a completely separate</w:t>
            </w:r>
            <w:proofErr w:type="gramEnd"/>
            <w:r w:rsidRPr="00A317F2">
              <w:t xml:space="preserve"> bid and shall conform to the instructions for preparation and submission of bids in its own right, without any reliance on any other bid. </w:t>
            </w:r>
            <w:proofErr w:type="gramStart"/>
            <w:r w:rsidRPr="00A317F2">
              <w:t>In particular, each</w:t>
            </w:r>
            <w:proofErr w:type="gramEnd"/>
            <w:r w:rsidRPr="00A317F2">
              <w:t xml:space="preserve"> bid shall be separately signed, authorised, sealed, labelled and submitted in accordance with the instructions for submission of bids and shall be accompanied by a separate Bid Security</w:t>
            </w:r>
            <w:r w:rsidR="009247CD" w:rsidRPr="00A317F2">
              <w:t xml:space="preserve"> or Bid Securing Declaration</w:t>
            </w:r>
            <w:r w:rsidRPr="00A317F2">
              <w:t xml:space="preserve">, if so required. Such bids shall be labelled “Main Bid” and “Alternative Bid”. </w:t>
            </w:r>
          </w:p>
          <w:p w14:paraId="2CCDD82F" w14:textId="77777777" w:rsidR="00CF5330" w:rsidRPr="00A317F2" w:rsidRDefault="00CF5330" w:rsidP="007A4608">
            <w:pPr>
              <w:ind w:left="639" w:hanging="639"/>
            </w:pPr>
            <w:r w:rsidRPr="00A317F2">
              <w:t>13.5</w:t>
            </w:r>
            <w:r w:rsidRPr="00A317F2">
              <w:tab/>
              <w:t xml:space="preserve">The evaluation of alternative bids shall use the same methodology, </w:t>
            </w:r>
            <w:proofErr w:type="gramStart"/>
            <w:r w:rsidRPr="00A317F2">
              <w:t>criteria</w:t>
            </w:r>
            <w:proofErr w:type="gramEnd"/>
            <w:r w:rsidRPr="00A317F2">
              <w:t xml:space="preserve"> and weights as the evaluation of main bids, except that the detailed technical evaluation shall take into account only the objectives and/or performance requirements prescribed in the Statement of Requirements. </w:t>
            </w:r>
          </w:p>
        </w:tc>
      </w:tr>
      <w:tr w:rsidR="00CF5330" w:rsidRPr="00A317F2" w14:paraId="198E2ECA" w14:textId="77777777">
        <w:tc>
          <w:tcPr>
            <w:tcW w:w="4500" w:type="dxa"/>
            <w:gridSpan w:val="2"/>
            <w:tcBorders>
              <w:top w:val="nil"/>
              <w:left w:val="nil"/>
              <w:bottom w:val="nil"/>
              <w:right w:val="nil"/>
            </w:tcBorders>
          </w:tcPr>
          <w:p w14:paraId="329A9737" w14:textId="77777777" w:rsidR="00CF5330" w:rsidRPr="00A317F2" w:rsidRDefault="00CF5330" w:rsidP="007A4608">
            <w:pPr>
              <w:pStyle w:val="Sect1ParaHead"/>
              <w:jc w:val="both"/>
            </w:pPr>
            <w:bookmarkStart w:id="131" w:name="_Toc438438835"/>
            <w:bookmarkStart w:id="132" w:name="_Toc438532588"/>
            <w:bookmarkStart w:id="133" w:name="_Toc438733979"/>
            <w:bookmarkStart w:id="134" w:name="_Toc438907018"/>
            <w:bookmarkStart w:id="135" w:name="_Toc438907217"/>
            <w:bookmarkStart w:id="136" w:name="_Toc31283170"/>
            <w:bookmarkStart w:id="137" w:name="_Toc339451725"/>
            <w:bookmarkStart w:id="138" w:name="_Toc339451878"/>
            <w:r w:rsidRPr="00A317F2">
              <w:lastRenderedPageBreak/>
              <w:t>14.</w:t>
            </w:r>
            <w:r w:rsidRPr="00A317F2">
              <w:tab/>
              <w:t>Bid Prices and Discounts</w:t>
            </w:r>
            <w:bookmarkEnd w:id="131"/>
            <w:bookmarkEnd w:id="132"/>
            <w:bookmarkEnd w:id="133"/>
            <w:bookmarkEnd w:id="134"/>
            <w:bookmarkEnd w:id="135"/>
            <w:bookmarkEnd w:id="136"/>
            <w:bookmarkEnd w:id="137"/>
            <w:bookmarkEnd w:id="138"/>
          </w:p>
        </w:tc>
        <w:tc>
          <w:tcPr>
            <w:tcW w:w="4469" w:type="dxa"/>
            <w:gridSpan w:val="10"/>
            <w:tcBorders>
              <w:top w:val="nil"/>
              <w:left w:val="nil"/>
              <w:bottom w:val="nil"/>
              <w:right w:val="nil"/>
            </w:tcBorders>
          </w:tcPr>
          <w:p w14:paraId="6FA7F5D0" w14:textId="77777777" w:rsidR="00CF5330" w:rsidRPr="00A317F2" w:rsidRDefault="00CF5330" w:rsidP="007A4608">
            <w:pPr>
              <w:pStyle w:val="Header2-SubClauses"/>
              <w:spacing w:before="60" w:after="120"/>
              <w:ind w:left="0" w:firstLine="0"/>
            </w:pPr>
          </w:p>
        </w:tc>
      </w:tr>
      <w:tr w:rsidR="00CF5330" w:rsidRPr="00A317F2" w14:paraId="341284D6" w14:textId="77777777">
        <w:tc>
          <w:tcPr>
            <w:tcW w:w="8969" w:type="dxa"/>
            <w:gridSpan w:val="12"/>
            <w:tcBorders>
              <w:top w:val="nil"/>
              <w:left w:val="nil"/>
              <w:bottom w:val="nil"/>
              <w:right w:val="nil"/>
            </w:tcBorders>
          </w:tcPr>
          <w:p w14:paraId="7EA5C988" w14:textId="77777777" w:rsidR="00CF5330" w:rsidRPr="00A317F2" w:rsidRDefault="00CF5330" w:rsidP="007A4608">
            <w:pPr>
              <w:pStyle w:val="Header2-SubClauses"/>
              <w:tabs>
                <w:tab w:val="left" w:pos="684"/>
              </w:tabs>
              <w:spacing w:before="60" w:after="120"/>
              <w:ind w:left="639" w:hanging="639"/>
            </w:pPr>
            <w:r w:rsidRPr="00A317F2">
              <w:t>14.1</w:t>
            </w:r>
            <w:r w:rsidRPr="00A317F2">
              <w:tab/>
              <w:t>The prices and discounts quoted by the Bidder in the Bid Submission Sheet and in the Price Schedules shall conform to the requirements specified below.</w:t>
            </w:r>
          </w:p>
          <w:p w14:paraId="3931518E" w14:textId="77777777" w:rsidR="00CF5330" w:rsidRPr="00A317F2" w:rsidRDefault="00CF5330" w:rsidP="007A4608">
            <w:pPr>
              <w:pStyle w:val="Header2-SubClauses"/>
              <w:tabs>
                <w:tab w:val="left" w:pos="684"/>
              </w:tabs>
              <w:spacing w:before="60" w:after="120"/>
              <w:ind w:left="639" w:hanging="639"/>
            </w:pPr>
            <w:r w:rsidRPr="00A317F2">
              <w:t>14.2</w:t>
            </w:r>
            <w:r w:rsidRPr="00A317F2">
              <w:tab/>
              <w:t>All items in the Schedule of Supply must be listed and priced separately in the Price Schedules. If a Price Schedule shows items listed but not priced, their prices shall be assumed to be included in the prices of other items.  Items not listed in the Price Schedule shall be assumed to be not included in the bid, and provided that the bid is substantially responsive, the corresponding adjustment shall be applied in accordance with ITB Sub-Clause 31.3.</w:t>
            </w:r>
          </w:p>
        </w:tc>
      </w:tr>
      <w:tr w:rsidR="00CF5330" w:rsidRPr="00A317F2" w14:paraId="2CAAE774" w14:textId="77777777">
        <w:tc>
          <w:tcPr>
            <w:tcW w:w="8969" w:type="dxa"/>
            <w:gridSpan w:val="12"/>
            <w:tcBorders>
              <w:top w:val="nil"/>
              <w:left w:val="nil"/>
              <w:bottom w:val="nil"/>
              <w:right w:val="nil"/>
            </w:tcBorders>
          </w:tcPr>
          <w:p w14:paraId="457ECDD3" w14:textId="77777777" w:rsidR="00CF5330" w:rsidRPr="00A317F2" w:rsidRDefault="00CF5330" w:rsidP="007A4608">
            <w:pPr>
              <w:pStyle w:val="Header2-SubClauses"/>
              <w:tabs>
                <w:tab w:val="left" w:pos="684"/>
              </w:tabs>
              <w:spacing w:before="60" w:after="120"/>
              <w:ind w:left="639" w:hanging="639"/>
            </w:pPr>
            <w:r w:rsidRPr="00A317F2">
              <w:t>14.3</w:t>
            </w:r>
            <w:r w:rsidRPr="00A317F2">
              <w:tab/>
              <w:t xml:space="preserve">The price to be quoted in the Bid Submission Sheet, in accordance with ITB Sub-Clause 12.1(c), shall be the total price of the bid, excluding any discounts offered. </w:t>
            </w:r>
          </w:p>
        </w:tc>
      </w:tr>
      <w:tr w:rsidR="00CF5330" w:rsidRPr="00A317F2" w14:paraId="067CC175" w14:textId="77777777">
        <w:tc>
          <w:tcPr>
            <w:tcW w:w="8969" w:type="dxa"/>
            <w:gridSpan w:val="12"/>
            <w:tcBorders>
              <w:top w:val="nil"/>
              <w:left w:val="nil"/>
              <w:bottom w:val="nil"/>
              <w:right w:val="nil"/>
            </w:tcBorders>
          </w:tcPr>
          <w:p w14:paraId="337E11C7" w14:textId="77777777" w:rsidR="00CF5330" w:rsidRPr="00A317F2" w:rsidRDefault="00CF5330" w:rsidP="007A4608">
            <w:pPr>
              <w:pStyle w:val="Header2-SubClauses"/>
              <w:tabs>
                <w:tab w:val="left" w:pos="684"/>
              </w:tabs>
              <w:spacing w:before="60" w:after="120"/>
              <w:ind w:left="639" w:hanging="639"/>
            </w:pPr>
            <w:r w:rsidRPr="00A317F2">
              <w:t>14.4</w:t>
            </w:r>
            <w:r w:rsidRPr="00A317F2">
              <w:tab/>
              <w:t>The Bidder shall quote any unconditional and conditional discounts and the methodology for their application in the Bid Submission Sheet, in accordance with ITB Sub-Clause 12.1(d) and ITB Sub-Clause 14.8 respectively.</w:t>
            </w:r>
          </w:p>
        </w:tc>
      </w:tr>
      <w:tr w:rsidR="00CF5330" w:rsidRPr="00A317F2" w14:paraId="259C6D1F" w14:textId="77777777">
        <w:tc>
          <w:tcPr>
            <w:tcW w:w="8969" w:type="dxa"/>
            <w:gridSpan w:val="12"/>
            <w:tcBorders>
              <w:top w:val="nil"/>
              <w:left w:val="nil"/>
              <w:bottom w:val="nil"/>
              <w:right w:val="nil"/>
            </w:tcBorders>
          </w:tcPr>
          <w:p w14:paraId="7B1667E3" w14:textId="77777777" w:rsidR="00CF5330" w:rsidRPr="00A317F2" w:rsidRDefault="00CF5330" w:rsidP="007A4608">
            <w:pPr>
              <w:pStyle w:val="Header2-SubClauses"/>
              <w:tabs>
                <w:tab w:val="left" w:pos="684"/>
              </w:tabs>
              <w:spacing w:before="60" w:after="120"/>
              <w:ind w:left="639" w:hanging="639"/>
            </w:pPr>
            <w:r w:rsidRPr="00A317F2">
              <w:t>14.5</w:t>
            </w:r>
            <w:r w:rsidRPr="00A317F2">
              <w:tab/>
              <w:t>The terms EXW, CIP, and other similar terms shall be governed by the rules prescribed in the edition of Incoterms, published by The International Chamber of Commerce, as specified in the BDS.</w:t>
            </w:r>
          </w:p>
        </w:tc>
      </w:tr>
      <w:tr w:rsidR="00CF5330" w:rsidRPr="00A317F2" w14:paraId="416422FB" w14:textId="77777777">
        <w:tc>
          <w:tcPr>
            <w:tcW w:w="8969" w:type="dxa"/>
            <w:gridSpan w:val="12"/>
            <w:tcBorders>
              <w:top w:val="nil"/>
              <w:left w:val="nil"/>
              <w:bottom w:val="nil"/>
              <w:right w:val="nil"/>
            </w:tcBorders>
          </w:tcPr>
          <w:p w14:paraId="7D130943" w14:textId="77777777" w:rsidR="00CF5330" w:rsidRPr="00A317F2" w:rsidRDefault="00CF5330" w:rsidP="007A4608">
            <w:pPr>
              <w:pStyle w:val="Header2-SubClauses"/>
              <w:tabs>
                <w:tab w:val="clear" w:pos="619"/>
                <w:tab w:val="left" w:pos="684"/>
              </w:tabs>
              <w:spacing w:before="60" w:after="120"/>
              <w:ind w:left="709" w:hanging="709"/>
            </w:pPr>
            <w:r w:rsidRPr="00A317F2">
              <w:t>14.6</w:t>
            </w:r>
            <w:r w:rsidRPr="00A317F2">
              <w:tab/>
              <w:t>Prices quoted on the Price Schedule for Supplies and Related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w:t>
            </w:r>
          </w:p>
          <w:p w14:paraId="5E5748B9" w14:textId="77777777" w:rsidR="00CF5330" w:rsidRPr="00A317F2" w:rsidRDefault="00CF5330" w:rsidP="007A4608">
            <w:pPr>
              <w:pStyle w:val="Header3-Paragraph"/>
              <w:tabs>
                <w:tab w:val="clear" w:pos="864"/>
              </w:tabs>
              <w:spacing w:before="60" w:after="120"/>
              <w:ind w:left="1206" w:hanging="587"/>
              <w:rPr>
                <w:lang w:val="en-GB"/>
              </w:rPr>
            </w:pPr>
            <w:r w:rsidRPr="00A317F2">
              <w:rPr>
                <w:lang w:val="en-GB"/>
              </w:rPr>
              <w:t>(a)</w:t>
            </w:r>
            <w:r w:rsidRPr="00A317F2">
              <w:rPr>
                <w:lang w:val="en-GB"/>
              </w:rPr>
              <w:tab/>
              <w:t xml:space="preserve">for </w:t>
            </w:r>
            <w:proofErr w:type="gramStart"/>
            <w:r w:rsidRPr="00A317F2">
              <w:rPr>
                <w:lang w:val="en-GB"/>
              </w:rPr>
              <w:t>Supplies;</w:t>
            </w:r>
            <w:proofErr w:type="gramEnd"/>
          </w:p>
          <w:p w14:paraId="558DC4F0" w14:textId="77777777" w:rsidR="00CF5330" w:rsidRPr="00A317F2" w:rsidRDefault="00CF5330" w:rsidP="00536AF7">
            <w:pPr>
              <w:pStyle w:val="Underafsnit1"/>
              <w:numPr>
                <w:ilvl w:val="3"/>
                <w:numId w:val="15"/>
              </w:numPr>
              <w:tabs>
                <w:tab w:val="clear" w:pos="1584"/>
                <w:tab w:val="left" w:pos="1773"/>
              </w:tabs>
              <w:ind w:left="1773" w:hanging="567"/>
            </w:pPr>
            <w:r w:rsidRPr="00A317F2">
              <w:t xml:space="preserve">the price of the Supplies, quoted CIP or other Incoterm as specified in the </w:t>
            </w:r>
            <w:proofErr w:type="gramStart"/>
            <w:r w:rsidRPr="00A317F2">
              <w:t>BDS;</w:t>
            </w:r>
            <w:proofErr w:type="gramEnd"/>
            <w:r w:rsidRPr="00A317F2">
              <w:t xml:space="preserve"> </w:t>
            </w:r>
          </w:p>
          <w:p w14:paraId="3AC8FBF6" w14:textId="77777777" w:rsidR="00CF5330" w:rsidRPr="00A317F2" w:rsidRDefault="00CF5330" w:rsidP="00536AF7">
            <w:pPr>
              <w:pStyle w:val="Underafsnit1"/>
              <w:numPr>
                <w:ilvl w:val="3"/>
                <w:numId w:val="15"/>
              </w:numPr>
              <w:tabs>
                <w:tab w:val="clear" w:pos="1584"/>
                <w:tab w:val="left" w:pos="1773"/>
              </w:tabs>
              <w:ind w:left="1773" w:hanging="567"/>
            </w:pPr>
            <w:r w:rsidRPr="00A317F2">
              <w:t xml:space="preserve">all custom duties, sales tax, and other taxes applicable in Uganda, paid or payable, on the Supplies or on the components and raw materials used in their manufacture or assembly, if the Contract is awarded to the Bidder; and </w:t>
            </w:r>
          </w:p>
          <w:p w14:paraId="4B76DEDD" w14:textId="77777777" w:rsidR="00CF5330" w:rsidRPr="00A317F2" w:rsidRDefault="00CF5330" w:rsidP="00536AF7">
            <w:pPr>
              <w:pStyle w:val="Underafsnit1"/>
              <w:numPr>
                <w:ilvl w:val="3"/>
                <w:numId w:val="15"/>
              </w:numPr>
              <w:tabs>
                <w:tab w:val="clear" w:pos="1584"/>
                <w:tab w:val="left" w:pos="1773"/>
              </w:tabs>
              <w:ind w:left="1773" w:hanging="567"/>
            </w:pPr>
            <w:r w:rsidRPr="00A317F2">
              <w:lastRenderedPageBreak/>
              <w:t>the total price for the item.</w:t>
            </w:r>
          </w:p>
          <w:p w14:paraId="2A509D9A" w14:textId="77777777" w:rsidR="00CF5330" w:rsidRPr="00A317F2" w:rsidRDefault="00CF5330" w:rsidP="007A4608">
            <w:pPr>
              <w:pStyle w:val="Header3-Paragraph"/>
              <w:spacing w:before="60" w:after="120"/>
              <w:ind w:left="1206" w:hanging="567"/>
              <w:rPr>
                <w:lang w:val="en-GB"/>
              </w:rPr>
            </w:pPr>
            <w:r w:rsidRPr="00A317F2">
              <w:rPr>
                <w:lang w:val="en-GB"/>
              </w:rPr>
              <w:t>(b)</w:t>
            </w:r>
            <w:r w:rsidRPr="00A317F2">
              <w:rPr>
                <w:lang w:val="en-GB"/>
              </w:rPr>
              <w:tab/>
              <w:t xml:space="preserve">for Related </w:t>
            </w:r>
            <w:proofErr w:type="gramStart"/>
            <w:r w:rsidRPr="00A317F2">
              <w:rPr>
                <w:lang w:val="en-GB"/>
              </w:rPr>
              <w:t>Services;</w:t>
            </w:r>
            <w:proofErr w:type="gramEnd"/>
          </w:p>
          <w:p w14:paraId="71BAE433" w14:textId="77777777" w:rsidR="00CF5330" w:rsidRPr="00A317F2" w:rsidRDefault="00CF5330" w:rsidP="00536AF7">
            <w:pPr>
              <w:pStyle w:val="Heading4"/>
              <w:numPr>
                <w:ilvl w:val="3"/>
                <w:numId w:val="16"/>
              </w:numPr>
              <w:tabs>
                <w:tab w:val="clear" w:pos="1512"/>
                <w:tab w:val="clear" w:pos="3945"/>
                <w:tab w:val="num" w:pos="1773"/>
              </w:tabs>
              <w:spacing w:after="0"/>
              <w:ind w:left="1775" w:hanging="567"/>
            </w:pPr>
            <w:r w:rsidRPr="00A317F2">
              <w:t xml:space="preserve">the price of the Related </w:t>
            </w:r>
            <w:proofErr w:type="gramStart"/>
            <w:r w:rsidRPr="00A317F2">
              <w:t>Services;</w:t>
            </w:r>
            <w:proofErr w:type="gramEnd"/>
            <w:r w:rsidRPr="00A317F2">
              <w:t xml:space="preserve"> </w:t>
            </w:r>
          </w:p>
          <w:p w14:paraId="29D16EC4" w14:textId="77777777" w:rsidR="00CF5330" w:rsidRPr="00A317F2" w:rsidRDefault="00CF5330" w:rsidP="00536AF7">
            <w:pPr>
              <w:pStyle w:val="Heading4"/>
              <w:numPr>
                <w:ilvl w:val="3"/>
                <w:numId w:val="16"/>
              </w:numPr>
              <w:tabs>
                <w:tab w:val="clear" w:pos="1512"/>
                <w:tab w:val="clear" w:pos="3945"/>
                <w:tab w:val="num" w:pos="1773"/>
              </w:tabs>
              <w:spacing w:after="0"/>
              <w:ind w:left="1775" w:hanging="567"/>
            </w:pPr>
            <w:r w:rsidRPr="00A317F2">
              <w:t>all custom duties, sales tax, and other taxes applicable in Uganda, paid or payable, on the Related Services, if the Contract is awarded to the Bidder; and</w:t>
            </w:r>
          </w:p>
          <w:p w14:paraId="629320F4" w14:textId="77777777" w:rsidR="00CF5330" w:rsidRPr="00A317F2" w:rsidRDefault="00CF5330" w:rsidP="00536AF7">
            <w:pPr>
              <w:pStyle w:val="Heading4"/>
              <w:numPr>
                <w:ilvl w:val="3"/>
                <w:numId w:val="16"/>
              </w:numPr>
              <w:tabs>
                <w:tab w:val="clear" w:pos="1512"/>
                <w:tab w:val="clear" w:pos="3945"/>
                <w:tab w:val="num" w:pos="1773"/>
              </w:tabs>
              <w:spacing w:after="0"/>
              <w:ind w:left="1775" w:hanging="567"/>
            </w:pPr>
            <w:r w:rsidRPr="00A317F2">
              <w:t>the total price for the item.</w:t>
            </w:r>
          </w:p>
        </w:tc>
      </w:tr>
      <w:tr w:rsidR="00CF5330" w:rsidRPr="00A317F2" w14:paraId="1DD3D8B3" w14:textId="77777777">
        <w:tc>
          <w:tcPr>
            <w:tcW w:w="8969" w:type="dxa"/>
            <w:gridSpan w:val="12"/>
            <w:tcBorders>
              <w:top w:val="nil"/>
              <w:left w:val="nil"/>
              <w:bottom w:val="nil"/>
              <w:right w:val="nil"/>
            </w:tcBorders>
          </w:tcPr>
          <w:p w14:paraId="399ED811" w14:textId="77777777" w:rsidR="00CF5330" w:rsidRPr="00A317F2" w:rsidRDefault="00CF5330" w:rsidP="007A4608">
            <w:pPr>
              <w:pStyle w:val="Header2-SubClauses"/>
              <w:tabs>
                <w:tab w:val="left" w:pos="684"/>
              </w:tabs>
              <w:spacing w:before="60" w:after="120"/>
              <w:ind w:left="567" w:hanging="567"/>
            </w:pPr>
            <w:r w:rsidRPr="00A317F2">
              <w:lastRenderedPageBreak/>
              <w:t>14.7</w:t>
            </w:r>
            <w:r w:rsidRPr="00A317F2">
              <w:tab/>
              <w:t xml:space="preserve">Prices quoted by the Bidder shall be fixed during the Bidder’s performance of the Contract and not subject to variation on any account, unless otherwise specified in the BDS.  A bid submitted with an adjustable price quotation shall be treated as </w:t>
            </w:r>
            <w:proofErr w:type="spellStart"/>
            <w:proofErr w:type="gramStart"/>
            <w:r w:rsidRPr="00A317F2">
              <w:t>non responsive</w:t>
            </w:r>
            <w:proofErr w:type="spellEnd"/>
            <w:proofErr w:type="gramEnd"/>
            <w:r w:rsidRPr="00A317F2">
              <w:t xml:space="preser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w:t>
            </w:r>
          </w:p>
        </w:tc>
      </w:tr>
      <w:tr w:rsidR="00CF5330" w:rsidRPr="00A317F2" w14:paraId="4F8B73C7" w14:textId="77777777">
        <w:tc>
          <w:tcPr>
            <w:tcW w:w="8969" w:type="dxa"/>
            <w:gridSpan w:val="12"/>
            <w:tcBorders>
              <w:top w:val="nil"/>
              <w:left w:val="nil"/>
              <w:bottom w:val="nil"/>
              <w:right w:val="nil"/>
            </w:tcBorders>
          </w:tcPr>
          <w:p w14:paraId="632CFA4E" w14:textId="77777777" w:rsidR="00CF5330" w:rsidRPr="00A317F2" w:rsidRDefault="00CF5330" w:rsidP="007A4608">
            <w:pPr>
              <w:pStyle w:val="Header2-SubClauses"/>
              <w:tabs>
                <w:tab w:val="left" w:pos="684"/>
              </w:tabs>
              <w:spacing w:before="60" w:after="120"/>
              <w:ind w:left="639" w:hanging="639"/>
            </w:pPr>
            <w:r w:rsidRPr="00A317F2">
              <w:t>14.8</w:t>
            </w:r>
            <w:r w:rsidRPr="00A317F2">
              <w:tab/>
              <w:t xml:space="preserve">If </w:t>
            </w:r>
            <w:proofErr w:type="gramStart"/>
            <w:r w:rsidRPr="00A317F2">
              <w:t>so</w:t>
            </w:r>
            <w:proofErr w:type="gramEnd"/>
            <w:r w:rsidRPr="00A317F2">
              <w:t xml:space="preserve">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w:t>
            </w:r>
          </w:p>
        </w:tc>
      </w:tr>
      <w:tr w:rsidR="00CF5330" w:rsidRPr="00A317F2" w14:paraId="67E6E059" w14:textId="77777777">
        <w:tc>
          <w:tcPr>
            <w:tcW w:w="4500" w:type="dxa"/>
            <w:gridSpan w:val="2"/>
            <w:tcBorders>
              <w:top w:val="nil"/>
              <w:left w:val="nil"/>
              <w:bottom w:val="nil"/>
              <w:right w:val="nil"/>
            </w:tcBorders>
          </w:tcPr>
          <w:p w14:paraId="33E57348" w14:textId="77777777" w:rsidR="00CF5330" w:rsidRPr="00A317F2" w:rsidRDefault="00CF5330" w:rsidP="007A4608">
            <w:pPr>
              <w:pStyle w:val="Sect1ParaHead"/>
              <w:jc w:val="both"/>
            </w:pPr>
            <w:bookmarkStart w:id="139" w:name="_Toc438438836"/>
            <w:bookmarkStart w:id="140" w:name="_Toc438532597"/>
            <w:bookmarkStart w:id="141" w:name="_Toc438733980"/>
            <w:bookmarkStart w:id="142" w:name="_Toc438907019"/>
            <w:bookmarkStart w:id="143" w:name="_Toc438907218"/>
            <w:bookmarkStart w:id="144" w:name="_Toc31283171"/>
            <w:bookmarkStart w:id="145" w:name="_Toc339451726"/>
            <w:bookmarkStart w:id="146" w:name="_Toc339451879"/>
            <w:r w:rsidRPr="00A317F2">
              <w:t>15.</w:t>
            </w:r>
            <w:r w:rsidRPr="00A317F2">
              <w:tab/>
              <w:t>Cu</w:t>
            </w:r>
            <w:bookmarkStart w:id="147" w:name="_Hlt438531797"/>
            <w:bookmarkEnd w:id="147"/>
            <w:r w:rsidRPr="00A317F2">
              <w:t>rrencies of Bid</w:t>
            </w:r>
            <w:bookmarkEnd w:id="139"/>
            <w:bookmarkEnd w:id="140"/>
            <w:bookmarkEnd w:id="141"/>
            <w:bookmarkEnd w:id="142"/>
            <w:bookmarkEnd w:id="143"/>
            <w:bookmarkEnd w:id="144"/>
            <w:bookmarkEnd w:id="145"/>
            <w:bookmarkEnd w:id="146"/>
          </w:p>
        </w:tc>
        <w:tc>
          <w:tcPr>
            <w:tcW w:w="4469" w:type="dxa"/>
            <w:gridSpan w:val="10"/>
            <w:tcBorders>
              <w:top w:val="nil"/>
              <w:left w:val="nil"/>
              <w:bottom w:val="nil"/>
              <w:right w:val="nil"/>
            </w:tcBorders>
          </w:tcPr>
          <w:p w14:paraId="048470C5" w14:textId="77777777" w:rsidR="00CF5330" w:rsidRPr="00A317F2" w:rsidRDefault="00CF5330" w:rsidP="007A4608">
            <w:pPr>
              <w:spacing w:before="60" w:after="120"/>
              <w:ind w:left="432"/>
              <w:rPr>
                <w:i/>
                <w:iCs/>
              </w:rPr>
            </w:pPr>
          </w:p>
        </w:tc>
      </w:tr>
      <w:tr w:rsidR="00CF5330" w:rsidRPr="00A317F2" w14:paraId="5F23AA0B" w14:textId="77777777">
        <w:tc>
          <w:tcPr>
            <w:tcW w:w="8969" w:type="dxa"/>
            <w:gridSpan w:val="12"/>
            <w:tcBorders>
              <w:top w:val="nil"/>
              <w:left w:val="nil"/>
              <w:bottom w:val="nil"/>
              <w:right w:val="nil"/>
            </w:tcBorders>
          </w:tcPr>
          <w:p w14:paraId="1F39ABAC" w14:textId="77777777" w:rsidR="00CF5330" w:rsidRPr="00A317F2" w:rsidRDefault="00CF5330" w:rsidP="007A4608">
            <w:pPr>
              <w:pStyle w:val="Header2-SubClauses"/>
              <w:tabs>
                <w:tab w:val="left" w:pos="684"/>
              </w:tabs>
              <w:spacing w:before="60" w:after="120"/>
              <w:ind w:left="0" w:firstLine="0"/>
            </w:pPr>
            <w:r w:rsidRPr="00A317F2">
              <w:t>15.1</w:t>
            </w:r>
            <w:r w:rsidRPr="00A317F2">
              <w:tab/>
              <w:t>Bid prices shall be quoted in the following currencies:</w:t>
            </w:r>
          </w:p>
          <w:p w14:paraId="027BAA33" w14:textId="77777777" w:rsidR="00CF5330" w:rsidRPr="00A317F2" w:rsidRDefault="00CF5330" w:rsidP="007A4608">
            <w:pPr>
              <w:pStyle w:val="Header3-Paragraph"/>
              <w:spacing w:before="60" w:after="120"/>
              <w:ind w:left="1206" w:hanging="587"/>
              <w:rPr>
                <w:lang w:val="en-GB"/>
              </w:rPr>
            </w:pPr>
            <w:r w:rsidRPr="00A317F2">
              <w:rPr>
                <w:lang w:val="en-GB"/>
              </w:rPr>
              <w:t>(a)</w:t>
            </w:r>
            <w:r w:rsidRPr="00A317F2">
              <w:rPr>
                <w:lang w:val="en-GB"/>
              </w:rPr>
              <w:tab/>
              <w:t xml:space="preserve">for Supplies and Related Services originating in Uganda, the bid prices shall be quoted in the currency of Uganda, unless otherwise specified in the </w:t>
            </w:r>
            <w:proofErr w:type="gramStart"/>
            <w:r w:rsidRPr="00A317F2">
              <w:rPr>
                <w:lang w:val="en-GB"/>
              </w:rPr>
              <w:t>BDS;  and</w:t>
            </w:r>
            <w:proofErr w:type="gramEnd"/>
          </w:p>
          <w:p w14:paraId="5D3D094B" w14:textId="77777777" w:rsidR="00CF5330" w:rsidRPr="00A317F2" w:rsidRDefault="00CF5330" w:rsidP="007A4608">
            <w:pPr>
              <w:pStyle w:val="Header3-Paragraph"/>
              <w:tabs>
                <w:tab w:val="clear" w:pos="864"/>
              </w:tabs>
              <w:spacing w:before="60" w:after="120"/>
              <w:ind w:left="1206" w:hanging="587"/>
              <w:rPr>
                <w:lang w:val="en-GB"/>
              </w:rPr>
            </w:pPr>
            <w:r w:rsidRPr="00A317F2">
              <w:rPr>
                <w:lang w:val="en-GB"/>
              </w:rPr>
              <w:t>(b)</w:t>
            </w:r>
            <w:r w:rsidRPr="00A317F2">
              <w:rPr>
                <w:lang w:val="en-GB"/>
              </w:rPr>
              <w:tab/>
              <w:t xml:space="preserve">for Supplies and Related Services originating outside Uganda, or for imported parts or components of Supplies and Related Services originating outside Uganda, the bid prices shall be quoted in the currency of the expense or in the currency of the Bidder’s country unless otherwise specified in the BDS. </w:t>
            </w:r>
          </w:p>
          <w:p w14:paraId="099A66E1" w14:textId="77777777" w:rsidR="00CF5330" w:rsidRPr="00A317F2" w:rsidRDefault="00CF5330" w:rsidP="007A4608">
            <w:pPr>
              <w:pStyle w:val="Header3-Paragraph"/>
              <w:spacing w:before="60" w:after="120"/>
              <w:ind w:left="619"/>
              <w:rPr>
                <w:lang w:val="en-GB"/>
              </w:rPr>
            </w:pPr>
            <w:r w:rsidRPr="00A317F2">
              <w:rPr>
                <w:lang w:val="en-GB"/>
              </w:rPr>
              <w:t>15.2</w:t>
            </w:r>
            <w:r w:rsidRPr="00A317F2">
              <w:rPr>
                <w:lang w:val="en-GB"/>
              </w:rPr>
              <w:tab/>
              <w:t>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w:t>
            </w:r>
          </w:p>
          <w:p w14:paraId="03698E0C" w14:textId="77777777" w:rsidR="00CF5330" w:rsidRPr="00A317F2" w:rsidRDefault="00CF5330" w:rsidP="00536AF7">
            <w:pPr>
              <w:pStyle w:val="Heading4"/>
              <w:numPr>
                <w:ilvl w:val="0"/>
                <w:numId w:val="17"/>
              </w:numPr>
              <w:tabs>
                <w:tab w:val="clear" w:pos="1512"/>
                <w:tab w:val="clear" w:pos="2069"/>
                <w:tab w:val="num" w:pos="1206"/>
              </w:tabs>
              <w:spacing w:after="0"/>
              <w:ind w:left="1202" w:hanging="539"/>
            </w:pPr>
            <w:r w:rsidRPr="00A317F2">
              <w:t xml:space="preserve">indicate its requirement to be paid in other currencies, including the amount in each currency or the percentage of the quoted price corresponding to each </w:t>
            </w:r>
            <w:proofErr w:type="gramStart"/>
            <w:r w:rsidRPr="00A317F2">
              <w:t>currency;</w:t>
            </w:r>
            <w:proofErr w:type="gramEnd"/>
          </w:p>
          <w:p w14:paraId="037B20B4" w14:textId="77777777" w:rsidR="00CF5330" w:rsidRPr="00A317F2" w:rsidRDefault="00CF5330" w:rsidP="00536AF7">
            <w:pPr>
              <w:pStyle w:val="Heading4"/>
              <w:numPr>
                <w:ilvl w:val="0"/>
                <w:numId w:val="17"/>
              </w:numPr>
              <w:tabs>
                <w:tab w:val="clear" w:pos="1512"/>
                <w:tab w:val="clear" w:pos="2069"/>
                <w:tab w:val="num" w:pos="1206"/>
              </w:tabs>
              <w:spacing w:after="0"/>
              <w:ind w:left="1202" w:hanging="539"/>
            </w:pPr>
            <w:r w:rsidRPr="00A317F2">
              <w:t>justify, to the Procuring and Disposing Entity’s satisfaction, the requirement to be paid in the currencies requested; and</w:t>
            </w:r>
          </w:p>
          <w:p w14:paraId="5F9A1CF2" w14:textId="20B1AA42" w:rsidR="00E43294" w:rsidRDefault="00CF5330" w:rsidP="00536AF7">
            <w:pPr>
              <w:pStyle w:val="Heading4"/>
              <w:numPr>
                <w:ilvl w:val="0"/>
                <w:numId w:val="17"/>
              </w:numPr>
              <w:tabs>
                <w:tab w:val="clear" w:pos="1512"/>
                <w:tab w:val="clear" w:pos="2069"/>
                <w:tab w:val="num" w:pos="1206"/>
              </w:tabs>
              <w:spacing w:after="0"/>
              <w:ind w:left="1202" w:hanging="539"/>
            </w:pPr>
            <w:proofErr w:type="spellStart"/>
            <w:r w:rsidRPr="00A317F2">
              <w:t>utilise</w:t>
            </w:r>
            <w:proofErr w:type="spellEnd"/>
            <w:r w:rsidRPr="00A317F2">
              <w:t xml:space="preserv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w:t>
            </w:r>
            <w:r w:rsidR="006B02B0" w:rsidRPr="00A317F2">
              <w:t>twenty-one</w:t>
            </w:r>
            <w:r w:rsidRPr="00A317F2">
              <w:t xml:space="preserve"> (</w:t>
            </w:r>
            <w:r w:rsidR="009C545F" w:rsidRPr="00A317F2">
              <w:t>21</w:t>
            </w:r>
            <w:r w:rsidRPr="00A317F2">
              <w:t>) days.</w:t>
            </w:r>
          </w:p>
          <w:p w14:paraId="25A251AA" w14:textId="77777777" w:rsidR="006B02B0" w:rsidRPr="006B02B0" w:rsidRDefault="006B02B0" w:rsidP="006B02B0">
            <w:pPr>
              <w:rPr>
                <w:lang w:val="en-US"/>
              </w:rPr>
            </w:pPr>
          </w:p>
        </w:tc>
      </w:tr>
      <w:tr w:rsidR="00CF5330" w:rsidRPr="00A317F2" w14:paraId="29B8398F" w14:textId="77777777">
        <w:tc>
          <w:tcPr>
            <w:tcW w:w="7200" w:type="dxa"/>
            <w:gridSpan w:val="6"/>
            <w:tcBorders>
              <w:top w:val="nil"/>
              <w:left w:val="nil"/>
              <w:bottom w:val="nil"/>
              <w:right w:val="nil"/>
            </w:tcBorders>
          </w:tcPr>
          <w:p w14:paraId="763F462E" w14:textId="77777777" w:rsidR="00CF5330" w:rsidRPr="00A317F2" w:rsidRDefault="00CF5330" w:rsidP="007A4608">
            <w:pPr>
              <w:pStyle w:val="Sect1ParaHead"/>
              <w:jc w:val="both"/>
            </w:pPr>
            <w:bookmarkStart w:id="148" w:name="_Toc438438837"/>
            <w:bookmarkStart w:id="149" w:name="_Toc438532598"/>
            <w:bookmarkStart w:id="150" w:name="_Toc438733981"/>
            <w:bookmarkStart w:id="151" w:name="_Toc438907020"/>
            <w:bookmarkStart w:id="152" w:name="_Toc438907219"/>
            <w:bookmarkStart w:id="153" w:name="_Toc31283172"/>
            <w:bookmarkStart w:id="154" w:name="_Toc339451727"/>
            <w:bookmarkStart w:id="155" w:name="_Toc339451880"/>
            <w:r w:rsidRPr="00A317F2">
              <w:lastRenderedPageBreak/>
              <w:t>16.</w:t>
            </w:r>
            <w:r w:rsidRPr="00A317F2">
              <w:tab/>
              <w:t xml:space="preserve">Documents </w:t>
            </w:r>
            <w:bookmarkStart w:id="156" w:name="_Hlt438531760"/>
            <w:bookmarkEnd w:id="156"/>
            <w:r w:rsidRPr="00A317F2">
              <w:t>Establishing the Eligibility of the Bidder</w:t>
            </w:r>
            <w:bookmarkEnd w:id="148"/>
            <w:bookmarkEnd w:id="149"/>
            <w:bookmarkEnd w:id="150"/>
            <w:bookmarkEnd w:id="151"/>
            <w:bookmarkEnd w:id="152"/>
            <w:bookmarkEnd w:id="153"/>
            <w:bookmarkEnd w:id="154"/>
            <w:bookmarkEnd w:id="155"/>
          </w:p>
        </w:tc>
        <w:tc>
          <w:tcPr>
            <w:tcW w:w="1769" w:type="dxa"/>
            <w:gridSpan w:val="6"/>
            <w:tcBorders>
              <w:top w:val="nil"/>
              <w:left w:val="nil"/>
              <w:bottom w:val="nil"/>
              <w:right w:val="nil"/>
            </w:tcBorders>
          </w:tcPr>
          <w:p w14:paraId="747438E9" w14:textId="77777777" w:rsidR="00CF5330" w:rsidRPr="00A317F2" w:rsidRDefault="00CF5330" w:rsidP="007A4608">
            <w:pPr>
              <w:pStyle w:val="Header2-SubClauses"/>
              <w:spacing w:before="60" w:after="120"/>
              <w:ind w:left="0" w:firstLine="0"/>
            </w:pPr>
          </w:p>
        </w:tc>
      </w:tr>
      <w:tr w:rsidR="00CF5330" w:rsidRPr="00A317F2" w14:paraId="53A9D3AE" w14:textId="77777777">
        <w:tc>
          <w:tcPr>
            <w:tcW w:w="8969" w:type="dxa"/>
            <w:gridSpan w:val="12"/>
            <w:tcBorders>
              <w:top w:val="nil"/>
              <w:left w:val="nil"/>
              <w:bottom w:val="nil"/>
              <w:right w:val="nil"/>
            </w:tcBorders>
          </w:tcPr>
          <w:p w14:paraId="1B84E09E" w14:textId="77777777" w:rsidR="00CF5330" w:rsidRPr="00A317F2" w:rsidRDefault="00CF5330" w:rsidP="007A4608">
            <w:pPr>
              <w:pStyle w:val="Header2-SubClauses"/>
              <w:tabs>
                <w:tab w:val="clear" w:pos="619"/>
                <w:tab w:val="left" w:pos="639"/>
              </w:tabs>
              <w:spacing w:before="60" w:after="120"/>
              <w:ind w:left="639" w:hanging="639"/>
            </w:pPr>
            <w:r w:rsidRPr="00A317F2">
              <w:tab/>
              <w:t>To establish their eligibility in accordance with ITB Clause 4, Bidd</w:t>
            </w:r>
            <w:bookmarkStart w:id="157" w:name="_Hlt438531784"/>
            <w:bookmarkEnd w:id="157"/>
            <w:r w:rsidRPr="00A317F2">
              <w:t>ers shall complete the eligibility declarations in the Bid Submission Sheet, included in Section 4, Bidding Forms and submit the documents required in Section 3 Evaluation Methodology and Criteria.</w:t>
            </w:r>
          </w:p>
        </w:tc>
      </w:tr>
      <w:tr w:rsidR="00CF5330" w:rsidRPr="00A317F2" w14:paraId="4B9FA2DE" w14:textId="77777777">
        <w:tc>
          <w:tcPr>
            <w:tcW w:w="8260" w:type="dxa"/>
            <w:gridSpan w:val="10"/>
            <w:tcBorders>
              <w:top w:val="nil"/>
              <w:left w:val="nil"/>
              <w:bottom w:val="nil"/>
              <w:right w:val="nil"/>
            </w:tcBorders>
          </w:tcPr>
          <w:p w14:paraId="352AA296" w14:textId="77777777" w:rsidR="00CF5330" w:rsidRPr="00A317F2" w:rsidRDefault="00CF5330" w:rsidP="007A4608">
            <w:pPr>
              <w:pStyle w:val="Sect1ParaHead"/>
              <w:jc w:val="both"/>
            </w:pPr>
            <w:bookmarkStart w:id="158" w:name="_Toc31283173"/>
            <w:bookmarkStart w:id="159" w:name="_Toc339451728"/>
            <w:bookmarkStart w:id="160" w:name="_Toc339451881"/>
            <w:bookmarkStart w:id="161" w:name="_Toc438438838"/>
            <w:bookmarkStart w:id="162" w:name="_Toc438532599"/>
            <w:bookmarkStart w:id="163" w:name="_Toc438733982"/>
            <w:bookmarkStart w:id="164" w:name="_Toc438907021"/>
            <w:bookmarkStart w:id="165" w:name="_Toc438907220"/>
            <w:r w:rsidRPr="00A317F2">
              <w:t>17.</w:t>
            </w:r>
            <w:r w:rsidRPr="00A317F2">
              <w:tab/>
              <w:t>Documents Establishing the Eligibility of Supplies</w:t>
            </w:r>
            <w:bookmarkEnd w:id="158"/>
            <w:bookmarkEnd w:id="159"/>
            <w:bookmarkEnd w:id="160"/>
            <w:r w:rsidRPr="00A317F2">
              <w:t xml:space="preserve"> </w:t>
            </w:r>
            <w:bookmarkEnd w:id="161"/>
            <w:bookmarkEnd w:id="162"/>
            <w:bookmarkEnd w:id="163"/>
            <w:bookmarkEnd w:id="164"/>
            <w:bookmarkEnd w:id="165"/>
          </w:p>
        </w:tc>
        <w:tc>
          <w:tcPr>
            <w:tcW w:w="709" w:type="dxa"/>
            <w:gridSpan w:val="2"/>
            <w:tcBorders>
              <w:top w:val="nil"/>
              <w:left w:val="nil"/>
              <w:bottom w:val="nil"/>
              <w:right w:val="nil"/>
            </w:tcBorders>
          </w:tcPr>
          <w:p w14:paraId="3FAC2F4E" w14:textId="77777777" w:rsidR="00CF5330" w:rsidRPr="00A317F2" w:rsidRDefault="00CF5330" w:rsidP="007A4608">
            <w:pPr>
              <w:pStyle w:val="Header2-SubClauses"/>
              <w:spacing w:before="60" w:after="120"/>
              <w:ind w:left="0" w:firstLine="0"/>
            </w:pPr>
          </w:p>
        </w:tc>
      </w:tr>
      <w:tr w:rsidR="00CF5330" w:rsidRPr="00A317F2" w14:paraId="4CA7FD61" w14:textId="77777777">
        <w:tc>
          <w:tcPr>
            <w:tcW w:w="8969" w:type="dxa"/>
            <w:gridSpan w:val="12"/>
            <w:tcBorders>
              <w:top w:val="nil"/>
              <w:left w:val="nil"/>
              <w:bottom w:val="nil"/>
              <w:right w:val="nil"/>
            </w:tcBorders>
          </w:tcPr>
          <w:p w14:paraId="46380F31" w14:textId="77777777" w:rsidR="00CF5330" w:rsidRPr="00A317F2" w:rsidRDefault="00CF5330" w:rsidP="007A4608">
            <w:pPr>
              <w:pStyle w:val="Header2-SubClauses"/>
              <w:tabs>
                <w:tab w:val="clear" w:pos="619"/>
                <w:tab w:val="left" w:pos="639"/>
              </w:tabs>
              <w:spacing w:before="60" w:after="120"/>
              <w:ind w:left="639" w:hanging="639"/>
            </w:pPr>
            <w:r w:rsidRPr="00A317F2">
              <w:t>17.1</w:t>
            </w:r>
            <w:r w:rsidRPr="00A317F2">
              <w:tab/>
              <w:t xml:space="preserve">To establish the eligibility of the Supplies and Related Services, in accordance with ITB Clause 5, Bidders shall complete the </w:t>
            </w:r>
            <w:proofErr w:type="gramStart"/>
            <w:r w:rsidRPr="00A317F2">
              <w:t>country of origin</w:t>
            </w:r>
            <w:proofErr w:type="gramEnd"/>
            <w:r w:rsidRPr="00A317F2">
              <w:t xml:space="preserve"> declarations in the Price Schedule included in Section 4, Bidding Forms.</w:t>
            </w:r>
          </w:p>
          <w:p w14:paraId="6FAB9DE5" w14:textId="77777777" w:rsidR="002E3216" w:rsidRPr="00A317F2" w:rsidRDefault="002E3216" w:rsidP="007A4608">
            <w:pPr>
              <w:pStyle w:val="Header2-SubClauses"/>
              <w:spacing w:before="60" w:after="120"/>
              <w:ind w:left="639" w:hanging="639"/>
            </w:pPr>
            <w:r w:rsidRPr="00A317F2">
              <w:t>17.2</w:t>
            </w:r>
            <w:r w:rsidRPr="00A317F2">
              <w:tab/>
              <w:t>Bidders with a current registration with the Authority are not required to submit:</w:t>
            </w:r>
          </w:p>
          <w:p w14:paraId="25D544E4" w14:textId="77777777" w:rsidR="002E3216" w:rsidRPr="00A317F2" w:rsidRDefault="002E3216" w:rsidP="007A4608">
            <w:pPr>
              <w:pStyle w:val="Header2-SubClauses"/>
              <w:tabs>
                <w:tab w:val="left" w:pos="972"/>
              </w:tabs>
              <w:spacing w:before="60" w:after="120"/>
              <w:ind w:left="639" w:firstLine="0"/>
            </w:pPr>
            <w:r w:rsidRPr="00A317F2">
              <w:t>(a)</w:t>
            </w:r>
            <w:r w:rsidRPr="00A317F2">
              <w:tab/>
              <w:t xml:space="preserve">a copy of the bidder’s current trading licence or </w:t>
            </w:r>
            <w:proofErr w:type="gramStart"/>
            <w:r w:rsidRPr="00A317F2">
              <w:t>equivalent;</w:t>
            </w:r>
            <w:proofErr w:type="gramEnd"/>
          </w:p>
          <w:p w14:paraId="01C0AB7C" w14:textId="77777777" w:rsidR="002E3216" w:rsidRPr="00A317F2" w:rsidRDefault="002E3216" w:rsidP="007A4608">
            <w:pPr>
              <w:pStyle w:val="Header2-SubClauses"/>
              <w:tabs>
                <w:tab w:val="left" w:pos="972"/>
              </w:tabs>
              <w:spacing w:before="60" w:after="120"/>
              <w:ind w:left="639" w:firstLine="0"/>
            </w:pPr>
            <w:r w:rsidRPr="00A317F2">
              <w:t>(b)</w:t>
            </w:r>
            <w:r w:rsidRPr="00A317F2">
              <w:tab/>
              <w:t xml:space="preserve">a copy of the bidder’s certificate of registration or </w:t>
            </w:r>
            <w:proofErr w:type="gramStart"/>
            <w:r w:rsidRPr="00A317F2">
              <w:t>equivalent;</w:t>
            </w:r>
            <w:proofErr w:type="gramEnd"/>
          </w:p>
          <w:p w14:paraId="577F608E" w14:textId="77777777" w:rsidR="002E3216" w:rsidRPr="00A317F2" w:rsidRDefault="002E3216" w:rsidP="007A4608">
            <w:pPr>
              <w:pStyle w:val="Header2-SubClauses"/>
              <w:spacing w:before="60" w:after="120"/>
              <w:ind w:left="639" w:hanging="639"/>
            </w:pPr>
            <w:r w:rsidRPr="00A317F2">
              <w:tab/>
              <w:t>but should include details of their Authority registration number in the bid submission sheet.</w:t>
            </w:r>
          </w:p>
        </w:tc>
      </w:tr>
      <w:tr w:rsidR="00CF5330" w:rsidRPr="00A317F2" w14:paraId="00B646A9" w14:textId="77777777">
        <w:tc>
          <w:tcPr>
            <w:tcW w:w="8969" w:type="dxa"/>
            <w:gridSpan w:val="12"/>
            <w:tcBorders>
              <w:top w:val="nil"/>
              <w:left w:val="nil"/>
              <w:bottom w:val="nil"/>
              <w:right w:val="nil"/>
            </w:tcBorders>
          </w:tcPr>
          <w:p w14:paraId="63B06241" w14:textId="77777777" w:rsidR="00CF5330" w:rsidRPr="00A317F2" w:rsidRDefault="00CF5330" w:rsidP="007A4608">
            <w:pPr>
              <w:pStyle w:val="Sect1ParaHead"/>
              <w:jc w:val="both"/>
            </w:pPr>
            <w:bookmarkStart w:id="166" w:name="_Toc31283174"/>
            <w:bookmarkStart w:id="167" w:name="_Toc339451729"/>
            <w:bookmarkStart w:id="168" w:name="_Toc339451882"/>
            <w:bookmarkStart w:id="169" w:name="_Toc438438839"/>
            <w:bookmarkStart w:id="170" w:name="_Toc438532600"/>
            <w:bookmarkStart w:id="171" w:name="_Toc438733983"/>
            <w:bookmarkStart w:id="172" w:name="_Toc438907022"/>
            <w:bookmarkStart w:id="173" w:name="_Toc438907221"/>
            <w:r w:rsidRPr="00A317F2">
              <w:t>18.</w:t>
            </w:r>
            <w:r w:rsidRPr="00A317F2">
              <w:tab/>
              <w:t>Documents Establishing the Conformity of the Supplies</w:t>
            </w:r>
            <w:bookmarkEnd w:id="166"/>
            <w:bookmarkEnd w:id="167"/>
            <w:bookmarkEnd w:id="168"/>
            <w:r w:rsidRPr="00A317F2">
              <w:t xml:space="preserve"> </w:t>
            </w:r>
            <w:bookmarkEnd w:id="169"/>
            <w:bookmarkEnd w:id="170"/>
            <w:bookmarkEnd w:id="171"/>
            <w:bookmarkEnd w:id="172"/>
            <w:bookmarkEnd w:id="173"/>
          </w:p>
        </w:tc>
      </w:tr>
      <w:tr w:rsidR="00CF5330" w:rsidRPr="00A317F2" w14:paraId="085787CB" w14:textId="77777777">
        <w:tc>
          <w:tcPr>
            <w:tcW w:w="8969" w:type="dxa"/>
            <w:gridSpan w:val="12"/>
            <w:tcBorders>
              <w:top w:val="nil"/>
              <w:left w:val="nil"/>
              <w:bottom w:val="nil"/>
              <w:right w:val="nil"/>
            </w:tcBorders>
          </w:tcPr>
          <w:p w14:paraId="6BC17C36" w14:textId="77777777" w:rsidR="00CF5330" w:rsidRPr="00A317F2" w:rsidRDefault="00CF5330" w:rsidP="007A4608">
            <w:pPr>
              <w:pStyle w:val="Header2-SubClauses"/>
              <w:tabs>
                <w:tab w:val="left" w:pos="684"/>
              </w:tabs>
              <w:spacing w:before="60" w:after="120"/>
              <w:ind w:left="639" w:hanging="639"/>
            </w:pPr>
            <w:r w:rsidRPr="00A317F2">
              <w:t>18.1</w:t>
            </w:r>
            <w:r w:rsidRPr="00A317F2">
              <w:tab/>
              <w:t>To establish the conformity of the Supplies and Related Services to the Bidding Documents, the Bidder shall provide as part of its bid the documentary evidence specified in Section 6, Statement of Requirements.</w:t>
            </w:r>
          </w:p>
          <w:p w14:paraId="78C71402" w14:textId="77777777" w:rsidR="00CF5330" w:rsidRPr="00A317F2" w:rsidRDefault="00CF5330" w:rsidP="007A4608">
            <w:pPr>
              <w:pStyle w:val="Header2-SubClauses"/>
              <w:tabs>
                <w:tab w:val="left" w:pos="684"/>
              </w:tabs>
              <w:spacing w:before="60" w:after="120"/>
              <w:ind w:left="639" w:hanging="639"/>
            </w:pPr>
            <w:r w:rsidRPr="00A317F2">
              <w:t>18.2</w:t>
            </w:r>
            <w:r w:rsidRPr="00A317F2">
              <w:tab/>
              <w:t xml:space="preserve">The documentary evidence may be in the form of literature, </w:t>
            </w:r>
            <w:proofErr w:type="gramStart"/>
            <w:r w:rsidRPr="00A317F2">
              <w:t>drawings</w:t>
            </w:r>
            <w:proofErr w:type="gramEnd"/>
            <w:r w:rsidRPr="00A317F2">
              <w:t xml:space="preserve"> or data, and shall consist of a detailed description of the essential technical and performance characteristics of the Supplies and Related Services, demonstrating substantial responsiveness of the Supplies and Related Services to those requirements, and if applicable, a statement of deviations and exceptions to the provisions of the Statement of Requirements.</w:t>
            </w:r>
          </w:p>
        </w:tc>
      </w:tr>
      <w:tr w:rsidR="009E34D9" w:rsidRPr="00A317F2" w14:paraId="429B76F3" w14:textId="77777777">
        <w:tc>
          <w:tcPr>
            <w:tcW w:w="8969" w:type="dxa"/>
            <w:gridSpan w:val="12"/>
            <w:tcBorders>
              <w:top w:val="nil"/>
              <w:left w:val="nil"/>
              <w:bottom w:val="nil"/>
              <w:right w:val="nil"/>
            </w:tcBorders>
          </w:tcPr>
          <w:p w14:paraId="21011BFD" w14:textId="77777777" w:rsidR="009E34D9" w:rsidRPr="00A317F2" w:rsidRDefault="009E34D9" w:rsidP="007A4608">
            <w:pPr>
              <w:pStyle w:val="Header2-SubClauses"/>
              <w:tabs>
                <w:tab w:val="left" w:pos="684"/>
              </w:tabs>
              <w:spacing w:before="60" w:after="120"/>
              <w:ind w:left="639" w:hanging="567"/>
              <w:rPr>
                <w:spacing w:val="-4"/>
              </w:rPr>
            </w:pPr>
            <w:r w:rsidRPr="00A317F2">
              <w:rPr>
                <w:spacing w:val="-4"/>
              </w:rPr>
              <w:t>18.3</w:t>
            </w:r>
            <w:r w:rsidRPr="00A317F2">
              <w:rPr>
                <w:spacing w:val="-4"/>
              </w:rPr>
              <w:tab/>
            </w:r>
            <w:r w:rsidR="004F7CB8" w:rsidRPr="00A317F2">
              <w:rPr>
                <w:spacing w:val="-4"/>
              </w:rPr>
              <w:t xml:space="preserve">If </w:t>
            </w:r>
            <w:proofErr w:type="gramStart"/>
            <w:r w:rsidR="004F7CB8" w:rsidRPr="00A317F2">
              <w:rPr>
                <w:spacing w:val="-4"/>
              </w:rPr>
              <w:t>so</w:t>
            </w:r>
            <w:proofErr w:type="gramEnd"/>
            <w:r w:rsidR="004F7CB8" w:rsidRPr="00A317F2">
              <w:rPr>
                <w:spacing w:val="-4"/>
              </w:rPr>
              <w:t xml:space="preserve"> stated in the BDS b</w:t>
            </w:r>
            <w:r w:rsidRPr="00A317F2">
              <w:rPr>
                <w:spacing w:val="-4"/>
              </w:rPr>
              <w:t xml:space="preserve">idders may be required to submit representative samples of the Supplies being offered and/or be requested to demonstrate the operation of the supplies to </w:t>
            </w:r>
            <w:r w:rsidR="004F7CB8" w:rsidRPr="00A317F2">
              <w:rPr>
                <w:spacing w:val="-4"/>
              </w:rPr>
              <w:t xml:space="preserve">the </w:t>
            </w:r>
            <w:r w:rsidRPr="00A317F2">
              <w:rPr>
                <w:spacing w:val="-4"/>
              </w:rPr>
              <w:t>Procuring and Disposing Entity.</w:t>
            </w:r>
          </w:p>
        </w:tc>
      </w:tr>
      <w:tr w:rsidR="00CF5330" w:rsidRPr="00A317F2" w14:paraId="6A87102F" w14:textId="77777777">
        <w:tc>
          <w:tcPr>
            <w:tcW w:w="8969" w:type="dxa"/>
            <w:gridSpan w:val="12"/>
            <w:tcBorders>
              <w:top w:val="nil"/>
              <w:left w:val="nil"/>
              <w:bottom w:val="nil"/>
              <w:right w:val="nil"/>
            </w:tcBorders>
          </w:tcPr>
          <w:p w14:paraId="612F3166" w14:textId="77777777" w:rsidR="00CF5330" w:rsidRPr="00A317F2" w:rsidRDefault="00CF5330" w:rsidP="007A4608">
            <w:pPr>
              <w:pStyle w:val="Header2-SubClauses"/>
              <w:tabs>
                <w:tab w:val="left" w:pos="684"/>
              </w:tabs>
              <w:spacing w:before="60" w:after="120"/>
              <w:ind w:left="639" w:hanging="567"/>
              <w:rPr>
                <w:spacing w:val="-4"/>
              </w:rPr>
            </w:pPr>
            <w:r w:rsidRPr="00A317F2">
              <w:rPr>
                <w:spacing w:val="-4"/>
              </w:rPr>
              <w:t>18.</w:t>
            </w:r>
            <w:r w:rsidR="009E34D9" w:rsidRPr="00A317F2">
              <w:rPr>
                <w:spacing w:val="-4"/>
              </w:rPr>
              <w:t>4</w:t>
            </w:r>
            <w:r w:rsidRPr="00A317F2">
              <w:rPr>
                <w:spacing w:val="-4"/>
              </w:rPr>
              <w:tab/>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w:t>
            </w:r>
            <w:proofErr w:type="gramStart"/>
            <w:r w:rsidRPr="00A317F2">
              <w:rPr>
                <w:spacing w:val="-4"/>
              </w:rPr>
              <w:t>provided that</w:t>
            </w:r>
            <w:proofErr w:type="gramEnd"/>
            <w:r w:rsidRPr="00A317F2">
              <w:rPr>
                <w:spacing w:val="-4"/>
              </w:rPr>
              <w:t xml:space="preserve"> it demonstrates, to the Procuring and Disposing Entity’s satisfaction, that the substitutions ensure substantial equivalence or are superior to those specified in the Statement of Requirement.</w:t>
            </w:r>
          </w:p>
        </w:tc>
      </w:tr>
      <w:tr w:rsidR="00CF5330" w:rsidRPr="00A317F2" w14:paraId="5974DA77" w14:textId="77777777">
        <w:tc>
          <w:tcPr>
            <w:tcW w:w="8100" w:type="dxa"/>
            <w:gridSpan w:val="9"/>
            <w:tcBorders>
              <w:top w:val="nil"/>
              <w:left w:val="nil"/>
              <w:bottom w:val="nil"/>
              <w:right w:val="nil"/>
            </w:tcBorders>
          </w:tcPr>
          <w:p w14:paraId="5A84DE1F" w14:textId="77777777" w:rsidR="00CF5330" w:rsidRPr="00A317F2" w:rsidRDefault="00CF5330" w:rsidP="007A4608">
            <w:pPr>
              <w:pStyle w:val="Sect1ParaHead"/>
              <w:jc w:val="both"/>
            </w:pPr>
            <w:bookmarkStart w:id="174" w:name="_Toc438438840"/>
            <w:bookmarkStart w:id="175" w:name="_Toc438532603"/>
            <w:bookmarkStart w:id="176" w:name="_Toc438733984"/>
            <w:bookmarkStart w:id="177" w:name="_Toc438907023"/>
            <w:bookmarkStart w:id="178" w:name="_Toc438907222"/>
            <w:bookmarkStart w:id="179" w:name="_Toc31283175"/>
            <w:bookmarkStart w:id="180" w:name="_Toc339451730"/>
            <w:bookmarkStart w:id="181" w:name="_Toc339451883"/>
            <w:r w:rsidRPr="00A317F2">
              <w:t>19.</w:t>
            </w:r>
            <w:r w:rsidRPr="00A317F2">
              <w:tab/>
              <w:t>Documents Establishing the Qualifications of the Bidder</w:t>
            </w:r>
            <w:bookmarkEnd w:id="174"/>
            <w:bookmarkEnd w:id="175"/>
            <w:bookmarkEnd w:id="176"/>
            <w:bookmarkEnd w:id="177"/>
            <w:bookmarkEnd w:id="178"/>
            <w:bookmarkEnd w:id="179"/>
            <w:bookmarkEnd w:id="180"/>
            <w:bookmarkEnd w:id="181"/>
          </w:p>
        </w:tc>
        <w:tc>
          <w:tcPr>
            <w:tcW w:w="869" w:type="dxa"/>
            <w:gridSpan w:val="3"/>
            <w:tcBorders>
              <w:top w:val="nil"/>
              <w:left w:val="nil"/>
              <w:bottom w:val="nil"/>
              <w:right w:val="nil"/>
            </w:tcBorders>
          </w:tcPr>
          <w:p w14:paraId="364A3F8D" w14:textId="77777777" w:rsidR="00CF5330" w:rsidRPr="00A317F2" w:rsidRDefault="00CF5330" w:rsidP="007A4608">
            <w:pPr>
              <w:pStyle w:val="Header2-SubClauses"/>
              <w:spacing w:before="60" w:after="120"/>
              <w:ind w:left="0" w:firstLine="0"/>
            </w:pPr>
          </w:p>
        </w:tc>
      </w:tr>
      <w:tr w:rsidR="00CF5330" w:rsidRPr="00A317F2" w14:paraId="2B44DCB0" w14:textId="77777777">
        <w:tc>
          <w:tcPr>
            <w:tcW w:w="8969" w:type="dxa"/>
            <w:gridSpan w:val="12"/>
            <w:tcBorders>
              <w:top w:val="nil"/>
              <w:left w:val="nil"/>
              <w:bottom w:val="nil"/>
              <w:right w:val="nil"/>
            </w:tcBorders>
          </w:tcPr>
          <w:p w14:paraId="79222FC9" w14:textId="77777777" w:rsidR="005E64D4" w:rsidRDefault="00CF5330" w:rsidP="007A4608">
            <w:pPr>
              <w:pStyle w:val="Header2-SubClauses"/>
              <w:spacing w:before="60" w:after="120"/>
              <w:ind w:left="639" w:hanging="639"/>
            </w:pPr>
            <w:r w:rsidRPr="00A317F2">
              <w:tab/>
              <w:t>To establish its qualifications to perform the Contract, the Bidder shall submit the evidence indicated for each qualification criteria specified in Section 3, Evaluation Methodology and Criteria.</w:t>
            </w:r>
          </w:p>
          <w:p w14:paraId="72EDE3B0" w14:textId="77777777" w:rsidR="006B02B0" w:rsidRPr="00A317F2" w:rsidRDefault="006B02B0" w:rsidP="007A4608">
            <w:pPr>
              <w:pStyle w:val="Header2-SubClauses"/>
              <w:spacing w:before="60" w:after="120"/>
              <w:ind w:left="639" w:hanging="639"/>
            </w:pPr>
          </w:p>
        </w:tc>
      </w:tr>
      <w:tr w:rsidR="00CF5330" w:rsidRPr="00A317F2" w14:paraId="5B9B2833" w14:textId="77777777">
        <w:tc>
          <w:tcPr>
            <w:tcW w:w="4500" w:type="dxa"/>
            <w:gridSpan w:val="2"/>
            <w:tcBorders>
              <w:top w:val="nil"/>
              <w:left w:val="nil"/>
              <w:bottom w:val="nil"/>
              <w:right w:val="nil"/>
            </w:tcBorders>
          </w:tcPr>
          <w:p w14:paraId="0BD30842" w14:textId="77777777" w:rsidR="00CF5330" w:rsidRPr="00A317F2" w:rsidRDefault="00CF5330" w:rsidP="007A4608">
            <w:pPr>
              <w:pStyle w:val="Sect1ParaHead"/>
              <w:jc w:val="both"/>
            </w:pPr>
            <w:bookmarkStart w:id="182" w:name="_Toc438438841"/>
            <w:bookmarkStart w:id="183" w:name="_Toc438532604"/>
            <w:bookmarkStart w:id="184" w:name="_Toc438733985"/>
            <w:bookmarkStart w:id="185" w:name="_Toc438907024"/>
            <w:bookmarkStart w:id="186" w:name="_Toc438907223"/>
            <w:bookmarkStart w:id="187" w:name="_Toc31283176"/>
            <w:bookmarkStart w:id="188" w:name="_Toc339451731"/>
            <w:bookmarkStart w:id="189" w:name="_Toc339451884"/>
            <w:r w:rsidRPr="00A317F2">
              <w:lastRenderedPageBreak/>
              <w:t>20.</w:t>
            </w:r>
            <w:r w:rsidRPr="00A317F2">
              <w:tab/>
              <w:t>Period of Validity of Bids</w:t>
            </w:r>
            <w:bookmarkEnd w:id="182"/>
            <w:bookmarkEnd w:id="183"/>
            <w:bookmarkEnd w:id="184"/>
            <w:bookmarkEnd w:id="185"/>
            <w:bookmarkEnd w:id="186"/>
            <w:bookmarkEnd w:id="187"/>
            <w:bookmarkEnd w:id="188"/>
            <w:bookmarkEnd w:id="189"/>
          </w:p>
        </w:tc>
        <w:tc>
          <w:tcPr>
            <w:tcW w:w="4469" w:type="dxa"/>
            <w:gridSpan w:val="10"/>
            <w:tcBorders>
              <w:top w:val="nil"/>
              <w:left w:val="nil"/>
              <w:bottom w:val="nil"/>
              <w:right w:val="nil"/>
            </w:tcBorders>
          </w:tcPr>
          <w:p w14:paraId="39F087EB" w14:textId="77777777" w:rsidR="00CF5330" w:rsidRPr="00A317F2" w:rsidRDefault="00CF5330" w:rsidP="007A4608">
            <w:pPr>
              <w:pStyle w:val="Header2-SubClauses"/>
              <w:spacing w:before="60" w:after="120"/>
              <w:ind w:left="0" w:firstLine="0"/>
            </w:pPr>
          </w:p>
        </w:tc>
      </w:tr>
      <w:tr w:rsidR="00CF5330" w:rsidRPr="00A317F2" w14:paraId="26731919" w14:textId="77777777">
        <w:tc>
          <w:tcPr>
            <w:tcW w:w="8969" w:type="dxa"/>
            <w:gridSpan w:val="12"/>
            <w:tcBorders>
              <w:top w:val="nil"/>
              <w:left w:val="nil"/>
              <w:bottom w:val="nil"/>
              <w:right w:val="nil"/>
            </w:tcBorders>
          </w:tcPr>
          <w:p w14:paraId="6A620098" w14:textId="77777777" w:rsidR="00CF5330" w:rsidRPr="00A317F2" w:rsidRDefault="00CF5330" w:rsidP="0054062A">
            <w:pPr>
              <w:pStyle w:val="Header2-SubClauses"/>
              <w:tabs>
                <w:tab w:val="left" w:pos="684"/>
              </w:tabs>
              <w:spacing w:before="60" w:after="120"/>
              <w:ind w:left="639" w:hanging="639"/>
            </w:pPr>
            <w:r w:rsidRPr="00A317F2">
              <w:t>20.1</w:t>
            </w:r>
            <w:r w:rsidRPr="00A317F2">
              <w:tab/>
              <w:t xml:space="preserve">Bids shall remain valid </w:t>
            </w:r>
            <w:r w:rsidR="005E64D4" w:rsidRPr="00A317F2">
              <w:t>until the date</w:t>
            </w:r>
            <w:r w:rsidRPr="00A317F2">
              <w:t xml:space="preserve"> specified in the BDS</w:t>
            </w:r>
            <w:r w:rsidR="005E64D4" w:rsidRPr="00A317F2">
              <w:t>.</w:t>
            </w:r>
            <w:r w:rsidRPr="00A317F2">
              <w:t xml:space="preserve"> A bid valid for a shorter period shall be rejected by the Procuring and Disposing Entity as non-compliant.</w:t>
            </w:r>
          </w:p>
          <w:p w14:paraId="4CBDBFC7" w14:textId="77777777" w:rsidR="00E862BD" w:rsidRPr="00A317F2" w:rsidRDefault="00E862BD" w:rsidP="0054062A">
            <w:pPr>
              <w:pStyle w:val="Header2-SubClauses"/>
              <w:tabs>
                <w:tab w:val="left" w:pos="684"/>
              </w:tabs>
              <w:spacing w:before="60" w:after="120"/>
              <w:ind w:left="639" w:hanging="639"/>
            </w:pPr>
            <w:proofErr w:type="gramStart"/>
            <w:r w:rsidRPr="00A317F2">
              <w:rPr>
                <w:lang w:val="en-US"/>
              </w:rPr>
              <w:t>20.2  The</w:t>
            </w:r>
            <w:proofErr w:type="gramEnd"/>
            <w:r w:rsidRPr="00A317F2">
              <w:rPr>
                <w:lang w:val="en-US"/>
              </w:rPr>
              <w:t xml:space="preserve"> Procuring and Disposing Entity will make its best effort to complete the procurement process within this period</w:t>
            </w:r>
          </w:p>
        </w:tc>
      </w:tr>
      <w:tr w:rsidR="00CF5330" w:rsidRPr="00A317F2" w14:paraId="374A8C07" w14:textId="77777777">
        <w:tc>
          <w:tcPr>
            <w:tcW w:w="8969" w:type="dxa"/>
            <w:gridSpan w:val="12"/>
            <w:tcBorders>
              <w:top w:val="nil"/>
              <w:left w:val="nil"/>
              <w:bottom w:val="nil"/>
              <w:right w:val="nil"/>
            </w:tcBorders>
          </w:tcPr>
          <w:p w14:paraId="2896ABD3" w14:textId="77777777" w:rsidR="00CF5330" w:rsidRPr="00A317F2" w:rsidRDefault="00CF5330" w:rsidP="00E862BD">
            <w:pPr>
              <w:pStyle w:val="Header2-SubClauses"/>
              <w:tabs>
                <w:tab w:val="left" w:pos="684"/>
              </w:tabs>
              <w:spacing w:before="60" w:after="120"/>
              <w:ind w:left="639" w:hanging="639"/>
            </w:pPr>
            <w:r w:rsidRPr="00A317F2">
              <w:rPr>
                <w:spacing w:val="-4"/>
              </w:rPr>
              <w:t>20.</w:t>
            </w:r>
            <w:r w:rsidR="00E862BD" w:rsidRPr="00A317F2">
              <w:rPr>
                <w:spacing w:val="-4"/>
              </w:rPr>
              <w:t>3</w:t>
            </w:r>
            <w:r w:rsidRPr="00A317F2">
              <w:rPr>
                <w:spacing w:val="-4"/>
              </w:rPr>
              <w:tab/>
              <w:t xml:space="preserve">In exceptional circumstances, prior to the expiration of the bid validity period, the Procuring and Disposing Entity may request Bidders to extend the period of validity of their bids. The request and the responses shall be made in writing. If a Bid Security </w:t>
            </w:r>
            <w:r w:rsidR="005E64D4" w:rsidRPr="00A317F2">
              <w:rPr>
                <w:spacing w:val="-4"/>
              </w:rPr>
              <w:t xml:space="preserve">or a Bid Securing Declaration </w:t>
            </w:r>
            <w:r w:rsidRPr="00A317F2">
              <w:rPr>
                <w:spacing w:val="-4"/>
              </w:rPr>
              <w:t>is requested in accordance with ITB Clause 21, it shall also be extended for a corresponding period. A Bidder may refuse the request without forfeiting its Bid Security</w:t>
            </w:r>
            <w:r w:rsidR="0054062A" w:rsidRPr="00A317F2">
              <w:rPr>
                <w:spacing w:val="-4"/>
              </w:rPr>
              <w:t xml:space="preserve"> or being liable for suspension in case of a Bid Securing Declaration. </w:t>
            </w:r>
            <w:r w:rsidRPr="00A317F2">
              <w:rPr>
                <w:spacing w:val="-4"/>
              </w:rPr>
              <w:t>A Bidder granting the request shall not be required or permitted to modify its bid</w:t>
            </w:r>
            <w:r w:rsidRPr="00A317F2">
              <w:t>.</w:t>
            </w:r>
          </w:p>
        </w:tc>
      </w:tr>
      <w:tr w:rsidR="00971111" w:rsidRPr="00A317F2" w14:paraId="662A3B88" w14:textId="77777777" w:rsidTr="00971111">
        <w:tc>
          <w:tcPr>
            <w:tcW w:w="8969" w:type="dxa"/>
            <w:gridSpan w:val="12"/>
            <w:tcBorders>
              <w:top w:val="nil"/>
              <w:left w:val="nil"/>
              <w:bottom w:val="nil"/>
              <w:right w:val="nil"/>
            </w:tcBorders>
          </w:tcPr>
          <w:p w14:paraId="41EAC23B" w14:textId="77777777" w:rsidR="00971111" w:rsidRPr="00A317F2" w:rsidRDefault="00971111" w:rsidP="00920985">
            <w:pPr>
              <w:pStyle w:val="Sect1ParaHead"/>
              <w:jc w:val="both"/>
            </w:pPr>
            <w:bookmarkStart w:id="190" w:name="_Toc438438842"/>
            <w:bookmarkStart w:id="191" w:name="_Toc438532605"/>
            <w:bookmarkStart w:id="192" w:name="_Toc438733986"/>
            <w:bookmarkStart w:id="193" w:name="_Toc438907025"/>
            <w:bookmarkStart w:id="194" w:name="_Toc438907224"/>
            <w:bookmarkStart w:id="195" w:name="_Toc31283177"/>
            <w:bookmarkStart w:id="196" w:name="_Toc339451885"/>
            <w:r w:rsidRPr="00A317F2">
              <w:t>21.</w:t>
            </w:r>
            <w:r w:rsidRPr="00A317F2">
              <w:tab/>
              <w:t>Bid Security</w:t>
            </w:r>
            <w:bookmarkEnd w:id="190"/>
            <w:bookmarkEnd w:id="191"/>
            <w:bookmarkEnd w:id="192"/>
            <w:bookmarkEnd w:id="193"/>
            <w:bookmarkEnd w:id="194"/>
            <w:bookmarkEnd w:id="195"/>
            <w:r w:rsidRPr="00A317F2">
              <w:t xml:space="preserve"> or Bid Securing Declaration</w:t>
            </w:r>
            <w:bookmarkEnd w:id="196"/>
          </w:p>
        </w:tc>
      </w:tr>
      <w:tr w:rsidR="00CF5330" w:rsidRPr="00A317F2" w14:paraId="7FF45B63" w14:textId="77777777">
        <w:tc>
          <w:tcPr>
            <w:tcW w:w="8969" w:type="dxa"/>
            <w:gridSpan w:val="12"/>
            <w:tcBorders>
              <w:top w:val="nil"/>
              <w:left w:val="nil"/>
              <w:bottom w:val="nil"/>
              <w:right w:val="nil"/>
            </w:tcBorders>
          </w:tcPr>
          <w:p w14:paraId="7D3AB209" w14:textId="77777777" w:rsidR="00F22E33" w:rsidRPr="00A317F2" w:rsidRDefault="00CF5330" w:rsidP="007A4608">
            <w:pPr>
              <w:pStyle w:val="S1SubClText"/>
              <w:numPr>
                <w:ilvl w:val="0"/>
                <w:numId w:val="0"/>
              </w:numPr>
              <w:tabs>
                <w:tab w:val="clear" w:pos="1701"/>
                <w:tab w:val="left" w:pos="639"/>
              </w:tabs>
              <w:ind w:left="567" w:hanging="567"/>
              <w:jc w:val="both"/>
              <w:rPr>
                <w:sz w:val="24"/>
                <w:szCs w:val="24"/>
              </w:rPr>
            </w:pPr>
            <w:r w:rsidRPr="00A317F2">
              <w:rPr>
                <w:sz w:val="24"/>
                <w:szCs w:val="24"/>
              </w:rPr>
              <w:t>21.1</w:t>
            </w:r>
            <w:r w:rsidRPr="00A317F2">
              <w:rPr>
                <w:sz w:val="24"/>
                <w:szCs w:val="24"/>
              </w:rPr>
              <w:tab/>
            </w:r>
            <w:r w:rsidR="00967168" w:rsidRPr="00A317F2">
              <w:rPr>
                <w:sz w:val="24"/>
                <w:szCs w:val="24"/>
              </w:rPr>
              <w:t xml:space="preserve">The Bidder shall furnish as part of its bid, a Bid </w:t>
            </w:r>
            <w:proofErr w:type="gramStart"/>
            <w:r w:rsidR="00967168" w:rsidRPr="00A317F2">
              <w:rPr>
                <w:sz w:val="24"/>
                <w:szCs w:val="24"/>
              </w:rPr>
              <w:t>Security</w:t>
            </w:r>
            <w:proofErr w:type="gramEnd"/>
            <w:r w:rsidR="00967168" w:rsidRPr="00A317F2">
              <w:rPr>
                <w:sz w:val="24"/>
                <w:szCs w:val="24"/>
              </w:rPr>
              <w:t xml:space="preserve"> or a Bid-Securing Declaration, if required, as </w:t>
            </w:r>
            <w:r w:rsidR="00967168" w:rsidRPr="00A317F2">
              <w:rPr>
                <w:bCs/>
                <w:sz w:val="24"/>
                <w:szCs w:val="24"/>
              </w:rPr>
              <w:t>specified in the</w:t>
            </w:r>
            <w:r w:rsidR="00967168" w:rsidRPr="00A317F2">
              <w:rPr>
                <w:sz w:val="24"/>
                <w:szCs w:val="24"/>
              </w:rPr>
              <w:t xml:space="preserve"> BDS.</w:t>
            </w:r>
          </w:p>
          <w:p w14:paraId="4FCCF71C" w14:textId="77777777" w:rsidR="00F22E33" w:rsidRPr="00A317F2" w:rsidRDefault="00F22E33" w:rsidP="00F22E33">
            <w:pPr>
              <w:pStyle w:val="S1SubClText"/>
              <w:numPr>
                <w:ilvl w:val="0"/>
                <w:numId w:val="0"/>
              </w:numPr>
              <w:tabs>
                <w:tab w:val="clear" w:pos="1701"/>
                <w:tab w:val="left" w:pos="639"/>
              </w:tabs>
              <w:ind w:left="567" w:hanging="567"/>
              <w:jc w:val="both"/>
              <w:rPr>
                <w:sz w:val="24"/>
                <w:szCs w:val="24"/>
              </w:rPr>
            </w:pPr>
            <w:r w:rsidRPr="00A317F2">
              <w:rPr>
                <w:sz w:val="24"/>
                <w:szCs w:val="24"/>
              </w:rPr>
              <w:t>21.2</w:t>
            </w:r>
            <w:r w:rsidRPr="00A317F2">
              <w:rPr>
                <w:sz w:val="24"/>
                <w:szCs w:val="24"/>
              </w:rPr>
              <w:tab/>
              <w:t xml:space="preserve">The Bid Security shall be in the amount specified in the BDS and denominated in the currency of </w:t>
            </w:r>
            <w:r w:rsidR="00A84AF7" w:rsidRPr="00A317F2">
              <w:rPr>
                <w:sz w:val="24"/>
                <w:szCs w:val="24"/>
              </w:rPr>
              <w:t>Uganda</w:t>
            </w:r>
            <w:r w:rsidRPr="00A317F2">
              <w:rPr>
                <w:sz w:val="24"/>
                <w:szCs w:val="24"/>
              </w:rPr>
              <w:t xml:space="preserve"> or a freely convertible currency, and shall:</w:t>
            </w:r>
          </w:p>
          <w:p w14:paraId="0530C01F" w14:textId="77777777" w:rsidR="00F22E33" w:rsidRPr="00A317F2" w:rsidRDefault="002F0952" w:rsidP="002F0952">
            <w:pPr>
              <w:pStyle w:val="Header3-Paragraph"/>
              <w:tabs>
                <w:tab w:val="clear" w:pos="864"/>
                <w:tab w:val="left" w:pos="1206"/>
              </w:tabs>
              <w:spacing w:before="60" w:after="120"/>
              <w:ind w:left="1206" w:hanging="587"/>
              <w:rPr>
                <w:lang w:val="en-GB"/>
              </w:rPr>
            </w:pPr>
            <w:r w:rsidRPr="00A317F2">
              <w:rPr>
                <w:lang w:val="en-GB"/>
              </w:rPr>
              <w:t>a)</w:t>
            </w:r>
            <w:r w:rsidRPr="00A317F2">
              <w:rPr>
                <w:lang w:val="en-GB"/>
              </w:rPr>
              <w:tab/>
            </w:r>
            <w:r w:rsidR="00245B88" w:rsidRPr="00A317F2">
              <w:rPr>
                <w:lang w:val="en-GB"/>
              </w:rPr>
              <w:t xml:space="preserve">at the bidder’s option, be in the form of either a letter of credit, or a bank guarantee, or Bank draft or Cashier’s Check from a banking </w:t>
            </w:r>
            <w:proofErr w:type="gramStart"/>
            <w:r w:rsidR="00245B88" w:rsidRPr="00A317F2">
              <w:rPr>
                <w:lang w:val="en-GB"/>
              </w:rPr>
              <w:t>institution;</w:t>
            </w:r>
            <w:proofErr w:type="gramEnd"/>
            <w:r w:rsidR="00F22E33" w:rsidRPr="00A317F2">
              <w:rPr>
                <w:lang w:val="en-GB"/>
              </w:rPr>
              <w:t xml:space="preserve"> </w:t>
            </w:r>
          </w:p>
          <w:p w14:paraId="3A471BA9" w14:textId="77777777" w:rsidR="00F22E33" w:rsidRPr="00A317F2" w:rsidRDefault="002F0952" w:rsidP="002F0952">
            <w:pPr>
              <w:pStyle w:val="Header3-Paragraph"/>
              <w:tabs>
                <w:tab w:val="clear" w:pos="864"/>
                <w:tab w:val="left" w:pos="1206"/>
              </w:tabs>
              <w:spacing w:before="60" w:after="120"/>
              <w:ind w:left="1206" w:hanging="587"/>
              <w:rPr>
                <w:lang w:val="en-GB"/>
              </w:rPr>
            </w:pPr>
            <w:r w:rsidRPr="00A317F2">
              <w:rPr>
                <w:lang w:val="en-GB"/>
              </w:rPr>
              <w:t>b)</w:t>
            </w:r>
            <w:r w:rsidRPr="00A317F2">
              <w:rPr>
                <w:lang w:val="en-GB"/>
              </w:rPr>
              <w:tab/>
            </w:r>
            <w:r w:rsidR="00245B88" w:rsidRPr="00A317F2">
              <w:rPr>
                <w:lang w:val="en-GB"/>
              </w:rPr>
              <w:t xml:space="preserve">be issued by a reputable </w:t>
            </w:r>
            <w:r w:rsidR="00904FCB" w:rsidRPr="00A317F2">
              <w:rPr>
                <w:lang w:val="en-GB"/>
              </w:rPr>
              <w:t xml:space="preserve">financial </w:t>
            </w:r>
            <w:r w:rsidR="00245B88" w:rsidRPr="00A317F2">
              <w:rPr>
                <w:lang w:val="en-GB"/>
              </w:rPr>
              <w:t xml:space="preserve">institution selected by the bidder </w:t>
            </w:r>
            <w:r w:rsidR="00405BFB" w:rsidRPr="00A317F2">
              <w:rPr>
                <w:lang w:val="en-GB"/>
              </w:rPr>
              <w:t>from an eligible country</w:t>
            </w:r>
            <w:r w:rsidR="00245B88" w:rsidRPr="00A317F2">
              <w:rPr>
                <w:lang w:val="en-GB"/>
              </w:rPr>
              <w:t xml:space="preserve">. If the institution issuing the security is located outside </w:t>
            </w:r>
            <w:proofErr w:type="gramStart"/>
            <w:r w:rsidR="00245B88" w:rsidRPr="00A317F2">
              <w:rPr>
                <w:lang w:val="en-GB"/>
              </w:rPr>
              <w:t>the Uganda</w:t>
            </w:r>
            <w:proofErr w:type="gramEnd"/>
            <w:r w:rsidR="00245B88" w:rsidRPr="00A317F2">
              <w:rPr>
                <w:lang w:val="en-GB"/>
              </w:rPr>
              <w:t>, it shall have a correspondent financial institution located in Uganda to make it enforceable;</w:t>
            </w:r>
          </w:p>
          <w:p w14:paraId="54FCF74A" w14:textId="77777777" w:rsidR="00F22E33" w:rsidRPr="00A317F2" w:rsidRDefault="002F0952" w:rsidP="002F0952">
            <w:pPr>
              <w:pStyle w:val="Header3-Paragraph"/>
              <w:tabs>
                <w:tab w:val="clear" w:pos="864"/>
                <w:tab w:val="left" w:pos="1206"/>
              </w:tabs>
              <w:spacing w:before="60" w:after="120"/>
              <w:ind w:left="1206" w:hanging="587"/>
              <w:rPr>
                <w:lang w:val="en-GB"/>
              </w:rPr>
            </w:pPr>
            <w:r w:rsidRPr="00A317F2">
              <w:rPr>
                <w:lang w:val="en-GB"/>
              </w:rPr>
              <w:t>c)</w:t>
            </w:r>
            <w:r w:rsidRPr="00A317F2">
              <w:rPr>
                <w:lang w:val="en-GB"/>
              </w:rPr>
              <w:tab/>
            </w:r>
            <w:r w:rsidR="00245B88" w:rsidRPr="00A317F2">
              <w:rPr>
                <w:lang w:val="en-GB"/>
              </w:rPr>
              <w:t xml:space="preserve">be substantially in accordance with the form of Bid Security included in Section </w:t>
            </w:r>
            <w:r w:rsidR="00A84AF7" w:rsidRPr="00A317F2">
              <w:rPr>
                <w:lang w:val="en-GB"/>
              </w:rPr>
              <w:t>4</w:t>
            </w:r>
            <w:r w:rsidR="00245B88" w:rsidRPr="00A317F2">
              <w:rPr>
                <w:lang w:val="en-GB"/>
              </w:rPr>
              <w:t xml:space="preserve">, Bidding </w:t>
            </w:r>
            <w:proofErr w:type="gramStart"/>
            <w:r w:rsidR="00245B88" w:rsidRPr="00A317F2">
              <w:rPr>
                <w:lang w:val="en-GB"/>
              </w:rPr>
              <w:t>Forms</w:t>
            </w:r>
            <w:r w:rsidR="00F22E33" w:rsidRPr="00A317F2">
              <w:rPr>
                <w:lang w:val="en-GB"/>
              </w:rPr>
              <w:t>;</w:t>
            </w:r>
            <w:proofErr w:type="gramEnd"/>
          </w:p>
          <w:p w14:paraId="07A7A402" w14:textId="77777777" w:rsidR="00F22E33" w:rsidRPr="00A317F2" w:rsidRDefault="002F0952" w:rsidP="002F0952">
            <w:pPr>
              <w:pStyle w:val="Header3-Paragraph"/>
              <w:tabs>
                <w:tab w:val="clear" w:pos="864"/>
                <w:tab w:val="left" w:pos="1206"/>
              </w:tabs>
              <w:spacing w:before="60" w:after="120"/>
              <w:ind w:left="1206" w:hanging="587"/>
              <w:rPr>
                <w:lang w:val="en-GB"/>
              </w:rPr>
            </w:pPr>
            <w:r w:rsidRPr="00A317F2">
              <w:rPr>
                <w:lang w:val="en-GB"/>
              </w:rPr>
              <w:t>d)</w:t>
            </w:r>
            <w:r w:rsidRPr="00A317F2">
              <w:rPr>
                <w:lang w:val="en-GB"/>
              </w:rPr>
              <w:tab/>
            </w:r>
            <w:r w:rsidR="00245B88" w:rsidRPr="00A317F2">
              <w:rPr>
                <w:lang w:val="en-GB"/>
              </w:rPr>
              <w:t xml:space="preserve">be payable promptly upon written demand by the </w:t>
            </w:r>
            <w:r w:rsidR="00396B15" w:rsidRPr="00A317F2">
              <w:rPr>
                <w:lang w:val="en-GB"/>
              </w:rPr>
              <w:t xml:space="preserve">Procuring and Disposing Entity </w:t>
            </w:r>
            <w:r w:rsidR="00245B88" w:rsidRPr="00A317F2">
              <w:rPr>
                <w:lang w:val="en-GB"/>
              </w:rPr>
              <w:t>in case the conditions listed in ITB Clause 21.</w:t>
            </w:r>
            <w:r w:rsidR="00974318" w:rsidRPr="00A317F2">
              <w:rPr>
                <w:lang w:val="en-GB"/>
              </w:rPr>
              <w:t>6</w:t>
            </w:r>
            <w:r w:rsidR="00245B88" w:rsidRPr="00A317F2">
              <w:rPr>
                <w:lang w:val="en-GB"/>
              </w:rPr>
              <w:t xml:space="preserve">are </w:t>
            </w:r>
            <w:proofErr w:type="gramStart"/>
            <w:r w:rsidR="00245B88" w:rsidRPr="00A317F2">
              <w:rPr>
                <w:lang w:val="en-GB"/>
              </w:rPr>
              <w:t>invoked;</w:t>
            </w:r>
            <w:proofErr w:type="gramEnd"/>
          </w:p>
          <w:p w14:paraId="454B9733" w14:textId="77777777" w:rsidR="00CF5330" w:rsidRPr="00A317F2" w:rsidRDefault="002F0952" w:rsidP="002F0952">
            <w:pPr>
              <w:pStyle w:val="Header3-Paragraph"/>
              <w:tabs>
                <w:tab w:val="clear" w:pos="864"/>
                <w:tab w:val="left" w:pos="1206"/>
              </w:tabs>
              <w:spacing w:before="60" w:after="120"/>
              <w:ind w:left="1206" w:hanging="587"/>
            </w:pPr>
            <w:r w:rsidRPr="00A317F2">
              <w:rPr>
                <w:lang w:val="en-GB"/>
              </w:rPr>
              <w:t>e)</w:t>
            </w:r>
            <w:r w:rsidRPr="00A317F2">
              <w:rPr>
                <w:lang w:val="en-GB"/>
              </w:rPr>
              <w:tab/>
            </w:r>
            <w:r w:rsidR="008B5F94" w:rsidRPr="00A317F2">
              <w:rPr>
                <w:lang w:val="en-GB"/>
              </w:rPr>
              <w:t>be submitted in its origi</w:t>
            </w:r>
            <w:r w:rsidR="00536EB3" w:rsidRPr="00A317F2">
              <w:rPr>
                <w:lang w:val="en-GB"/>
              </w:rPr>
              <w:t xml:space="preserve">nal form - </w:t>
            </w:r>
            <w:r w:rsidR="008B5F94" w:rsidRPr="00A317F2">
              <w:rPr>
                <w:lang w:val="en-GB"/>
              </w:rPr>
              <w:t>copies will not be accepted</w:t>
            </w:r>
            <w:r w:rsidR="00DC6277" w:rsidRPr="00A317F2">
              <w:rPr>
                <w:lang w:val="en-GB"/>
              </w:rPr>
              <w:t>.</w:t>
            </w:r>
          </w:p>
        </w:tc>
      </w:tr>
      <w:tr w:rsidR="00CF5330" w:rsidRPr="00A317F2" w14:paraId="573848CD" w14:textId="77777777">
        <w:tc>
          <w:tcPr>
            <w:tcW w:w="8969" w:type="dxa"/>
            <w:gridSpan w:val="12"/>
            <w:tcBorders>
              <w:top w:val="nil"/>
              <w:left w:val="nil"/>
              <w:bottom w:val="nil"/>
              <w:right w:val="nil"/>
            </w:tcBorders>
          </w:tcPr>
          <w:p w14:paraId="5C62D954" w14:textId="77777777" w:rsidR="00CF5330" w:rsidRPr="00A317F2" w:rsidRDefault="00536EB3" w:rsidP="00405BFB">
            <w:pPr>
              <w:spacing w:before="60" w:after="120"/>
              <w:ind w:left="639" w:hanging="639"/>
            </w:pPr>
            <w:proofErr w:type="gramStart"/>
            <w:r w:rsidRPr="00A317F2">
              <w:t xml:space="preserve">21.3 </w:t>
            </w:r>
            <w:r w:rsidR="00405BFB" w:rsidRPr="00A317F2">
              <w:t xml:space="preserve"> </w:t>
            </w:r>
            <w:r w:rsidR="00922548" w:rsidRPr="00A317F2">
              <w:t>The</w:t>
            </w:r>
            <w:proofErr w:type="gramEnd"/>
            <w:r w:rsidR="00922548" w:rsidRPr="00A317F2">
              <w:t xml:space="preserve"> Bid Security or Bid Securing Declaration shall </w:t>
            </w:r>
            <w:r w:rsidR="00405BFB" w:rsidRPr="00A317F2">
              <w:rPr>
                <w:lang w:val="en-US"/>
              </w:rPr>
              <w:t xml:space="preserve">be submitted using the appropriate form included in Section 4, Bidding Forms </w:t>
            </w:r>
            <w:r w:rsidR="002E009B" w:rsidRPr="00A317F2">
              <w:t>and</w:t>
            </w:r>
            <w:r w:rsidR="00922548" w:rsidRPr="00A317F2">
              <w:t xml:space="preserve"> shall </w:t>
            </w:r>
            <w:r w:rsidR="00723748" w:rsidRPr="00A317F2">
              <w:t xml:space="preserve">remain </w:t>
            </w:r>
            <w:r w:rsidR="00922548" w:rsidRPr="00A317F2">
              <w:t xml:space="preserve">valid </w:t>
            </w:r>
            <w:r w:rsidR="009D2AED" w:rsidRPr="00A317F2">
              <w:t xml:space="preserve">until the date </w:t>
            </w:r>
            <w:r w:rsidR="00723748" w:rsidRPr="00A317F2">
              <w:t>specified</w:t>
            </w:r>
            <w:r w:rsidR="009D2AED" w:rsidRPr="00A317F2">
              <w:t xml:space="preserve"> in the BDS. </w:t>
            </w:r>
            <w:r w:rsidR="00922548" w:rsidRPr="00A317F2">
              <w:t xml:space="preserve"> </w:t>
            </w:r>
          </w:p>
        </w:tc>
      </w:tr>
      <w:tr w:rsidR="00CF5330" w:rsidRPr="00A317F2" w14:paraId="32C3374B" w14:textId="77777777">
        <w:tc>
          <w:tcPr>
            <w:tcW w:w="8969" w:type="dxa"/>
            <w:gridSpan w:val="12"/>
            <w:tcBorders>
              <w:top w:val="nil"/>
              <w:left w:val="nil"/>
              <w:bottom w:val="nil"/>
              <w:right w:val="nil"/>
            </w:tcBorders>
          </w:tcPr>
          <w:p w14:paraId="254DBFC9" w14:textId="77777777" w:rsidR="00CF5330" w:rsidRPr="00A317F2" w:rsidRDefault="00CF5330" w:rsidP="007A4608">
            <w:pPr>
              <w:pStyle w:val="Header2-SubClauses"/>
              <w:tabs>
                <w:tab w:val="left" w:pos="684"/>
              </w:tabs>
              <w:spacing w:before="60" w:after="120"/>
              <w:ind w:left="639" w:hanging="639"/>
            </w:pPr>
            <w:r w:rsidRPr="00A317F2">
              <w:t>21.</w:t>
            </w:r>
            <w:r w:rsidR="00755541" w:rsidRPr="00A317F2">
              <w:t>4</w:t>
            </w:r>
            <w:r w:rsidRPr="00A317F2">
              <w:tab/>
              <w:t>Any bid not accompanied by a substantially responsive Bid Security</w:t>
            </w:r>
            <w:r w:rsidR="009A3AD9" w:rsidRPr="00A317F2">
              <w:t xml:space="preserve"> or Bid Securing Declaration</w:t>
            </w:r>
            <w:r w:rsidRPr="00A317F2">
              <w:t>, if one is required in accordance with ITB Sub-Clause 21.1</w:t>
            </w:r>
            <w:r w:rsidR="00CB4B14" w:rsidRPr="00A317F2">
              <w:t>,</w:t>
            </w:r>
            <w:r w:rsidRPr="00A317F2">
              <w:t xml:space="preserve"> shall be rejected by the Procuring and Disposing Entity as non-compliant.</w:t>
            </w:r>
          </w:p>
        </w:tc>
      </w:tr>
      <w:tr w:rsidR="00CF5330" w:rsidRPr="00A317F2" w14:paraId="0AF33DF8" w14:textId="77777777">
        <w:tc>
          <w:tcPr>
            <w:tcW w:w="8969" w:type="dxa"/>
            <w:gridSpan w:val="12"/>
            <w:tcBorders>
              <w:top w:val="nil"/>
              <w:left w:val="nil"/>
              <w:bottom w:val="nil"/>
              <w:right w:val="nil"/>
            </w:tcBorders>
          </w:tcPr>
          <w:p w14:paraId="062D17B5" w14:textId="77777777" w:rsidR="00CF5330" w:rsidRPr="00A317F2" w:rsidRDefault="00CF5330" w:rsidP="008515CB">
            <w:pPr>
              <w:pStyle w:val="Header2-SubClauses"/>
              <w:tabs>
                <w:tab w:val="left" w:pos="684"/>
              </w:tabs>
              <w:spacing w:before="60" w:after="120"/>
              <w:ind w:left="639" w:hanging="639"/>
            </w:pPr>
            <w:r w:rsidRPr="00A317F2">
              <w:t>21.</w:t>
            </w:r>
            <w:r w:rsidR="00755541" w:rsidRPr="00A317F2">
              <w:t>5</w:t>
            </w:r>
            <w:r w:rsidRPr="00A317F2">
              <w:tab/>
            </w:r>
            <w:r w:rsidR="00405BFB" w:rsidRPr="00A317F2">
              <w:rPr>
                <w:lang w:val="en-US"/>
              </w:rPr>
              <w:t xml:space="preserve">The Bid Security or Bid Securing Declaration of all Bidders shall be returned as promptly as possible once the successful Bidder has signed the Contract and provided the required Performance Security where applicable </w:t>
            </w:r>
            <w:r w:rsidR="00405BFB" w:rsidRPr="00A317F2">
              <w:t xml:space="preserve">or </w:t>
            </w:r>
            <w:r w:rsidR="00405BFB" w:rsidRPr="00A317F2">
              <w:rPr>
                <w:lang w:val="en-US"/>
              </w:rPr>
              <w:t>upon request by the unsuccessful bidder after publication of the notice of best evaluated bidder.</w:t>
            </w:r>
          </w:p>
        </w:tc>
      </w:tr>
      <w:tr w:rsidR="00CF5330" w:rsidRPr="00A317F2" w14:paraId="12AD453E" w14:textId="77777777">
        <w:tc>
          <w:tcPr>
            <w:tcW w:w="8969" w:type="dxa"/>
            <w:gridSpan w:val="12"/>
            <w:tcBorders>
              <w:top w:val="nil"/>
              <w:left w:val="nil"/>
              <w:bottom w:val="nil"/>
              <w:right w:val="nil"/>
            </w:tcBorders>
          </w:tcPr>
          <w:p w14:paraId="309D03F3" w14:textId="77777777" w:rsidR="00CF5330" w:rsidRPr="00A317F2" w:rsidRDefault="00CF5330" w:rsidP="00946A6A">
            <w:pPr>
              <w:pStyle w:val="Header2-SubClauses"/>
              <w:tabs>
                <w:tab w:val="left" w:pos="684"/>
              </w:tabs>
              <w:spacing w:before="60" w:after="120"/>
              <w:ind w:left="639" w:hanging="639"/>
            </w:pPr>
            <w:r w:rsidRPr="00A317F2">
              <w:t>21.</w:t>
            </w:r>
            <w:r w:rsidR="00755541" w:rsidRPr="00A317F2">
              <w:t>6</w:t>
            </w:r>
            <w:r w:rsidRPr="00A317F2">
              <w:tab/>
            </w:r>
            <w:r w:rsidR="00477DC3" w:rsidRPr="00A317F2">
              <w:t>If a Bidder withdraws its bid during the period of bid validity specified by the Bidder on the Bid Submission Sheet, except as provided in ITB Sub-Clause 20.2; or</w:t>
            </w:r>
          </w:p>
        </w:tc>
      </w:tr>
      <w:tr w:rsidR="00CF5330" w:rsidRPr="00A317F2" w14:paraId="33B42113" w14:textId="77777777">
        <w:tc>
          <w:tcPr>
            <w:tcW w:w="8969" w:type="dxa"/>
            <w:gridSpan w:val="12"/>
            <w:tcBorders>
              <w:top w:val="nil"/>
              <w:left w:val="nil"/>
              <w:bottom w:val="nil"/>
              <w:right w:val="nil"/>
            </w:tcBorders>
          </w:tcPr>
          <w:p w14:paraId="1C460556" w14:textId="77777777" w:rsidR="00CF5330" w:rsidRPr="00A317F2" w:rsidRDefault="00922548" w:rsidP="00922548">
            <w:pPr>
              <w:pStyle w:val="Header3-Paragraph"/>
              <w:spacing w:before="60" w:after="120"/>
              <w:rPr>
                <w:lang w:val="en-GB"/>
              </w:rPr>
            </w:pPr>
            <w:r w:rsidRPr="00A317F2">
              <w:rPr>
                <w:lang w:val="en-GB"/>
              </w:rPr>
              <w:lastRenderedPageBreak/>
              <w:t>I</w:t>
            </w:r>
            <w:r w:rsidR="00CF5330" w:rsidRPr="00A317F2">
              <w:rPr>
                <w:lang w:val="en-GB"/>
              </w:rPr>
              <w:t>f the successful Bidder fails to:</w:t>
            </w:r>
            <w:bookmarkStart w:id="197" w:name="_Toc438267892"/>
            <w:r w:rsidR="00CF5330" w:rsidRPr="00A317F2">
              <w:rPr>
                <w:lang w:val="en-GB"/>
              </w:rPr>
              <w:t xml:space="preserve"> </w:t>
            </w:r>
            <w:bookmarkEnd w:id="197"/>
          </w:p>
          <w:p w14:paraId="4547755B" w14:textId="77777777" w:rsidR="00CF5330" w:rsidRPr="00A317F2" w:rsidRDefault="00CF5330" w:rsidP="00536AF7">
            <w:pPr>
              <w:pStyle w:val="Heading4"/>
              <w:numPr>
                <w:ilvl w:val="3"/>
                <w:numId w:val="20"/>
              </w:numPr>
              <w:tabs>
                <w:tab w:val="clear" w:pos="1512"/>
                <w:tab w:val="left" w:pos="1773"/>
              </w:tabs>
              <w:spacing w:before="60" w:after="120"/>
            </w:pPr>
            <w:r w:rsidRPr="00A317F2">
              <w:t xml:space="preserve">sign the Contract in accordance with ITB Clause </w:t>
            </w:r>
            <w:proofErr w:type="gramStart"/>
            <w:r w:rsidRPr="00A317F2">
              <w:t>4</w:t>
            </w:r>
            <w:r w:rsidR="00861B10" w:rsidRPr="00A317F2">
              <w:t>2</w:t>
            </w:r>
            <w:r w:rsidRPr="00A317F2">
              <w:t>;</w:t>
            </w:r>
            <w:proofErr w:type="gramEnd"/>
            <w:r w:rsidRPr="00A317F2">
              <w:t xml:space="preserve"> </w:t>
            </w:r>
          </w:p>
          <w:p w14:paraId="616DF7FA" w14:textId="77777777" w:rsidR="00CF5330" w:rsidRPr="00A317F2" w:rsidRDefault="00CF5330" w:rsidP="00536AF7">
            <w:pPr>
              <w:pStyle w:val="Heading4"/>
              <w:numPr>
                <w:ilvl w:val="3"/>
                <w:numId w:val="20"/>
              </w:numPr>
              <w:tabs>
                <w:tab w:val="clear" w:pos="1512"/>
                <w:tab w:val="left" w:pos="1773"/>
              </w:tabs>
              <w:spacing w:before="60" w:after="120"/>
              <w:rPr>
                <w:lang w:val="en-GB"/>
              </w:rPr>
            </w:pPr>
            <w:bookmarkStart w:id="198" w:name="_Toc438267893"/>
            <w:r w:rsidRPr="00A317F2">
              <w:rPr>
                <w:lang w:val="en-GB"/>
              </w:rPr>
              <w:t>furnish any Performance Security in accordance with ITB Clause 44; or</w:t>
            </w:r>
          </w:p>
          <w:p w14:paraId="52CF1C71" w14:textId="77777777" w:rsidR="00922548" w:rsidRPr="00A317F2" w:rsidRDefault="00CF5330" w:rsidP="00536AF7">
            <w:pPr>
              <w:pStyle w:val="Heading4"/>
              <w:numPr>
                <w:ilvl w:val="3"/>
                <w:numId w:val="20"/>
              </w:numPr>
              <w:tabs>
                <w:tab w:val="clear" w:pos="1512"/>
                <w:tab w:val="left" w:pos="1773"/>
              </w:tabs>
              <w:spacing w:before="60" w:after="120"/>
            </w:pPr>
            <w:bookmarkStart w:id="199" w:name="_Toc438267894"/>
            <w:bookmarkEnd w:id="198"/>
            <w:r w:rsidRPr="00A317F2">
              <w:t>accept the correction of its bid price pursuant to ITB Sub-Clause 31.</w:t>
            </w:r>
            <w:bookmarkEnd w:id="199"/>
            <w:r w:rsidRPr="00A317F2">
              <w:t>5.</w:t>
            </w:r>
          </w:p>
          <w:p w14:paraId="6E830718" w14:textId="77777777" w:rsidR="001966B5" w:rsidRPr="00A317F2" w:rsidRDefault="003B0373" w:rsidP="003B0373">
            <w:pPr>
              <w:pStyle w:val="Heading4"/>
              <w:tabs>
                <w:tab w:val="clear" w:pos="1512"/>
                <w:tab w:val="left" w:pos="1206"/>
              </w:tabs>
              <w:spacing w:before="60" w:after="120"/>
            </w:pPr>
            <w:r w:rsidRPr="00A317F2">
              <w:t xml:space="preserve">          </w:t>
            </w:r>
            <w:r w:rsidR="00922548" w:rsidRPr="00A317F2">
              <w:t xml:space="preserve">The </w:t>
            </w:r>
            <w:r w:rsidR="000D6908" w:rsidRPr="00A317F2">
              <w:t>B</w:t>
            </w:r>
            <w:r w:rsidR="00922548" w:rsidRPr="00A317F2">
              <w:t>id Security may be forfeited or</w:t>
            </w:r>
            <w:r w:rsidRPr="00A317F2">
              <w:t xml:space="preserve"> Bid Securing Declaration executed.</w:t>
            </w:r>
            <w:r w:rsidR="00922548" w:rsidRPr="00A317F2">
              <w:t xml:space="preserve"> </w:t>
            </w:r>
          </w:p>
        </w:tc>
      </w:tr>
      <w:tr w:rsidR="00CF5330" w:rsidRPr="00A317F2" w14:paraId="3138D165" w14:textId="77777777">
        <w:tc>
          <w:tcPr>
            <w:tcW w:w="4500" w:type="dxa"/>
            <w:gridSpan w:val="2"/>
            <w:tcBorders>
              <w:top w:val="nil"/>
              <w:left w:val="nil"/>
              <w:bottom w:val="nil"/>
              <w:right w:val="nil"/>
            </w:tcBorders>
          </w:tcPr>
          <w:p w14:paraId="2065AB66" w14:textId="77777777" w:rsidR="00CF5330" w:rsidRPr="00A317F2" w:rsidRDefault="00CF5330" w:rsidP="007A4608">
            <w:pPr>
              <w:pStyle w:val="Sect1ParaHead"/>
              <w:jc w:val="both"/>
            </w:pPr>
            <w:bookmarkStart w:id="200" w:name="_Toc438438843"/>
            <w:bookmarkStart w:id="201" w:name="_Toc438532612"/>
            <w:bookmarkStart w:id="202" w:name="_Toc438733987"/>
            <w:bookmarkStart w:id="203" w:name="_Toc438907026"/>
            <w:bookmarkStart w:id="204" w:name="_Toc438907225"/>
            <w:bookmarkStart w:id="205" w:name="_Toc31283178"/>
            <w:bookmarkStart w:id="206" w:name="_Toc339451732"/>
            <w:bookmarkStart w:id="207" w:name="_Toc339451886"/>
            <w:r w:rsidRPr="00A317F2">
              <w:t>22.</w:t>
            </w:r>
            <w:r w:rsidRPr="00A317F2">
              <w:tab/>
              <w:t>Format and Signing of Bid</w:t>
            </w:r>
            <w:bookmarkEnd w:id="200"/>
            <w:bookmarkEnd w:id="201"/>
            <w:bookmarkEnd w:id="202"/>
            <w:bookmarkEnd w:id="203"/>
            <w:bookmarkEnd w:id="204"/>
            <w:bookmarkEnd w:id="205"/>
            <w:bookmarkEnd w:id="206"/>
            <w:bookmarkEnd w:id="207"/>
          </w:p>
        </w:tc>
        <w:tc>
          <w:tcPr>
            <w:tcW w:w="4469" w:type="dxa"/>
            <w:gridSpan w:val="10"/>
            <w:tcBorders>
              <w:top w:val="nil"/>
              <w:left w:val="nil"/>
              <w:bottom w:val="nil"/>
              <w:right w:val="nil"/>
            </w:tcBorders>
          </w:tcPr>
          <w:p w14:paraId="776D2531" w14:textId="77777777" w:rsidR="00CF5330" w:rsidRPr="00A317F2" w:rsidRDefault="00CF5330" w:rsidP="007A4608">
            <w:pPr>
              <w:pStyle w:val="Header2-SubClauses"/>
              <w:spacing w:before="60" w:after="120"/>
              <w:ind w:left="0" w:firstLine="0"/>
            </w:pPr>
          </w:p>
        </w:tc>
      </w:tr>
      <w:tr w:rsidR="00CF5330" w:rsidRPr="00A317F2" w14:paraId="23604F49" w14:textId="77777777">
        <w:tc>
          <w:tcPr>
            <w:tcW w:w="8969" w:type="dxa"/>
            <w:gridSpan w:val="12"/>
            <w:tcBorders>
              <w:top w:val="nil"/>
              <w:left w:val="nil"/>
              <w:bottom w:val="nil"/>
              <w:right w:val="nil"/>
            </w:tcBorders>
          </w:tcPr>
          <w:p w14:paraId="6BC5EEA0" w14:textId="77777777" w:rsidR="00CF5330" w:rsidRPr="00A317F2" w:rsidRDefault="00CF5330" w:rsidP="007A4608">
            <w:pPr>
              <w:pStyle w:val="Header2-SubClauses"/>
              <w:tabs>
                <w:tab w:val="left" w:pos="684"/>
              </w:tabs>
              <w:spacing w:before="60" w:after="120"/>
              <w:ind w:left="639" w:hanging="639"/>
              <w:rPr>
                <w:spacing w:val="-4"/>
              </w:rPr>
            </w:pPr>
            <w:r w:rsidRPr="00A317F2">
              <w:t>22.1</w:t>
            </w:r>
            <w:r w:rsidRPr="00A317F2">
              <w:tab/>
              <w:t>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w:t>
            </w:r>
          </w:p>
        </w:tc>
      </w:tr>
      <w:tr w:rsidR="00CF5330" w:rsidRPr="00A317F2" w14:paraId="4AE018C9" w14:textId="77777777">
        <w:tc>
          <w:tcPr>
            <w:tcW w:w="8969" w:type="dxa"/>
            <w:gridSpan w:val="12"/>
            <w:tcBorders>
              <w:top w:val="nil"/>
              <w:left w:val="nil"/>
              <w:bottom w:val="nil"/>
              <w:right w:val="nil"/>
            </w:tcBorders>
          </w:tcPr>
          <w:p w14:paraId="40CE715F" w14:textId="77777777" w:rsidR="00CF5330" w:rsidRPr="00A317F2" w:rsidRDefault="00CF5330" w:rsidP="003B0373">
            <w:pPr>
              <w:pStyle w:val="Header2-SubClauses"/>
              <w:tabs>
                <w:tab w:val="left" w:pos="684"/>
              </w:tabs>
              <w:spacing w:before="60" w:after="120"/>
              <w:ind w:left="639" w:hanging="639"/>
            </w:pPr>
            <w:r w:rsidRPr="00A317F2">
              <w:rPr>
                <w:spacing w:val="-4"/>
              </w:rPr>
              <w:t>22.2</w:t>
            </w:r>
            <w:r w:rsidRPr="00A317F2">
              <w:rPr>
                <w:spacing w:val="-4"/>
              </w:rPr>
              <w:tab/>
              <w:t xml:space="preserve">The original and all copies of the bid shall be typed or written in indelible ink and shall be signed by a person duly authorised to sign on behalf of the Bidder. </w:t>
            </w:r>
            <w:r w:rsidR="003B0373" w:rsidRPr="00A317F2">
              <w:rPr>
                <w:spacing w:val="-4"/>
              </w:rPr>
              <w:t xml:space="preserve">This authorisation shall consist of a Power of Attorney which if signed in Uganda shall be registered and if signed outside Uganda, shall be </w:t>
            </w:r>
            <w:proofErr w:type="gramStart"/>
            <w:r w:rsidR="003B0373" w:rsidRPr="00A317F2">
              <w:rPr>
                <w:spacing w:val="-4"/>
              </w:rPr>
              <w:t>notarized</w:t>
            </w:r>
            <w:proofErr w:type="gramEnd"/>
            <w:r w:rsidR="003B0373" w:rsidRPr="00A317F2">
              <w:rPr>
                <w:spacing w:val="-4"/>
              </w:rPr>
              <w:t xml:space="preserve"> and shall be attached to the bid.  </w:t>
            </w:r>
            <w:r w:rsidRPr="00A317F2">
              <w:rPr>
                <w:spacing w:val="-4"/>
              </w:rPr>
              <w:t>The name and position held by each person signing the authorisation must be typed or printed below the signature. All pages of the bid, except for unamended printed literature, shall be signed or initialled by the person signing the bid</w:t>
            </w:r>
            <w:r w:rsidRPr="00A317F2">
              <w:t>.</w:t>
            </w:r>
          </w:p>
        </w:tc>
      </w:tr>
      <w:tr w:rsidR="00CF5330" w:rsidRPr="00A317F2" w14:paraId="7F476DF3" w14:textId="77777777">
        <w:tc>
          <w:tcPr>
            <w:tcW w:w="8969" w:type="dxa"/>
            <w:gridSpan w:val="12"/>
            <w:tcBorders>
              <w:top w:val="nil"/>
              <w:left w:val="nil"/>
              <w:bottom w:val="nil"/>
              <w:right w:val="nil"/>
            </w:tcBorders>
          </w:tcPr>
          <w:p w14:paraId="1223B79B" w14:textId="7FEAC062" w:rsidR="000D0660" w:rsidRPr="00A317F2" w:rsidRDefault="00CF5330" w:rsidP="006B02B0">
            <w:pPr>
              <w:pStyle w:val="Header2-SubClauses"/>
              <w:tabs>
                <w:tab w:val="left" w:pos="684"/>
              </w:tabs>
              <w:spacing w:before="60" w:after="120"/>
              <w:ind w:left="639" w:hanging="639"/>
            </w:pPr>
            <w:r w:rsidRPr="00A317F2">
              <w:t>22.3</w:t>
            </w:r>
            <w:r w:rsidRPr="00A317F2">
              <w:tab/>
              <w:t>Any interlineations, erasures, or overwriting shall be valid only if they are signed or initialled by the person signing the bid.</w:t>
            </w:r>
          </w:p>
        </w:tc>
      </w:tr>
      <w:tr w:rsidR="00CF5330" w:rsidRPr="00A317F2" w14:paraId="5133C238" w14:textId="77777777">
        <w:tc>
          <w:tcPr>
            <w:tcW w:w="8969" w:type="dxa"/>
            <w:gridSpan w:val="12"/>
            <w:tcBorders>
              <w:top w:val="nil"/>
              <w:left w:val="nil"/>
              <w:bottom w:val="nil"/>
              <w:right w:val="nil"/>
            </w:tcBorders>
          </w:tcPr>
          <w:p w14:paraId="72520FC4" w14:textId="77777777" w:rsidR="00CF5330" w:rsidRPr="00A317F2" w:rsidRDefault="00E27FFD" w:rsidP="007A4608">
            <w:pPr>
              <w:pStyle w:val="Sect1SubHead"/>
              <w:jc w:val="both"/>
              <w:rPr>
                <w:rFonts w:ascii="Times New Roman" w:hAnsi="Times New Roman" w:cs="Times New Roman"/>
                <w:sz w:val="24"/>
                <w:szCs w:val="24"/>
              </w:rPr>
            </w:pPr>
            <w:bookmarkStart w:id="208" w:name="_Toc438438844"/>
            <w:bookmarkStart w:id="209" w:name="_Toc438532613"/>
            <w:bookmarkStart w:id="210" w:name="_Toc438733988"/>
            <w:bookmarkStart w:id="211" w:name="_Toc438962070"/>
            <w:bookmarkStart w:id="212" w:name="_Toc461939619"/>
            <w:bookmarkStart w:id="213" w:name="_Toc31283179"/>
            <w:bookmarkStart w:id="214" w:name="_Toc339451733"/>
            <w:bookmarkStart w:id="215" w:name="_Toc339451887"/>
            <w:r w:rsidRPr="00A317F2">
              <w:rPr>
                <w:rFonts w:ascii="Times New Roman" w:hAnsi="Times New Roman" w:cs="Times New Roman"/>
                <w:sz w:val="24"/>
                <w:szCs w:val="24"/>
              </w:rPr>
              <w:t xml:space="preserve">D.  </w:t>
            </w:r>
            <w:r w:rsidR="00CF5330" w:rsidRPr="00A317F2">
              <w:rPr>
                <w:rFonts w:ascii="Times New Roman" w:hAnsi="Times New Roman" w:cs="Times New Roman"/>
                <w:sz w:val="24"/>
                <w:szCs w:val="24"/>
              </w:rPr>
              <w:t>Submission and Opening of Bids</w:t>
            </w:r>
            <w:bookmarkEnd w:id="208"/>
            <w:bookmarkEnd w:id="209"/>
            <w:bookmarkEnd w:id="210"/>
            <w:bookmarkEnd w:id="211"/>
            <w:bookmarkEnd w:id="212"/>
            <w:bookmarkEnd w:id="213"/>
            <w:bookmarkEnd w:id="214"/>
            <w:bookmarkEnd w:id="215"/>
          </w:p>
        </w:tc>
      </w:tr>
      <w:tr w:rsidR="00CF5330" w:rsidRPr="00A317F2" w14:paraId="5A2C55B9" w14:textId="77777777">
        <w:tc>
          <w:tcPr>
            <w:tcW w:w="4500" w:type="dxa"/>
            <w:gridSpan w:val="2"/>
            <w:tcBorders>
              <w:top w:val="nil"/>
              <w:left w:val="nil"/>
              <w:bottom w:val="nil"/>
              <w:right w:val="nil"/>
            </w:tcBorders>
          </w:tcPr>
          <w:p w14:paraId="49AECD76" w14:textId="77777777" w:rsidR="00CF5330" w:rsidRPr="00A317F2" w:rsidRDefault="00CF5330" w:rsidP="007A4608">
            <w:pPr>
              <w:pStyle w:val="Sect1ParaHead"/>
              <w:jc w:val="both"/>
            </w:pPr>
            <w:bookmarkStart w:id="216" w:name="_Toc438438845"/>
            <w:bookmarkStart w:id="217" w:name="_Toc438532614"/>
            <w:bookmarkStart w:id="218" w:name="_Toc438733989"/>
            <w:bookmarkStart w:id="219" w:name="_Toc438907027"/>
            <w:bookmarkStart w:id="220" w:name="_Toc438907226"/>
            <w:bookmarkStart w:id="221" w:name="_Toc31283180"/>
            <w:bookmarkStart w:id="222" w:name="_Toc339451734"/>
            <w:bookmarkStart w:id="223" w:name="_Toc339451888"/>
            <w:r w:rsidRPr="00A317F2">
              <w:t>23</w:t>
            </w:r>
            <w:r w:rsidRPr="00A317F2">
              <w:tab/>
              <w:t>Sealing and Marking of Bids</w:t>
            </w:r>
            <w:bookmarkEnd w:id="216"/>
            <w:bookmarkEnd w:id="217"/>
            <w:bookmarkEnd w:id="218"/>
            <w:bookmarkEnd w:id="219"/>
            <w:bookmarkEnd w:id="220"/>
            <w:bookmarkEnd w:id="221"/>
            <w:bookmarkEnd w:id="222"/>
            <w:bookmarkEnd w:id="223"/>
          </w:p>
        </w:tc>
        <w:tc>
          <w:tcPr>
            <w:tcW w:w="4469" w:type="dxa"/>
            <w:gridSpan w:val="10"/>
            <w:tcBorders>
              <w:top w:val="nil"/>
              <w:left w:val="nil"/>
              <w:bottom w:val="nil"/>
              <w:right w:val="nil"/>
            </w:tcBorders>
          </w:tcPr>
          <w:p w14:paraId="520D1004" w14:textId="77777777" w:rsidR="00CF5330" w:rsidRPr="00A317F2" w:rsidRDefault="00CF5330" w:rsidP="007A4608">
            <w:pPr>
              <w:pStyle w:val="Header2-SubClauses"/>
              <w:spacing w:before="60" w:after="120"/>
              <w:ind w:left="0" w:firstLine="0"/>
            </w:pPr>
          </w:p>
        </w:tc>
      </w:tr>
      <w:tr w:rsidR="00CF5330" w:rsidRPr="00A317F2" w14:paraId="73E282DC" w14:textId="77777777">
        <w:tc>
          <w:tcPr>
            <w:tcW w:w="8969" w:type="dxa"/>
            <w:gridSpan w:val="12"/>
            <w:tcBorders>
              <w:top w:val="nil"/>
              <w:left w:val="nil"/>
              <w:bottom w:val="nil"/>
              <w:right w:val="nil"/>
            </w:tcBorders>
          </w:tcPr>
          <w:p w14:paraId="71E1861A" w14:textId="77777777" w:rsidR="00CF5330" w:rsidRPr="00A317F2" w:rsidRDefault="00E37BBD" w:rsidP="007A4608">
            <w:pPr>
              <w:pStyle w:val="Header2-SubClauses"/>
              <w:tabs>
                <w:tab w:val="clear" w:pos="619"/>
                <w:tab w:val="left" w:pos="639"/>
              </w:tabs>
              <w:spacing w:before="60" w:after="120"/>
              <w:ind w:left="639" w:hanging="639"/>
            </w:pPr>
            <w:r w:rsidRPr="00A317F2">
              <w:t>23.1</w:t>
            </w:r>
            <w:r w:rsidR="00CF5330" w:rsidRPr="00A317F2">
              <w:tab/>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tc>
      </w:tr>
      <w:tr w:rsidR="00CF5330" w:rsidRPr="00A317F2" w14:paraId="624CEAA9" w14:textId="77777777">
        <w:tc>
          <w:tcPr>
            <w:tcW w:w="8969" w:type="dxa"/>
            <w:gridSpan w:val="12"/>
            <w:tcBorders>
              <w:top w:val="nil"/>
              <w:left w:val="nil"/>
              <w:bottom w:val="nil"/>
              <w:right w:val="nil"/>
            </w:tcBorders>
          </w:tcPr>
          <w:p w14:paraId="53C33605" w14:textId="77777777" w:rsidR="00CF5330" w:rsidRPr="00A317F2" w:rsidRDefault="00CF5330" w:rsidP="007A4608">
            <w:pPr>
              <w:pStyle w:val="Header2-SubClauses"/>
              <w:tabs>
                <w:tab w:val="left" w:pos="684"/>
              </w:tabs>
              <w:spacing w:before="60" w:after="120"/>
              <w:ind w:left="0" w:firstLine="0"/>
            </w:pPr>
            <w:r w:rsidRPr="00A317F2">
              <w:t>23.2</w:t>
            </w:r>
            <w:r w:rsidRPr="00A317F2">
              <w:tab/>
              <w:t>The inner and outer envelopes shall:</w:t>
            </w:r>
          </w:p>
          <w:p w14:paraId="02FC40A7"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(a)</w:t>
            </w:r>
            <w:r w:rsidRPr="00A317F2">
              <w:rPr>
                <w:lang w:val="en-GB"/>
              </w:rPr>
              <w:tab/>
              <w:t xml:space="preserve">bear the name and address of the </w:t>
            </w:r>
            <w:proofErr w:type="gramStart"/>
            <w:r w:rsidRPr="00A317F2">
              <w:rPr>
                <w:lang w:val="en-GB"/>
              </w:rPr>
              <w:t>Bidder;</w:t>
            </w:r>
            <w:proofErr w:type="gramEnd"/>
          </w:p>
          <w:p w14:paraId="2248EA30"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(b)</w:t>
            </w:r>
            <w:r w:rsidRPr="00A317F2">
              <w:rPr>
                <w:lang w:val="en-GB"/>
              </w:rPr>
              <w:tab/>
              <w:t>be addressed to the Procuring and Disposing Entity in accordance with ITB Sub-Clause 24.1;</w:t>
            </w:r>
          </w:p>
        </w:tc>
      </w:tr>
      <w:tr w:rsidR="00CF5330" w:rsidRPr="00A317F2" w14:paraId="044B34BF" w14:textId="77777777">
        <w:tc>
          <w:tcPr>
            <w:tcW w:w="8969" w:type="dxa"/>
            <w:gridSpan w:val="12"/>
            <w:tcBorders>
              <w:top w:val="nil"/>
              <w:left w:val="nil"/>
              <w:bottom w:val="nil"/>
              <w:right w:val="nil"/>
            </w:tcBorders>
          </w:tcPr>
          <w:p w14:paraId="3BD34138"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(c)</w:t>
            </w:r>
            <w:r w:rsidRPr="00A317F2">
              <w:rPr>
                <w:lang w:val="en-GB"/>
              </w:rPr>
              <w:tab/>
              <w:t>bear the Procurement Reference number of this bidding process; and</w:t>
            </w:r>
          </w:p>
          <w:p w14:paraId="3279C36F"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(d)</w:t>
            </w:r>
            <w:r w:rsidRPr="00A317F2">
              <w:rPr>
                <w:lang w:val="en-GB"/>
              </w:rPr>
              <w:tab/>
              <w:t>bear a warning not to open before the time and date for bid opening, in accordance with ITB Sub-Clause 27.1.</w:t>
            </w:r>
          </w:p>
        </w:tc>
      </w:tr>
      <w:tr w:rsidR="00CF5330" w:rsidRPr="00A317F2" w14:paraId="4C08EB3E" w14:textId="77777777">
        <w:tc>
          <w:tcPr>
            <w:tcW w:w="8969" w:type="dxa"/>
            <w:gridSpan w:val="12"/>
            <w:tcBorders>
              <w:top w:val="nil"/>
              <w:left w:val="nil"/>
              <w:bottom w:val="nil"/>
              <w:right w:val="nil"/>
            </w:tcBorders>
          </w:tcPr>
          <w:p w14:paraId="0DDAD3E2" w14:textId="77777777" w:rsidR="00CF5330" w:rsidRDefault="00CF5330" w:rsidP="007A4608">
            <w:pPr>
              <w:pStyle w:val="Header2-SubClauses"/>
              <w:tabs>
                <w:tab w:val="clear" w:pos="619"/>
                <w:tab w:val="left" w:pos="639"/>
              </w:tabs>
              <w:spacing w:before="60" w:after="120"/>
              <w:ind w:left="639" w:hanging="639"/>
            </w:pPr>
            <w:r w:rsidRPr="00A317F2">
              <w:t>23.3</w:t>
            </w:r>
            <w:r w:rsidRPr="00A317F2">
              <w:tab/>
              <w:t>If all envelopes are not sealed and marked as required, the Procuring and Disposing Entity will assume no responsibility for the misplacement or premature opening of the bid.</w:t>
            </w:r>
          </w:p>
          <w:p w14:paraId="5433386F" w14:textId="77777777" w:rsidR="006B02B0" w:rsidRPr="00A317F2" w:rsidRDefault="006B02B0" w:rsidP="007A4608">
            <w:pPr>
              <w:pStyle w:val="Header2-SubClauses"/>
              <w:tabs>
                <w:tab w:val="clear" w:pos="619"/>
                <w:tab w:val="left" w:pos="639"/>
              </w:tabs>
              <w:spacing w:before="60" w:after="120"/>
              <w:ind w:left="639" w:hanging="639"/>
            </w:pPr>
          </w:p>
        </w:tc>
      </w:tr>
      <w:tr w:rsidR="00CF5330" w:rsidRPr="00A317F2" w14:paraId="0688AEE0" w14:textId="77777777">
        <w:tc>
          <w:tcPr>
            <w:tcW w:w="4500" w:type="dxa"/>
            <w:gridSpan w:val="2"/>
            <w:tcBorders>
              <w:top w:val="nil"/>
              <w:left w:val="nil"/>
              <w:bottom w:val="nil"/>
              <w:right w:val="nil"/>
            </w:tcBorders>
          </w:tcPr>
          <w:p w14:paraId="0D35791A" w14:textId="77777777" w:rsidR="00CF5330" w:rsidRPr="00A317F2" w:rsidRDefault="00CF5330" w:rsidP="007A4608">
            <w:pPr>
              <w:pStyle w:val="Sect1ParaHead"/>
              <w:jc w:val="both"/>
            </w:pPr>
            <w:bookmarkStart w:id="224" w:name="_Toc424009124"/>
            <w:bookmarkStart w:id="225" w:name="_Toc438438846"/>
            <w:bookmarkStart w:id="226" w:name="_Toc438532618"/>
            <w:bookmarkStart w:id="227" w:name="_Toc438733990"/>
            <w:bookmarkStart w:id="228" w:name="_Toc438907028"/>
            <w:bookmarkStart w:id="229" w:name="_Toc438907227"/>
            <w:bookmarkStart w:id="230" w:name="_Toc31283181"/>
            <w:bookmarkStart w:id="231" w:name="_Toc339451735"/>
            <w:bookmarkStart w:id="232" w:name="_Toc339451889"/>
            <w:r w:rsidRPr="00A317F2">
              <w:lastRenderedPageBreak/>
              <w:t>24</w:t>
            </w:r>
            <w:r w:rsidRPr="00A317F2">
              <w:tab/>
              <w:t>Deadline for Submission of Bids</w:t>
            </w:r>
            <w:bookmarkEnd w:id="224"/>
            <w:bookmarkEnd w:id="225"/>
            <w:bookmarkEnd w:id="226"/>
            <w:bookmarkEnd w:id="227"/>
            <w:bookmarkEnd w:id="228"/>
            <w:bookmarkEnd w:id="229"/>
            <w:bookmarkEnd w:id="230"/>
            <w:bookmarkEnd w:id="231"/>
            <w:bookmarkEnd w:id="232"/>
          </w:p>
        </w:tc>
        <w:tc>
          <w:tcPr>
            <w:tcW w:w="4469" w:type="dxa"/>
            <w:gridSpan w:val="10"/>
            <w:tcBorders>
              <w:top w:val="nil"/>
              <w:left w:val="nil"/>
              <w:bottom w:val="nil"/>
              <w:right w:val="nil"/>
            </w:tcBorders>
          </w:tcPr>
          <w:p w14:paraId="57738A2C" w14:textId="77777777" w:rsidR="00CF5330" w:rsidRPr="00A317F2" w:rsidRDefault="00CF5330" w:rsidP="007A4608">
            <w:pPr>
              <w:pStyle w:val="Header2-SubClauses"/>
              <w:spacing w:before="60" w:after="120"/>
              <w:ind w:left="0" w:firstLine="0"/>
            </w:pPr>
          </w:p>
        </w:tc>
      </w:tr>
      <w:tr w:rsidR="00CF5330" w:rsidRPr="00A317F2" w14:paraId="0BDB0FEC" w14:textId="77777777">
        <w:tc>
          <w:tcPr>
            <w:tcW w:w="8969" w:type="dxa"/>
            <w:gridSpan w:val="12"/>
            <w:tcBorders>
              <w:top w:val="nil"/>
              <w:left w:val="nil"/>
              <w:bottom w:val="nil"/>
              <w:right w:val="nil"/>
            </w:tcBorders>
          </w:tcPr>
          <w:p w14:paraId="44A988A3" w14:textId="77777777" w:rsidR="00CF5330" w:rsidRPr="00A317F2" w:rsidRDefault="00CF5330" w:rsidP="007A4608">
            <w:pPr>
              <w:pStyle w:val="Header2-SubClauses"/>
              <w:tabs>
                <w:tab w:val="left" w:pos="684"/>
              </w:tabs>
              <w:spacing w:before="60" w:after="120"/>
              <w:ind w:left="639" w:hanging="639"/>
            </w:pPr>
            <w:r w:rsidRPr="00A317F2">
              <w:t>24.1</w:t>
            </w:r>
            <w:r w:rsidRPr="00A317F2">
              <w:tab/>
              <w:t>Bids must be received by the Procuring and Disposing Entity at the address and no later than the date and time indicated in the BDS.</w:t>
            </w:r>
          </w:p>
          <w:p w14:paraId="36EBB712" w14:textId="77777777" w:rsidR="00CF5330" w:rsidRPr="00A317F2" w:rsidRDefault="00CF5330" w:rsidP="007A4608">
            <w:pPr>
              <w:pStyle w:val="Header2-SubClauses"/>
              <w:tabs>
                <w:tab w:val="left" w:pos="684"/>
              </w:tabs>
              <w:spacing w:before="60" w:after="120"/>
              <w:ind w:left="639" w:hanging="639"/>
            </w:pPr>
            <w:r w:rsidRPr="00A317F2">
              <w:t>24.2</w:t>
            </w:r>
            <w:r w:rsidRPr="00A317F2">
              <w:tab/>
              <w:t>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w:t>
            </w:r>
          </w:p>
        </w:tc>
      </w:tr>
      <w:tr w:rsidR="00CF5330" w:rsidRPr="00A317F2" w14:paraId="4826DFAF" w14:textId="77777777">
        <w:tc>
          <w:tcPr>
            <w:tcW w:w="4500" w:type="dxa"/>
            <w:gridSpan w:val="2"/>
            <w:tcBorders>
              <w:top w:val="nil"/>
              <w:left w:val="nil"/>
              <w:bottom w:val="nil"/>
              <w:right w:val="nil"/>
            </w:tcBorders>
          </w:tcPr>
          <w:p w14:paraId="6DFE972A" w14:textId="77777777" w:rsidR="00CF5330" w:rsidRPr="00A317F2" w:rsidRDefault="00CF5330" w:rsidP="007A4608">
            <w:pPr>
              <w:pStyle w:val="Sect1ParaHead"/>
              <w:jc w:val="both"/>
            </w:pPr>
            <w:bookmarkStart w:id="233" w:name="_Toc438438847"/>
            <w:bookmarkStart w:id="234" w:name="_Toc438532619"/>
            <w:bookmarkStart w:id="235" w:name="_Toc438733991"/>
            <w:bookmarkStart w:id="236" w:name="_Toc438907029"/>
            <w:bookmarkStart w:id="237" w:name="_Toc438907228"/>
            <w:bookmarkStart w:id="238" w:name="_Toc31283182"/>
            <w:bookmarkStart w:id="239" w:name="_Toc339451736"/>
            <w:bookmarkStart w:id="240" w:name="_Toc339451890"/>
            <w:r w:rsidRPr="00A317F2">
              <w:t>25</w:t>
            </w:r>
            <w:r w:rsidRPr="00A317F2">
              <w:tab/>
              <w:t>Late Bids</w:t>
            </w:r>
            <w:bookmarkEnd w:id="233"/>
            <w:bookmarkEnd w:id="234"/>
            <w:bookmarkEnd w:id="235"/>
            <w:bookmarkEnd w:id="236"/>
            <w:bookmarkEnd w:id="237"/>
            <w:bookmarkEnd w:id="238"/>
            <w:bookmarkEnd w:id="239"/>
            <w:bookmarkEnd w:id="240"/>
          </w:p>
        </w:tc>
        <w:tc>
          <w:tcPr>
            <w:tcW w:w="4469" w:type="dxa"/>
            <w:gridSpan w:val="10"/>
            <w:tcBorders>
              <w:top w:val="nil"/>
              <w:left w:val="nil"/>
              <w:bottom w:val="nil"/>
              <w:right w:val="nil"/>
            </w:tcBorders>
          </w:tcPr>
          <w:p w14:paraId="5AFA1C91" w14:textId="77777777" w:rsidR="00CF5330" w:rsidRPr="00A317F2" w:rsidRDefault="00CF5330" w:rsidP="007A4608">
            <w:pPr>
              <w:pStyle w:val="Header2-SubClauses"/>
              <w:spacing w:before="60" w:after="120"/>
              <w:ind w:left="0" w:firstLine="0"/>
            </w:pPr>
          </w:p>
        </w:tc>
      </w:tr>
      <w:tr w:rsidR="00CF5330" w:rsidRPr="00A317F2" w14:paraId="014B3B09" w14:textId="77777777">
        <w:tc>
          <w:tcPr>
            <w:tcW w:w="8969" w:type="dxa"/>
            <w:gridSpan w:val="12"/>
            <w:tcBorders>
              <w:top w:val="nil"/>
              <w:left w:val="nil"/>
              <w:bottom w:val="nil"/>
              <w:right w:val="nil"/>
            </w:tcBorders>
          </w:tcPr>
          <w:p w14:paraId="166023D4" w14:textId="77777777" w:rsidR="00CF5330" w:rsidRPr="00A317F2" w:rsidRDefault="00CF5330" w:rsidP="00760B26">
            <w:pPr>
              <w:pStyle w:val="Header2-SubClauses"/>
              <w:tabs>
                <w:tab w:val="left" w:pos="684"/>
              </w:tabs>
              <w:spacing w:before="60" w:after="120"/>
              <w:ind w:left="639" w:hanging="639"/>
            </w:pPr>
            <w:r w:rsidRPr="00A317F2">
              <w:tab/>
              <w:t>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w:t>
            </w:r>
          </w:p>
        </w:tc>
      </w:tr>
      <w:tr w:rsidR="00CF5330" w:rsidRPr="00A317F2" w14:paraId="2281E3C1" w14:textId="77777777">
        <w:tc>
          <w:tcPr>
            <w:tcW w:w="8100" w:type="dxa"/>
            <w:gridSpan w:val="9"/>
            <w:tcBorders>
              <w:top w:val="nil"/>
              <w:left w:val="nil"/>
              <w:bottom w:val="nil"/>
              <w:right w:val="nil"/>
            </w:tcBorders>
          </w:tcPr>
          <w:p w14:paraId="3E247288" w14:textId="77777777" w:rsidR="00CF5330" w:rsidRPr="00A317F2" w:rsidRDefault="00CF5330" w:rsidP="007A4608">
            <w:pPr>
              <w:pStyle w:val="Sect1ParaHead"/>
              <w:jc w:val="both"/>
            </w:pPr>
            <w:bookmarkStart w:id="241" w:name="_Toc424009126"/>
            <w:bookmarkStart w:id="242" w:name="_Toc438438848"/>
            <w:bookmarkStart w:id="243" w:name="_Toc438532620"/>
            <w:bookmarkStart w:id="244" w:name="_Toc438733992"/>
            <w:bookmarkStart w:id="245" w:name="_Toc438907030"/>
            <w:bookmarkStart w:id="246" w:name="_Toc438907229"/>
            <w:bookmarkStart w:id="247" w:name="_Toc31283183"/>
            <w:bookmarkStart w:id="248" w:name="_Toc339451737"/>
            <w:bookmarkStart w:id="249" w:name="_Toc339451891"/>
            <w:r w:rsidRPr="00A317F2">
              <w:t>26.</w:t>
            </w:r>
            <w:r w:rsidRPr="00A317F2">
              <w:tab/>
              <w:t>Withdrawal and Replacement of Bids</w:t>
            </w:r>
            <w:bookmarkEnd w:id="241"/>
            <w:bookmarkEnd w:id="242"/>
            <w:bookmarkEnd w:id="243"/>
            <w:bookmarkEnd w:id="244"/>
            <w:bookmarkEnd w:id="245"/>
            <w:bookmarkEnd w:id="246"/>
            <w:bookmarkEnd w:id="247"/>
            <w:bookmarkEnd w:id="248"/>
            <w:bookmarkEnd w:id="249"/>
          </w:p>
        </w:tc>
        <w:tc>
          <w:tcPr>
            <w:tcW w:w="869" w:type="dxa"/>
            <w:gridSpan w:val="3"/>
            <w:tcBorders>
              <w:top w:val="nil"/>
              <w:left w:val="nil"/>
              <w:bottom w:val="nil"/>
              <w:right w:val="nil"/>
            </w:tcBorders>
          </w:tcPr>
          <w:p w14:paraId="174A8FF8" w14:textId="77777777" w:rsidR="00CF5330" w:rsidRPr="00A317F2" w:rsidRDefault="00CF5330" w:rsidP="007A4608">
            <w:pPr>
              <w:pStyle w:val="Header2-SubClauses"/>
              <w:spacing w:before="60" w:after="120"/>
              <w:ind w:left="0" w:firstLine="0"/>
            </w:pPr>
          </w:p>
        </w:tc>
      </w:tr>
      <w:tr w:rsidR="00CF5330" w:rsidRPr="00A317F2" w14:paraId="3354923B" w14:textId="77777777">
        <w:tc>
          <w:tcPr>
            <w:tcW w:w="8969" w:type="dxa"/>
            <w:gridSpan w:val="12"/>
            <w:tcBorders>
              <w:top w:val="nil"/>
              <w:left w:val="nil"/>
              <w:bottom w:val="nil"/>
              <w:right w:val="nil"/>
            </w:tcBorders>
          </w:tcPr>
          <w:p w14:paraId="6C0B219A" w14:textId="77777777" w:rsidR="00CF5330" w:rsidRPr="00A317F2" w:rsidRDefault="00CF5330" w:rsidP="007A4608">
            <w:pPr>
              <w:pStyle w:val="Header2-SubClauses"/>
              <w:tabs>
                <w:tab w:val="left" w:pos="684"/>
              </w:tabs>
              <w:spacing w:before="60" w:after="120"/>
              <w:ind w:left="639" w:hanging="639"/>
            </w:pPr>
            <w:r w:rsidRPr="00A317F2">
              <w:t>26.1</w:t>
            </w:r>
            <w:r w:rsidRPr="00A317F2">
              <w:tab/>
              <w:t>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w:t>
            </w:r>
          </w:p>
          <w:p w14:paraId="0214FD85" w14:textId="77777777" w:rsidR="00CF5330" w:rsidRPr="00A317F2" w:rsidRDefault="00CF5330" w:rsidP="007A4608">
            <w:pPr>
              <w:pStyle w:val="Header3-Paragraph"/>
              <w:tabs>
                <w:tab w:val="clear" w:pos="864"/>
                <w:tab w:val="left" w:pos="1065"/>
              </w:tabs>
              <w:spacing w:before="60" w:after="120"/>
              <w:ind w:left="1065" w:hanging="446"/>
              <w:rPr>
                <w:spacing w:val="-4"/>
                <w:lang w:val="en-GB"/>
              </w:rPr>
            </w:pPr>
            <w:r w:rsidRPr="00A317F2">
              <w:rPr>
                <w:spacing w:val="-4"/>
                <w:lang w:val="en-GB"/>
              </w:rPr>
              <w:t>(a)</w:t>
            </w:r>
            <w:r w:rsidRPr="00A317F2">
              <w:rPr>
                <w:spacing w:val="-4"/>
                <w:lang w:val="en-GB"/>
              </w:rPr>
              <w:tab/>
              <w:t>submitted in accordance with ITB Clauses 22 and 23 (except that withdrawals notices do not require copies), and in addition, the respective envelopes shall be clearly marked “</w:t>
            </w:r>
            <w:r w:rsidRPr="00A317F2">
              <w:rPr>
                <w:caps/>
                <w:spacing w:val="-4"/>
                <w:lang w:val="en-GB"/>
              </w:rPr>
              <w:t>Withdrawal</w:t>
            </w:r>
            <w:r w:rsidRPr="00A317F2">
              <w:rPr>
                <w:spacing w:val="-4"/>
                <w:lang w:val="en-GB"/>
              </w:rPr>
              <w:t>,” or “REPLACEMENT,” and</w:t>
            </w:r>
          </w:p>
          <w:p w14:paraId="7A4E926E" w14:textId="77777777" w:rsidR="00CF5330" w:rsidRPr="00A317F2" w:rsidRDefault="00CF5330" w:rsidP="007A4608">
            <w:pPr>
              <w:pStyle w:val="Header3-Paragraph"/>
              <w:tabs>
                <w:tab w:val="clear" w:pos="864"/>
                <w:tab w:val="left" w:pos="1065"/>
              </w:tabs>
              <w:spacing w:before="60" w:after="120"/>
              <w:ind w:left="1065" w:hanging="446"/>
              <w:rPr>
                <w:spacing w:val="-4"/>
                <w:lang w:val="en-GB"/>
              </w:rPr>
            </w:pPr>
            <w:r w:rsidRPr="00A317F2">
              <w:rPr>
                <w:spacing w:val="-4"/>
                <w:lang w:val="en-GB"/>
              </w:rPr>
              <w:t>(b)</w:t>
            </w:r>
            <w:r w:rsidRPr="00A317F2">
              <w:rPr>
                <w:spacing w:val="-4"/>
                <w:lang w:val="en-GB"/>
              </w:rPr>
              <w:tab/>
              <w:t>received by the Procuring and Disposing Entity prior to the deadline prescribed for submission of bids, in accordance with ITB Clause 24.</w:t>
            </w:r>
          </w:p>
        </w:tc>
      </w:tr>
      <w:tr w:rsidR="00CF5330" w:rsidRPr="00A317F2" w14:paraId="5352D66A" w14:textId="77777777">
        <w:tc>
          <w:tcPr>
            <w:tcW w:w="8969" w:type="dxa"/>
            <w:gridSpan w:val="12"/>
            <w:tcBorders>
              <w:top w:val="nil"/>
              <w:left w:val="nil"/>
              <w:bottom w:val="nil"/>
              <w:right w:val="nil"/>
            </w:tcBorders>
          </w:tcPr>
          <w:p w14:paraId="4E7AAD2F" w14:textId="77777777" w:rsidR="00CF5330" w:rsidRPr="00A317F2" w:rsidRDefault="00CF5330" w:rsidP="007A4608">
            <w:pPr>
              <w:pStyle w:val="Header2-SubClauses"/>
              <w:tabs>
                <w:tab w:val="left" w:pos="684"/>
              </w:tabs>
              <w:spacing w:before="60" w:after="120"/>
              <w:ind w:left="639" w:hanging="639"/>
            </w:pPr>
            <w:r w:rsidRPr="00A317F2">
              <w:t>26.2</w:t>
            </w:r>
            <w:r w:rsidRPr="00A317F2">
              <w:tab/>
              <w:t>Bids requested to be withdrawn in accordance with ITB Sub-Clause 26.1 shall be returned unopened to the Bidder.</w:t>
            </w:r>
          </w:p>
        </w:tc>
      </w:tr>
      <w:tr w:rsidR="00CF5330" w:rsidRPr="00A317F2" w14:paraId="51823379" w14:textId="77777777">
        <w:tc>
          <w:tcPr>
            <w:tcW w:w="8969" w:type="dxa"/>
            <w:gridSpan w:val="12"/>
            <w:tcBorders>
              <w:top w:val="nil"/>
              <w:left w:val="nil"/>
              <w:bottom w:val="nil"/>
              <w:right w:val="nil"/>
            </w:tcBorders>
          </w:tcPr>
          <w:p w14:paraId="2BF88164" w14:textId="77777777" w:rsidR="00CF5330" w:rsidRPr="00A317F2" w:rsidRDefault="00CF5330" w:rsidP="007A4608">
            <w:pPr>
              <w:pStyle w:val="Header2-SubClauses"/>
              <w:tabs>
                <w:tab w:val="left" w:pos="684"/>
              </w:tabs>
              <w:spacing w:before="60" w:after="120"/>
              <w:ind w:left="639" w:hanging="639"/>
            </w:pPr>
            <w:r w:rsidRPr="00A317F2">
              <w:t>26.3</w:t>
            </w:r>
            <w:r w:rsidRPr="00A317F2">
              <w:tab/>
              <w:t xml:space="preserve">No bid may be withdrawn or replaced in the interval between the deadline for submission of bids and the expiration of the period of bid validity specified by the Bidder on the Bid Submission Sheet or any extension thereof.  </w:t>
            </w:r>
          </w:p>
          <w:p w14:paraId="7788ADD8" w14:textId="77777777" w:rsidR="00CF5330" w:rsidRPr="00A317F2" w:rsidRDefault="00CF5330" w:rsidP="007A4608">
            <w:pPr>
              <w:pStyle w:val="Header2-SubClauses"/>
              <w:tabs>
                <w:tab w:val="left" w:pos="684"/>
              </w:tabs>
              <w:spacing w:before="60" w:after="120"/>
              <w:ind w:left="639" w:hanging="639"/>
            </w:pPr>
            <w:r w:rsidRPr="00A317F2">
              <w:t>26.4</w:t>
            </w:r>
            <w:r w:rsidRPr="00A317F2">
              <w:tab/>
              <w:t xml:space="preserve">Bids may only be modified by withdrawal of the original bid and submission of a replacement bid in accordance with ITB Sub-Clause 26.1.  Modifications submitted in any other way shall not be </w:t>
            </w:r>
            <w:proofErr w:type="gramStart"/>
            <w:r w:rsidRPr="00A317F2">
              <w:t>taken into account</w:t>
            </w:r>
            <w:proofErr w:type="gramEnd"/>
            <w:r w:rsidRPr="00A317F2">
              <w:t xml:space="preserve"> in the evaluation of bids.</w:t>
            </w:r>
          </w:p>
        </w:tc>
      </w:tr>
      <w:tr w:rsidR="00CF5330" w:rsidRPr="00A317F2" w14:paraId="518F907F" w14:textId="77777777">
        <w:tc>
          <w:tcPr>
            <w:tcW w:w="4500" w:type="dxa"/>
            <w:gridSpan w:val="2"/>
            <w:tcBorders>
              <w:top w:val="nil"/>
              <w:left w:val="nil"/>
              <w:bottom w:val="nil"/>
              <w:right w:val="nil"/>
            </w:tcBorders>
          </w:tcPr>
          <w:p w14:paraId="0AFD9A7A" w14:textId="77777777" w:rsidR="00CF5330" w:rsidRPr="00A317F2" w:rsidRDefault="00CF5330" w:rsidP="007A4608">
            <w:pPr>
              <w:pStyle w:val="Sect1ParaHead"/>
              <w:jc w:val="both"/>
            </w:pPr>
            <w:bookmarkStart w:id="250" w:name="_Toc438438849"/>
            <w:bookmarkStart w:id="251" w:name="_Toc438532623"/>
            <w:bookmarkStart w:id="252" w:name="_Toc438733993"/>
            <w:bookmarkStart w:id="253" w:name="_Toc438907031"/>
            <w:bookmarkStart w:id="254" w:name="_Toc438907230"/>
            <w:bookmarkStart w:id="255" w:name="_Toc31283184"/>
            <w:bookmarkStart w:id="256" w:name="_Toc339451738"/>
            <w:bookmarkStart w:id="257" w:name="_Toc339451892"/>
            <w:r w:rsidRPr="00A317F2">
              <w:t>27.</w:t>
            </w:r>
            <w:r w:rsidRPr="00A317F2">
              <w:tab/>
              <w:t>Bid Opening</w:t>
            </w:r>
            <w:bookmarkEnd w:id="250"/>
            <w:bookmarkEnd w:id="251"/>
            <w:bookmarkEnd w:id="252"/>
            <w:bookmarkEnd w:id="253"/>
            <w:bookmarkEnd w:id="254"/>
            <w:bookmarkEnd w:id="255"/>
            <w:bookmarkEnd w:id="256"/>
            <w:bookmarkEnd w:id="257"/>
          </w:p>
        </w:tc>
        <w:tc>
          <w:tcPr>
            <w:tcW w:w="4469" w:type="dxa"/>
            <w:gridSpan w:val="10"/>
            <w:tcBorders>
              <w:top w:val="nil"/>
              <w:left w:val="nil"/>
              <w:bottom w:val="nil"/>
              <w:right w:val="nil"/>
            </w:tcBorders>
          </w:tcPr>
          <w:p w14:paraId="3E1BF4EA" w14:textId="77777777" w:rsidR="00CF5330" w:rsidRPr="00A317F2" w:rsidRDefault="00CF5330" w:rsidP="007A4608">
            <w:pPr>
              <w:pStyle w:val="Header2-SubClauses"/>
              <w:spacing w:before="60" w:after="120"/>
              <w:ind w:left="0" w:firstLine="0"/>
            </w:pPr>
          </w:p>
        </w:tc>
      </w:tr>
      <w:tr w:rsidR="00CF5330" w:rsidRPr="00A317F2" w14:paraId="26F603D9" w14:textId="77777777">
        <w:tc>
          <w:tcPr>
            <w:tcW w:w="8969" w:type="dxa"/>
            <w:gridSpan w:val="12"/>
            <w:tcBorders>
              <w:top w:val="nil"/>
              <w:left w:val="nil"/>
              <w:bottom w:val="nil"/>
              <w:right w:val="nil"/>
            </w:tcBorders>
          </w:tcPr>
          <w:p w14:paraId="0BA729AA" w14:textId="77777777" w:rsidR="00CF5330" w:rsidRPr="00A317F2" w:rsidRDefault="00CF5330" w:rsidP="007A4608">
            <w:pPr>
              <w:pStyle w:val="Header2-SubClauses"/>
              <w:tabs>
                <w:tab w:val="left" w:pos="684"/>
              </w:tabs>
              <w:spacing w:before="60" w:after="120"/>
              <w:ind w:left="639" w:hanging="639"/>
            </w:pPr>
            <w:r w:rsidRPr="00A317F2">
              <w:t>27.1</w:t>
            </w:r>
            <w:r w:rsidRPr="00A317F2">
              <w:tab/>
              <w:t>The Procuring and Disposing Entity shall conduct the bid opening in the presence of Bidders` designated representatives who choose to attend, at the address, date and time specified in the BDS.</w:t>
            </w:r>
          </w:p>
        </w:tc>
      </w:tr>
      <w:tr w:rsidR="00CF5330" w:rsidRPr="00A317F2" w14:paraId="7D6DCED5" w14:textId="77777777">
        <w:tc>
          <w:tcPr>
            <w:tcW w:w="8969" w:type="dxa"/>
            <w:gridSpan w:val="12"/>
            <w:tcBorders>
              <w:top w:val="nil"/>
              <w:left w:val="nil"/>
              <w:bottom w:val="nil"/>
              <w:right w:val="nil"/>
            </w:tcBorders>
          </w:tcPr>
          <w:p w14:paraId="46FE724D" w14:textId="77777777" w:rsidR="00CF5330" w:rsidRPr="00A317F2" w:rsidRDefault="00CF5330" w:rsidP="007A4608">
            <w:pPr>
              <w:pStyle w:val="Header2-SubClauses"/>
              <w:tabs>
                <w:tab w:val="clear" w:pos="619"/>
                <w:tab w:val="left" w:pos="639"/>
              </w:tabs>
              <w:spacing w:before="60" w:after="120"/>
              <w:ind w:left="639" w:hanging="639"/>
            </w:pPr>
            <w:r w:rsidRPr="00A317F2">
              <w:t>27.2</w:t>
            </w:r>
            <w:r w:rsidRPr="00A317F2">
              <w:tab/>
              <w:t xml:space="preserve">First, envelopes marked “WITHDRAWAL” shall be opened and read out and the envelope with the corresponding bid shall not be </w:t>
            </w:r>
            <w:proofErr w:type="gramStart"/>
            <w:r w:rsidRPr="00A317F2">
              <w:t>opened, but</w:t>
            </w:r>
            <w:proofErr w:type="gramEnd"/>
            <w:r w:rsidRPr="00A317F2">
              <w:t xml:space="preserve"> returned to the Bidder.  No bid withdrawal shall be permitted unless the corresponding withdrawal notice </w:t>
            </w:r>
            <w:r w:rsidRPr="00A317F2">
              <w:lastRenderedPageBreak/>
              <w:t xml:space="preserve">contains a valid authorisation to request the withdrawal and is read out at the bid opening.  </w:t>
            </w:r>
          </w:p>
          <w:p w14:paraId="2A73BEFA" w14:textId="77777777" w:rsidR="00CF5330" w:rsidRPr="00A317F2" w:rsidRDefault="00CF5330" w:rsidP="007A4608">
            <w:pPr>
              <w:pStyle w:val="Header2-SubClauses"/>
              <w:tabs>
                <w:tab w:val="clear" w:pos="619"/>
                <w:tab w:val="left" w:pos="639"/>
              </w:tabs>
              <w:spacing w:before="60" w:after="120"/>
              <w:ind w:left="639" w:firstLine="0"/>
            </w:pPr>
            <w:r w:rsidRPr="00A317F2">
              <w:t>All other envelopes including those marked “REPLACEMENT” shall be opened and the relevant details read out.  Replacement bids shall be recorded as such on the record of the bid opening.</w:t>
            </w:r>
          </w:p>
          <w:p w14:paraId="35724FD8" w14:textId="77777777" w:rsidR="00CF5330" w:rsidRPr="00A317F2" w:rsidRDefault="00CF5330" w:rsidP="007A4608">
            <w:pPr>
              <w:pStyle w:val="Header2-SubClauses"/>
              <w:tabs>
                <w:tab w:val="clear" w:pos="619"/>
                <w:tab w:val="left" w:pos="639"/>
              </w:tabs>
              <w:spacing w:before="60" w:after="120"/>
              <w:ind w:left="639" w:firstLine="0"/>
            </w:pPr>
            <w:r w:rsidRPr="00A317F2">
              <w:t>Only envelopes that are opened and read out at the bid opening shall be considered further.</w:t>
            </w:r>
          </w:p>
        </w:tc>
      </w:tr>
      <w:tr w:rsidR="00CF5330" w:rsidRPr="00A317F2" w14:paraId="62477299" w14:textId="77777777">
        <w:tc>
          <w:tcPr>
            <w:tcW w:w="8969" w:type="dxa"/>
            <w:gridSpan w:val="12"/>
            <w:tcBorders>
              <w:top w:val="nil"/>
              <w:left w:val="nil"/>
              <w:bottom w:val="nil"/>
              <w:right w:val="nil"/>
            </w:tcBorders>
          </w:tcPr>
          <w:p w14:paraId="78A4B883" w14:textId="77777777" w:rsidR="00CF5330" w:rsidRPr="00A317F2" w:rsidRDefault="00CF5330" w:rsidP="007A4608">
            <w:pPr>
              <w:pStyle w:val="Header2-SubClauses"/>
              <w:tabs>
                <w:tab w:val="left" w:pos="684"/>
              </w:tabs>
              <w:spacing w:before="60" w:after="120"/>
              <w:ind w:left="639" w:hanging="639"/>
            </w:pPr>
            <w:r w:rsidRPr="00A317F2">
              <w:lastRenderedPageBreak/>
              <w:t>27.3</w:t>
            </w:r>
            <w:r w:rsidRPr="00A317F2">
              <w:tab/>
              <w:t>All other envelopes shall be opened one at a time, reading out: the name of the Bidder; the bid price, per lot where applicable, including any discounts; the presence of a Bid Security</w:t>
            </w:r>
            <w:r w:rsidR="00E359DB" w:rsidRPr="00A317F2">
              <w:t xml:space="preserve"> or Bid Securing Declaration</w:t>
            </w:r>
            <w:r w:rsidRPr="00A317F2">
              <w:t>,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w:t>
            </w:r>
          </w:p>
        </w:tc>
      </w:tr>
      <w:tr w:rsidR="00CF5330" w:rsidRPr="00A317F2" w14:paraId="3FEE36A1" w14:textId="77777777">
        <w:tc>
          <w:tcPr>
            <w:tcW w:w="8969" w:type="dxa"/>
            <w:gridSpan w:val="12"/>
            <w:tcBorders>
              <w:top w:val="nil"/>
              <w:left w:val="nil"/>
              <w:bottom w:val="nil"/>
              <w:right w:val="nil"/>
            </w:tcBorders>
          </w:tcPr>
          <w:p w14:paraId="6A043EE8" w14:textId="77777777" w:rsidR="00CF5330" w:rsidRPr="00A317F2" w:rsidRDefault="00CF5330" w:rsidP="007A4608">
            <w:pPr>
              <w:pStyle w:val="Header2-SubClauses"/>
              <w:tabs>
                <w:tab w:val="clear" w:pos="619"/>
                <w:tab w:val="left" w:pos="684"/>
              </w:tabs>
              <w:spacing w:before="60" w:after="120"/>
              <w:ind w:left="709" w:hanging="709"/>
            </w:pPr>
            <w:r w:rsidRPr="00A317F2">
              <w:t>27.4</w:t>
            </w:r>
            <w:r w:rsidRPr="00A317F2">
              <w:tab/>
              <w:t>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w:t>
            </w:r>
            <w:r w:rsidR="00E359DB" w:rsidRPr="00A317F2">
              <w:t xml:space="preserve"> Bid Securing Declaration</w:t>
            </w:r>
            <w:r w:rsidRPr="00A317F2">
              <w:t>,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w:t>
            </w:r>
          </w:p>
        </w:tc>
      </w:tr>
      <w:tr w:rsidR="00CF5330" w:rsidRPr="00A317F2" w14:paraId="4C8AF735" w14:textId="77777777">
        <w:tc>
          <w:tcPr>
            <w:tcW w:w="8969" w:type="dxa"/>
            <w:gridSpan w:val="12"/>
            <w:tcBorders>
              <w:top w:val="nil"/>
              <w:left w:val="nil"/>
              <w:bottom w:val="nil"/>
              <w:right w:val="nil"/>
            </w:tcBorders>
          </w:tcPr>
          <w:p w14:paraId="30B28AFE" w14:textId="77777777" w:rsidR="00CF5330" w:rsidRPr="00A317F2" w:rsidRDefault="00E27FFD" w:rsidP="007A4608">
            <w:pPr>
              <w:pStyle w:val="Sect1SubHead"/>
              <w:jc w:val="both"/>
              <w:rPr>
                <w:rFonts w:ascii="Times New Roman" w:hAnsi="Times New Roman" w:cs="Times New Roman"/>
                <w:sz w:val="24"/>
                <w:szCs w:val="24"/>
              </w:rPr>
            </w:pPr>
            <w:bookmarkStart w:id="258" w:name="_Toc438438850"/>
            <w:bookmarkStart w:id="259" w:name="_Toc438532629"/>
            <w:bookmarkStart w:id="260" w:name="_Toc438733994"/>
            <w:bookmarkStart w:id="261" w:name="_Toc438962076"/>
            <w:bookmarkStart w:id="262" w:name="_Toc461939620"/>
            <w:bookmarkStart w:id="263" w:name="_Toc31283185"/>
            <w:bookmarkStart w:id="264" w:name="_Toc339451739"/>
            <w:bookmarkStart w:id="265" w:name="_Toc339451893"/>
            <w:r w:rsidRPr="00A317F2">
              <w:rPr>
                <w:rFonts w:ascii="Times New Roman" w:hAnsi="Times New Roman" w:cs="Times New Roman"/>
                <w:sz w:val="24"/>
                <w:szCs w:val="24"/>
              </w:rPr>
              <w:t xml:space="preserve">E.  </w:t>
            </w:r>
            <w:r w:rsidR="00CF5330" w:rsidRPr="00A317F2">
              <w:rPr>
                <w:rFonts w:ascii="Times New Roman" w:hAnsi="Times New Roman" w:cs="Times New Roman"/>
                <w:sz w:val="24"/>
                <w:szCs w:val="24"/>
              </w:rPr>
              <w:t>Evaluation of Bids</w:t>
            </w:r>
            <w:bookmarkEnd w:id="258"/>
            <w:bookmarkEnd w:id="259"/>
            <w:bookmarkEnd w:id="260"/>
            <w:bookmarkEnd w:id="261"/>
            <w:bookmarkEnd w:id="262"/>
            <w:bookmarkEnd w:id="263"/>
            <w:bookmarkEnd w:id="264"/>
            <w:bookmarkEnd w:id="265"/>
          </w:p>
        </w:tc>
      </w:tr>
      <w:tr w:rsidR="00CF5330" w:rsidRPr="00A317F2" w14:paraId="3616B798" w14:textId="77777777">
        <w:tc>
          <w:tcPr>
            <w:tcW w:w="4500" w:type="dxa"/>
            <w:gridSpan w:val="2"/>
            <w:tcBorders>
              <w:top w:val="nil"/>
              <w:left w:val="nil"/>
              <w:bottom w:val="nil"/>
              <w:right w:val="nil"/>
            </w:tcBorders>
          </w:tcPr>
          <w:p w14:paraId="0A3A8A4B" w14:textId="77777777" w:rsidR="00CF5330" w:rsidRPr="00A317F2" w:rsidRDefault="00CF5330" w:rsidP="007A4608">
            <w:pPr>
              <w:pStyle w:val="Sect1ParaHead"/>
              <w:jc w:val="both"/>
            </w:pPr>
            <w:bookmarkStart w:id="266" w:name="_Toc31283186"/>
            <w:bookmarkStart w:id="267" w:name="_Toc339451740"/>
            <w:bookmarkStart w:id="268" w:name="_Toc339451894"/>
            <w:r w:rsidRPr="00A317F2">
              <w:t>28.</w:t>
            </w:r>
            <w:r w:rsidRPr="00A317F2">
              <w:tab/>
              <w:t>Confidentiality</w:t>
            </w:r>
            <w:bookmarkEnd w:id="266"/>
            <w:bookmarkEnd w:id="267"/>
            <w:bookmarkEnd w:id="268"/>
          </w:p>
        </w:tc>
        <w:tc>
          <w:tcPr>
            <w:tcW w:w="4469" w:type="dxa"/>
            <w:gridSpan w:val="10"/>
            <w:tcBorders>
              <w:top w:val="nil"/>
              <w:left w:val="nil"/>
              <w:bottom w:val="nil"/>
              <w:right w:val="nil"/>
            </w:tcBorders>
          </w:tcPr>
          <w:p w14:paraId="02D81127" w14:textId="77777777" w:rsidR="00CF5330" w:rsidRPr="00A317F2" w:rsidRDefault="00CF5330" w:rsidP="007A4608">
            <w:pPr>
              <w:pStyle w:val="Header2-SubClauses"/>
              <w:spacing w:before="60" w:after="120"/>
              <w:ind w:left="0" w:firstLine="0"/>
            </w:pPr>
          </w:p>
        </w:tc>
      </w:tr>
      <w:tr w:rsidR="00CF5330" w:rsidRPr="00A317F2" w14:paraId="083EA3F6" w14:textId="77777777">
        <w:tc>
          <w:tcPr>
            <w:tcW w:w="8969" w:type="dxa"/>
            <w:gridSpan w:val="12"/>
            <w:tcBorders>
              <w:top w:val="nil"/>
              <w:left w:val="nil"/>
              <w:bottom w:val="nil"/>
              <w:right w:val="nil"/>
            </w:tcBorders>
          </w:tcPr>
          <w:p w14:paraId="208E256E" w14:textId="77777777" w:rsidR="00CF5330" w:rsidRPr="00A317F2" w:rsidRDefault="00CF5330" w:rsidP="007A4608">
            <w:pPr>
              <w:pStyle w:val="Header2-SubClauses"/>
              <w:tabs>
                <w:tab w:val="left" w:pos="684"/>
              </w:tabs>
              <w:spacing w:before="60" w:after="120"/>
              <w:ind w:left="639" w:hanging="639"/>
            </w:pPr>
            <w:r w:rsidRPr="00A317F2">
              <w:t>28.1</w:t>
            </w:r>
            <w:r w:rsidRPr="00A317F2">
              <w:tab/>
              <w:t>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w:t>
            </w:r>
          </w:p>
        </w:tc>
      </w:tr>
      <w:tr w:rsidR="00CF5330" w:rsidRPr="00A317F2" w14:paraId="2DF0A5AD" w14:textId="77777777">
        <w:tc>
          <w:tcPr>
            <w:tcW w:w="8969" w:type="dxa"/>
            <w:gridSpan w:val="12"/>
            <w:tcBorders>
              <w:top w:val="nil"/>
              <w:left w:val="nil"/>
              <w:bottom w:val="nil"/>
              <w:right w:val="nil"/>
            </w:tcBorders>
          </w:tcPr>
          <w:p w14:paraId="6624D447" w14:textId="77777777" w:rsidR="00CF5330" w:rsidRPr="00A317F2" w:rsidRDefault="00CF5330" w:rsidP="007A4608">
            <w:pPr>
              <w:pStyle w:val="Header2-SubClauses"/>
              <w:tabs>
                <w:tab w:val="left" w:pos="684"/>
              </w:tabs>
              <w:spacing w:before="60" w:after="120"/>
              <w:ind w:left="639" w:hanging="639"/>
            </w:pPr>
            <w:r w:rsidRPr="00A317F2">
              <w:t>28.2</w:t>
            </w:r>
            <w:r w:rsidRPr="00A317F2">
              <w:tab/>
              <w:t>Any effort by a Bidder to influence the Procuring and Disposing Entity in the examination, evaluation, comparison, and post-qualification of the bids or contract award decisions may result in the rejection of its bid.</w:t>
            </w:r>
          </w:p>
        </w:tc>
      </w:tr>
      <w:tr w:rsidR="00CF5330" w:rsidRPr="00A317F2" w14:paraId="0B89E47B" w14:textId="77777777">
        <w:tc>
          <w:tcPr>
            <w:tcW w:w="8969" w:type="dxa"/>
            <w:gridSpan w:val="12"/>
            <w:tcBorders>
              <w:top w:val="nil"/>
              <w:left w:val="nil"/>
              <w:bottom w:val="nil"/>
              <w:right w:val="nil"/>
            </w:tcBorders>
          </w:tcPr>
          <w:p w14:paraId="04109752" w14:textId="77777777" w:rsidR="00CF5330" w:rsidRPr="00A317F2" w:rsidRDefault="00CF5330" w:rsidP="007A4608">
            <w:pPr>
              <w:pStyle w:val="Header2-SubClauses"/>
              <w:tabs>
                <w:tab w:val="left" w:pos="684"/>
              </w:tabs>
              <w:spacing w:before="60" w:after="120"/>
              <w:ind w:left="639" w:hanging="639"/>
            </w:pPr>
            <w:r w:rsidRPr="00A317F2">
              <w:t>28.3</w:t>
            </w:r>
            <w:r w:rsidRPr="00A317F2">
              <w:tab/>
              <w:t>Notwithstanding ITB Sub-Clause 28.2, from the time of bid opening to the time of Contract award, if any Bidder wishes to contact the Procuring and Disposing Entity on any matter related to the bidding process, it should do so in writing.</w:t>
            </w:r>
          </w:p>
        </w:tc>
      </w:tr>
      <w:tr w:rsidR="00CF5330" w:rsidRPr="00A317F2" w14:paraId="4A76A5FB" w14:textId="77777777">
        <w:tc>
          <w:tcPr>
            <w:tcW w:w="4500" w:type="dxa"/>
            <w:gridSpan w:val="2"/>
            <w:tcBorders>
              <w:top w:val="nil"/>
              <w:left w:val="nil"/>
              <w:bottom w:val="nil"/>
              <w:right w:val="nil"/>
            </w:tcBorders>
          </w:tcPr>
          <w:p w14:paraId="440F054C" w14:textId="77777777" w:rsidR="00CF5330" w:rsidRPr="00A317F2" w:rsidRDefault="00CF5330" w:rsidP="007A4608">
            <w:pPr>
              <w:pStyle w:val="Sect1ParaHead"/>
              <w:jc w:val="both"/>
            </w:pPr>
            <w:bookmarkStart w:id="269" w:name="_Toc424009129"/>
            <w:bookmarkStart w:id="270" w:name="_Toc438438852"/>
            <w:bookmarkStart w:id="271" w:name="_Toc438532631"/>
            <w:bookmarkStart w:id="272" w:name="_Toc438733996"/>
            <w:bookmarkStart w:id="273" w:name="_Toc438907033"/>
            <w:bookmarkStart w:id="274" w:name="_Toc438907232"/>
            <w:bookmarkStart w:id="275" w:name="_Toc31283187"/>
            <w:bookmarkStart w:id="276" w:name="_Toc339451741"/>
            <w:bookmarkStart w:id="277" w:name="_Toc339451895"/>
            <w:r w:rsidRPr="00A317F2">
              <w:t>29.</w:t>
            </w:r>
            <w:r w:rsidRPr="00A317F2">
              <w:tab/>
              <w:t>Clarification of Bids</w:t>
            </w:r>
            <w:bookmarkEnd w:id="269"/>
            <w:bookmarkEnd w:id="270"/>
            <w:bookmarkEnd w:id="271"/>
            <w:bookmarkEnd w:id="272"/>
            <w:bookmarkEnd w:id="273"/>
            <w:bookmarkEnd w:id="274"/>
            <w:bookmarkEnd w:id="275"/>
            <w:bookmarkEnd w:id="276"/>
            <w:bookmarkEnd w:id="277"/>
          </w:p>
        </w:tc>
        <w:tc>
          <w:tcPr>
            <w:tcW w:w="4469" w:type="dxa"/>
            <w:gridSpan w:val="10"/>
            <w:tcBorders>
              <w:top w:val="nil"/>
              <w:left w:val="nil"/>
              <w:bottom w:val="nil"/>
              <w:right w:val="nil"/>
            </w:tcBorders>
          </w:tcPr>
          <w:p w14:paraId="0F4AFA72" w14:textId="77777777" w:rsidR="00CF5330" w:rsidRPr="00A317F2" w:rsidRDefault="00CF5330" w:rsidP="007A4608">
            <w:pPr>
              <w:pStyle w:val="Header2-SubClauses"/>
              <w:spacing w:before="60" w:after="120"/>
              <w:ind w:left="0" w:firstLine="0"/>
            </w:pPr>
          </w:p>
        </w:tc>
      </w:tr>
      <w:tr w:rsidR="00CF5330" w:rsidRPr="00A317F2" w14:paraId="221FB5B6" w14:textId="77777777">
        <w:tc>
          <w:tcPr>
            <w:tcW w:w="8969" w:type="dxa"/>
            <w:gridSpan w:val="12"/>
            <w:tcBorders>
              <w:top w:val="nil"/>
              <w:left w:val="nil"/>
              <w:bottom w:val="nil"/>
              <w:right w:val="nil"/>
            </w:tcBorders>
          </w:tcPr>
          <w:p w14:paraId="44CA5B5C" w14:textId="1627317B" w:rsidR="007D0463" w:rsidRPr="00A317F2" w:rsidRDefault="00CF5330" w:rsidP="006B02B0">
            <w:pPr>
              <w:pStyle w:val="Header2-SubClauses"/>
              <w:tabs>
                <w:tab w:val="left" w:pos="684"/>
              </w:tabs>
              <w:spacing w:before="60" w:after="120"/>
              <w:ind w:left="639" w:hanging="639"/>
            </w:pPr>
            <w:r w:rsidRPr="00A317F2">
              <w:tab/>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All requests for clarification shall be copied to all bidders for information </w:t>
            </w:r>
            <w:r w:rsidRPr="00A317F2">
              <w:lastRenderedPageBreak/>
              <w:t>purposes. No change in the prices or substance of the bid shall be sought, offered, or permitted, except to confirm the correction of arithmetic errors discovered by the Procuring and Disposing Entity in the evaluation of the bids, in accordance with ITB Clause 31.4.</w:t>
            </w:r>
          </w:p>
        </w:tc>
      </w:tr>
      <w:tr w:rsidR="00CF5330" w:rsidRPr="00A317F2" w14:paraId="26F70174" w14:textId="77777777">
        <w:tc>
          <w:tcPr>
            <w:tcW w:w="8969" w:type="dxa"/>
            <w:gridSpan w:val="12"/>
            <w:tcBorders>
              <w:top w:val="nil"/>
              <w:left w:val="nil"/>
              <w:bottom w:val="nil"/>
              <w:right w:val="nil"/>
            </w:tcBorders>
          </w:tcPr>
          <w:p w14:paraId="358AC010" w14:textId="77777777" w:rsidR="00CF5330" w:rsidRPr="00A317F2" w:rsidRDefault="00CF5330" w:rsidP="007A4608">
            <w:pPr>
              <w:pStyle w:val="Sect1ParaHead"/>
              <w:jc w:val="both"/>
            </w:pPr>
            <w:bookmarkStart w:id="278" w:name="_Toc424009130"/>
            <w:bookmarkStart w:id="279" w:name="_Toc438438853"/>
            <w:bookmarkStart w:id="280" w:name="_Toc438532632"/>
            <w:bookmarkStart w:id="281" w:name="_Toc438733997"/>
            <w:bookmarkStart w:id="282" w:name="_Toc438907034"/>
            <w:bookmarkStart w:id="283" w:name="_Toc438907233"/>
            <w:bookmarkStart w:id="284" w:name="_Toc339451742"/>
            <w:bookmarkStart w:id="285" w:name="_Toc339451896"/>
            <w:r w:rsidRPr="00A317F2">
              <w:lastRenderedPageBreak/>
              <w:t>30.</w:t>
            </w:r>
            <w:r w:rsidRPr="00A317F2">
              <w:tab/>
            </w:r>
            <w:bookmarkEnd w:id="278"/>
            <w:r w:rsidRPr="00A317F2">
              <w:t>Compliance and Responsiveness of Bids</w:t>
            </w:r>
            <w:bookmarkEnd w:id="279"/>
            <w:bookmarkEnd w:id="280"/>
            <w:bookmarkEnd w:id="281"/>
            <w:bookmarkEnd w:id="282"/>
            <w:bookmarkEnd w:id="283"/>
            <w:bookmarkEnd w:id="284"/>
            <w:bookmarkEnd w:id="285"/>
          </w:p>
        </w:tc>
      </w:tr>
      <w:tr w:rsidR="00CF5330" w:rsidRPr="00A317F2" w14:paraId="1FB47F60" w14:textId="77777777">
        <w:tc>
          <w:tcPr>
            <w:tcW w:w="8969" w:type="dxa"/>
            <w:gridSpan w:val="12"/>
            <w:tcBorders>
              <w:top w:val="nil"/>
              <w:left w:val="nil"/>
              <w:bottom w:val="nil"/>
              <w:right w:val="nil"/>
            </w:tcBorders>
          </w:tcPr>
          <w:p w14:paraId="6CFF783C" w14:textId="77777777" w:rsidR="00CF5330" w:rsidRPr="00A317F2" w:rsidRDefault="00CF5330" w:rsidP="007A4608">
            <w:pPr>
              <w:pStyle w:val="Header2-SubClauses"/>
              <w:tabs>
                <w:tab w:val="left" w:pos="684"/>
              </w:tabs>
              <w:spacing w:before="60" w:after="120"/>
              <w:ind w:left="709" w:hanging="709"/>
            </w:pPr>
            <w:r w:rsidRPr="00A317F2">
              <w:t>30.1</w:t>
            </w:r>
            <w:r w:rsidRPr="00A317F2">
              <w:tab/>
              <w:t xml:space="preserve">The Procuring and Disposing Entity’s determination of a bid’s compliance and responsiveness is to be based on the contents of the bid itself. </w:t>
            </w:r>
          </w:p>
        </w:tc>
      </w:tr>
      <w:tr w:rsidR="00CF5330" w:rsidRPr="00A317F2" w14:paraId="1F6D57E8" w14:textId="77777777">
        <w:tc>
          <w:tcPr>
            <w:tcW w:w="8969" w:type="dxa"/>
            <w:gridSpan w:val="12"/>
            <w:tcBorders>
              <w:top w:val="nil"/>
              <w:left w:val="nil"/>
              <w:bottom w:val="nil"/>
              <w:right w:val="nil"/>
            </w:tcBorders>
          </w:tcPr>
          <w:p w14:paraId="6A8736CD" w14:textId="77777777" w:rsidR="00F97F89" w:rsidRPr="00A317F2" w:rsidRDefault="00CF5330" w:rsidP="00F97F89">
            <w:pPr>
              <w:pStyle w:val="Header2-SubClauses"/>
              <w:tabs>
                <w:tab w:val="left" w:pos="684"/>
              </w:tabs>
              <w:spacing w:before="60" w:after="120"/>
              <w:ind w:left="709" w:hanging="709"/>
            </w:pPr>
            <w:r w:rsidRPr="00A317F2">
              <w:t>30.2</w:t>
            </w:r>
            <w:r w:rsidRPr="00A317F2">
              <w:tab/>
              <w:t>A substantially compliant and responsive bid is one that conforms to all the terms, conditions, and specifications of the Bidding Documents without material deviation, reservation, or omission.  A material deviation</w:t>
            </w:r>
            <w:r w:rsidR="00F97F89" w:rsidRPr="00A317F2">
              <w:t xml:space="preserve"> is a deviation that-</w:t>
            </w:r>
          </w:p>
          <w:p w14:paraId="604E47C3" w14:textId="77777777" w:rsidR="00F97F89" w:rsidRPr="00A317F2" w:rsidRDefault="00F97F89" w:rsidP="00F97F89">
            <w:pPr>
              <w:pStyle w:val="Header3-Paragraph"/>
              <w:spacing w:before="60" w:after="120"/>
              <w:ind w:left="1206" w:hanging="587"/>
              <w:rPr>
                <w:lang w:val="en-GB"/>
              </w:rPr>
            </w:pPr>
            <w:r w:rsidRPr="00A317F2">
              <w:rPr>
                <w:lang w:val="en-GB"/>
              </w:rPr>
              <w:t>(a)</w:t>
            </w:r>
            <w:r w:rsidRPr="00A317F2">
              <w:rPr>
                <w:lang w:val="en-GB"/>
              </w:rPr>
              <w:tab/>
              <w:t xml:space="preserve">affects in a substantial way, the scope or quality of the supplies or services or the performance of the works to be </w:t>
            </w:r>
            <w:proofErr w:type="gramStart"/>
            <w:r w:rsidRPr="00A317F2">
              <w:rPr>
                <w:lang w:val="en-GB"/>
              </w:rPr>
              <w:t>procured;</w:t>
            </w:r>
            <w:proofErr w:type="gramEnd"/>
          </w:p>
          <w:p w14:paraId="3623F642" w14:textId="77777777" w:rsidR="00F97F89" w:rsidRPr="00A317F2" w:rsidRDefault="00F97F89" w:rsidP="00F97F89">
            <w:pPr>
              <w:pStyle w:val="Header3-Paragraph"/>
              <w:spacing w:before="60" w:after="120"/>
              <w:ind w:left="1206" w:hanging="587"/>
              <w:rPr>
                <w:lang w:val="en-GB"/>
              </w:rPr>
            </w:pPr>
            <w:r w:rsidRPr="00A317F2">
              <w:rPr>
                <w:lang w:val="en-GB"/>
              </w:rPr>
              <w:t>(b)</w:t>
            </w:r>
            <w:r w:rsidRPr="00A317F2">
              <w:rPr>
                <w:lang w:val="en-GB"/>
              </w:rPr>
              <w:tab/>
              <w:t xml:space="preserve">is inconsistent with the bidding document and which may in a substantial way, limit the rights of the procuring and disposing entity or the obligations of the bidder under the </w:t>
            </w:r>
            <w:proofErr w:type="gramStart"/>
            <w:r w:rsidRPr="00A317F2">
              <w:rPr>
                <w:lang w:val="en-GB"/>
              </w:rPr>
              <w:t>contract;</w:t>
            </w:r>
            <w:proofErr w:type="gramEnd"/>
          </w:p>
          <w:p w14:paraId="1CAB0377" w14:textId="77777777" w:rsidR="00F97F89" w:rsidRPr="00A317F2" w:rsidRDefault="00F97F89" w:rsidP="00F97F89">
            <w:pPr>
              <w:pStyle w:val="Header3-Paragraph"/>
              <w:spacing w:before="60" w:after="120"/>
              <w:ind w:left="1206" w:hanging="587"/>
              <w:rPr>
                <w:lang w:val="en-GB"/>
              </w:rPr>
            </w:pPr>
            <w:r w:rsidRPr="00A317F2">
              <w:rPr>
                <w:lang w:val="en-GB"/>
              </w:rPr>
              <w:t>(c)</w:t>
            </w:r>
            <w:r w:rsidRPr="00A317F2">
              <w:rPr>
                <w:lang w:val="en-GB"/>
              </w:rPr>
              <w:tab/>
              <w:t>if corrected would unfairly affect the competitive position of the other bidders whose bids are administratively compliant and responsive; or</w:t>
            </w:r>
          </w:p>
          <w:p w14:paraId="67B0BCA0" w14:textId="77777777" w:rsidR="00F97F89" w:rsidRPr="00A317F2" w:rsidRDefault="00F97F89" w:rsidP="00F97F89">
            <w:pPr>
              <w:pStyle w:val="Header3-Paragraph"/>
              <w:spacing w:before="60" w:after="120"/>
              <w:ind w:left="1206" w:hanging="587"/>
              <w:rPr>
                <w:lang w:val="en-GB"/>
              </w:rPr>
            </w:pPr>
            <w:r w:rsidRPr="00A317F2">
              <w:rPr>
                <w:lang w:val="en-GB"/>
              </w:rPr>
              <w:t>(d)</w:t>
            </w:r>
            <w:r w:rsidRPr="00A317F2">
              <w:rPr>
                <w:lang w:val="en-GB"/>
              </w:rPr>
              <w:tab/>
              <w:t xml:space="preserve">impacts the key factors of a procurement including cost, risk, </w:t>
            </w:r>
            <w:proofErr w:type="gramStart"/>
            <w:r w:rsidRPr="00A317F2">
              <w:rPr>
                <w:lang w:val="en-GB"/>
              </w:rPr>
              <w:t>time</w:t>
            </w:r>
            <w:proofErr w:type="gramEnd"/>
            <w:r w:rsidRPr="00A317F2">
              <w:rPr>
                <w:lang w:val="en-GB"/>
              </w:rPr>
              <w:t xml:space="preserve"> and quality and causes -</w:t>
            </w:r>
          </w:p>
          <w:p w14:paraId="02414283" w14:textId="77777777" w:rsidR="00F97F89" w:rsidRPr="00A317F2" w:rsidRDefault="00F97F89" w:rsidP="00F97F89">
            <w:pPr>
              <w:tabs>
                <w:tab w:val="left" w:pos="567"/>
              </w:tabs>
              <w:ind w:left="1632" w:hanging="426"/>
            </w:pPr>
            <w:r w:rsidRPr="00A317F2">
              <w:t>(i)</w:t>
            </w:r>
            <w:r w:rsidRPr="00A317F2">
              <w:tab/>
              <w:t xml:space="preserve">unacceptable time schedules, where it is stated in the bidding document that time is of the </w:t>
            </w:r>
            <w:proofErr w:type="gramStart"/>
            <w:r w:rsidRPr="00A317F2">
              <w:t>essence;</w:t>
            </w:r>
            <w:proofErr w:type="gramEnd"/>
          </w:p>
          <w:p w14:paraId="1CA13CC9" w14:textId="77777777" w:rsidR="00F97F89" w:rsidRPr="00A317F2" w:rsidRDefault="00F97F89" w:rsidP="00F97F89">
            <w:pPr>
              <w:ind w:left="1632" w:hanging="426"/>
            </w:pPr>
            <w:r w:rsidRPr="00A317F2">
              <w:t>(ii)</w:t>
            </w:r>
            <w:r w:rsidRPr="00A317F2">
              <w:tab/>
              <w:t xml:space="preserve">unacceptable alternative technical details, such as design, materials, workmanship, specifications, </w:t>
            </w:r>
            <w:proofErr w:type="gramStart"/>
            <w:r w:rsidRPr="00A317F2">
              <w:t>standards</w:t>
            </w:r>
            <w:proofErr w:type="gramEnd"/>
            <w:r w:rsidRPr="00A317F2">
              <w:t xml:space="preserve"> or methodologies; or</w:t>
            </w:r>
          </w:p>
          <w:p w14:paraId="70A5B067" w14:textId="77777777" w:rsidR="00CF5330" w:rsidRPr="00A317F2" w:rsidRDefault="00F97F89" w:rsidP="00F97F89">
            <w:pPr>
              <w:ind w:left="1632" w:hanging="426"/>
            </w:pPr>
            <w:r w:rsidRPr="00A317F2">
              <w:t>(iii)</w:t>
            </w:r>
            <w:r w:rsidRPr="00A317F2">
              <w:tab/>
              <w:t xml:space="preserve">unacceptable </w:t>
            </w:r>
            <w:proofErr w:type="gramStart"/>
            <w:r w:rsidRPr="00A317F2">
              <w:t>counter-bids</w:t>
            </w:r>
            <w:proofErr w:type="gramEnd"/>
            <w:r w:rsidRPr="00A317F2">
              <w:t xml:space="preserve"> with respect to key contract terms and conditions, such as payment terms, price adjustment, liquidated damages, sub-contracting or warranty.</w:t>
            </w:r>
          </w:p>
        </w:tc>
      </w:tr>
      <w:tr w:rsidR="00CF5330" w:rsidRPr="00A317F2" w14:paraId="569968F9" w14:textId="77777777">
        <w:tc>
          <w:tcPr>
            <w:tcW w:w="8969" w:type="dxa"/>
            <w:gridSpan w:val="12"/>
            <w:tcBorders>
              <w:top w:val="nil"/>
              <w:left w:val="nil"/>
              <w:bottom w:val="nil"/>
              <w:right w:val="nil"/>
            </w:tcBorders>
          </w:tcPr>
          <w:p w14:paraId="40D215C1" w14:textId="77777777" w:rsidR="00CF5330" w:rsidRPr="00A317F2" w:rsidRDefault="00CF5330" w:rsidP="007A4608">
            <w:pPr>
              <w:pStyle w:val="Header2-SubClauses"/>
              <w:tabs>
                <w:tab w:val="left" w:pos="684"/>
              </w:tabs>
              <w:spacing w:before="60" w:after="120"/>
              <w:ind w:left="639" w:hanging="639"/>
            </w:pPr>
            <w:r w:rsidRPr="00A317F2">
              <w:t>30.3</w:t>
            </w:r>
            <w:r w:rsidRPr="00A317F2">
              <w:tab/>
              <w:t>If a bid is not substantially compliant and responsive to the Bidding Document, it shall be rejected by the Procuring and Disposing Entity and may not subsequently be made compliant and responsive by the Bidder by correction of the material deviation, reservation, or omission.</w:t>
            </w:r>
          </w:p>
        </w:tc>
      </w:tr>
      <w:tr w:rsidR="00CF5330" w:rsidRPr="00A317F2" w14:paraId="03C353D8" w14:textId="77777777">
        <w:tc>
          <w:tcPr>
            <w:tcW w:w="7560" w:type="dxa"/>
            <w:gridSpan w:val="7"/>
            <w:tcBorders>
              <w:top w:val="nil"/>
              <w:left w:val="nil"/>
              <w:bottom w:val="nil"/>
              <w:right w:val="nil"/>
            </w:tcBorders>
          </w:tcPr>
          <w:p w14:paraId="565D0CD2" w14:textId="77777777" w:rsidR="00CF5330" w:rsidRPr="00A317F2" w:rsidRDefault="00CF5330" w:rsidP="007A4608">
            <w:pPr>
              <w:pStyle w:val="Sect1ParaHead"/>
              <w:jc w:val="both"/>
            </w:pPr>
            <w:bookmarkStart w:id="286" w:name="_Toc438438854"/>
            <w:bookmarkStart w:id="287" w:name="_Toc438532636"/>
            <w:bookmarkStart w:id="288" w:name="_Toc438733998"/>
            <w:bookmarkStart w:id="289" w:name="_Toc438907035"/>
            <w:bookmarkStart w:id="290" w:name="_Toc438907234"/>
            <w:bookmarkStart w:id="291" w:name="_Toc31283188"/>
            <w:bookmarkStart w:id="292" w:name="_Toc339451743"/>
            <w:bookmarkStart w:id="293" w:name="_Toc339451897"/>
            <w:r w:rsidRPr="00A317F2">
              <w:t>31.</w:t>
            </w:r>
            <w:r w:rsidRPr="00A317F2">
              <w:tab/>
              <w:t>Nonconformities, Errors, and Omissions</w:t>
            </w:r>
            <w:bookmarkEnd w:id="286"/>
            <w:bookmarkEnd w:id="287"/>
            <w:bookmarkEnd w:id="288"/>
            <w:bookmarkEnd w:id="289"/>
            <w:bookmarkEnd w:id="290"/>
            <w:bookmarkEnd w:id="291"/>
            <w:bookmarkEnd w:id="292"/>
            <w:bookmarkEnd w:id="293"/>
          </w:p>
        </w:tc>
        <w:tc>
          <w:tcPr>
            <w:tcW w:w="1409" w:type="dxa"/>
            <w:gridSpan w:val="5"/>
            <w:tcBorders>
              <w:top w:val="nil"/>
              <w:left w:val="nil"/>
              <w:bottom w:val="nil"/>
              <w:right w:val="nil"/>
            </w:tcBorders>
          </w:tcPr>
          <w:p w14:paraId="4AC1B180" w14:textId="77777777" w:rsidR="00CF5330" w:rsidRPr="00A317F2" w:rsidRDefault="00CF5330" w:rsidP="007A4608">
            <w:pPr>
              <w:pStyle w:val="Header2-SubClauses"/>
              <w:spacing w:before="60" w:after="120"/>
              <w:ind w:left="0" w:firstLine="0"/>
            </w:pPr>
          </w:p>
        </w:tc>
      </w:tr>
      <w:tr w:rsidR="00CF5330" w:rsidRPr="00A317F2" w14:paraId="419C835F" w14:textId="77777777">
        <w:tc>
          <w:tcPr>
            <w:tcW w:w="8969" w:type="dxa"/>
            <w:gridSpan w:val="12"/>
            <w:tcBorders>
              <w:top w:val="nil"/>
              <w:left w:val="nil"/>
              <w:bottom w:val="nil"/>
              <w:right w:val="nil"/>
            </w:tcBorders>
          </w:tcPr>
          <w:p w14:paraId="77743EDC" w14:textId="77777777" w:rsidR="00CF5330" w:rsidRPr="00A317F2" w:rsidRDefault="00CF5330" w:rsidP="007A4608">
            <w:pPr>
              <w:pStyle w:val="Header2-SubClauses"/>
              <w:tabs>
                <w:tab w:val="left" w:pos="684"/>
              </w:tabs>
              <w:spacing w:before="60" w:after="120"/>
              <w:ind w:left="709" w:hanging="709"/>
            </w:pPr>
            <w:bookmarkStart w:id="294" w:name="_Hlt438533232"/>
            <w:bookmarkEnd w:id="294"/>
            <w:r w:rsidRPr="00A317F2">
              <w:t>31.1</w:t>
            </w:r>
            <w:r w:rsidRPr="00A317F2">
              <w:tab/>
              <w:t>Provided that a bid is substantially compliant and responsive, the Procuring and Disposing Entity may waive any non-conformity or omissions in the bid that does not constitute a material deviation.</w:t>
            </w:r>
          </w:p>
        </w:tc>
      </w:tr>
      <w:tr w:rsidR="00CF5330" w:rsidRPr="00A317F2" w14:paraId="43F50837" w14:textId="77777777">
        <w:tc>
          <w:tcPr>
            <w:tcW w:w="8969" w:type="dxa"/>
            <w:gridSpan w:val="12"/>
            <w:tcBorders>
              <w:top w:val="nil"/>
              <w:left w:val="nil"/>
              <w:bottom w:val="nil"/>
              <w:right w:val="nil"/>
            </w:tcBorders>
          </w:tcPr>
          <w:p w14:paraId="2C689A52" w14:textId="77777777" w:rsidR="00CF5330" w:rsidRPr="00A317F2" w:rsidRDefault="00CF5330" w:rsidP="007A4608">
            <w:pPr>
              <w:pStyle w:val="Header2-SubClauses"/>
              <w:tabs>
                <w:tab w:val="left" w:pos="684"/>
              </w:tabs>
              <w:spacing w:before="60" w:after="120"/>
              <w:ind w:left="639" w:hanging="639"/>
            </w:pPr>
            <w:r w:rsidRPr="00A317F2">
              <w:t>31.2</w:t>
            </w:r>
            <w:r w:rsidRPr="00A317F2">
              <w:tab/>
              <w:t xml:space="preserve">Provided that a bid is substantially compliant and responsive, the Procuring and Disposing Entity may request that the Bidder submit the necessary information or documentation, within a reasonable </w:t>
            </w:r>
            <w:proofErr w:type="gramStart"/>
            <w:r w:rsidRPr="00A317F2">
              <w:t>period of time</w:t>
            </w:r>
            <w:proofErr w:type="gramEnd"/>
            <w:r w:rsidRPr="00A317F2">
              <w:t>, to rectify nonmaterial nonconformities or omissions in the bid related to documentation requirements.  Such omission shall not be related to any aspect of the price of the bid.  Failure of the Bidder to comply with the request may result in the rejection of its bid.</w:t>
            </w:r>
          </w:p>
        </w:tc>
      </w:tr>
      <w:tr w:rsidR="00CF5330" w:rsidRPr="00A317F2" w14:paraId="4F1D5ADB" w14:textId="77777777">
        <w:tc>
          <w:tcPr>
            <w:tcW w:w="8969" w:type="dxa"/>
            <w:gridSpan w:val="12"/>
            <w:tcBorders>
              <w:top w:val="nil"/>
              <w:left w:val="nil"/>
              <w:bottom w:val="nil"/>
              <w:right w:val="nil"/>
            </w:tcBorders>
          </w:tcPr>
          <w:p w14:paraId="2A490A50" w14:textId="77777777" w:rsidR="00CF5330" w:rsidRPr="00A317F2" w:rsidRDefault="00CF5330" w:rsidP="007A4608">
            <w:pPr>
              <w:pStyle w:val="Header2-SubClauses"/>
              <w:spacing w:before="60" w:after="120"/>
              <w:ind w:left="639" w:hanging="639"/>
            </w:pPr>
            <w:r w:rsidRPr="00A317F2">
              <w:t>31.3</w:t>
            </w:r>
            <w:r w:rsidRPr="00A317F2">
              <w:tab/>
              <w:t xml:space="preserve">Provided that a bid is substantially compliant and responsive, the Procuring and Disposing Entity shall rectify nonmaterial nonconformities or omissions.  To this </w:t>
            </w:r>
            <w:r w:rsidRPr="00A317F2">
              <w:lastRenderedPageBreak/>
              <w:t xml:space="preserve">effect, the bid price shall be adjusted, for comparison purposes only, to reflect the price of the missing or non-conforming item or component.  The cost of any missing items will be added to the bid price using the highest price from other Bids submitted. </w:t>
            </w:r>
          </w:p>
        </w:tc>
      </w:tr>
      <w:tr w:rsidR="00CF5330" w:rsidRPr="00A317F2" w14:paraId="38106ECE" w14:textId="77777777">
        <w:tc>
          <w:tcPr>
            <w:tcW w:w="8969" w:type="dxa"/>
            <w:gridSpan w:val="12"/>
            <w:tcBorders>
              <w:top w:val="nil"/>
              <w:left w:val="nil"/>
              <w:bottom w:val="nil"/>
              <w:right w:val="nil"/>
            </w:tcBorders>
          </w:tcPr>
          <w:p w14:paraId="34335B73" w14:textId="77777777" w:rsidR="00CF5330" w:rsidRPr="00A317F2" w:rsidRDefault="00CF5330" w:rsidP="007A4608">
            <w:pPr>
              <w:pStyle w:val="Header2-SubClauses"/>
              <w:spacing w:before="60" w:after="120"/>
              <w:ind w:left="639" w:hanging="639"/>
            </w:pPr>
            <w:r w:rsidRPr="00A317F2">
              <w:lastRenderedPageBreak/>
              <w:t>31.4</w:t>
            </w:r>
            <w:r w:rsidRPr="00A317F2">
              <w:tab/>
              <w:t>Provided that the bid is substantially compliant and responsive, the Procuring and Disposing Entity shall correct arithmetic errors on the following basis:</w:t>
            </w:r>
          </w:p>
          <w:p w14:paraId="31482717"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(a)</w:t>
            </w:r>
            <w:r w:rsidRPr="00A317F2">
              <w:rPr>
                <w:lang w:val="en-GB"/>
              </w:rPr>
              <w:tab/>
              <w:t>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w:t>
            </w:r>
          </w:p>
        </w:tc>
      </w:tr>
      <w:tr w:rsidR="00CF5330" w:rsidRPr="00A317F2" w14:paraId="707188DD" w14:textId="77777777">
        <w:tc>
          <w:tcPr>
            <w:tcW w:w="8969" w:type="dxa"/>
            <w:gridSpan w:val="12"/>
            <w:tcBorders>
              <w:top w:val="nil"/>
              <w:left w:val="nil"/>
              <w:bottom w:val="nil"/>
              <w:right w:val="nil"/>
            </w:tcBorders>
          </w:tcPr>
          <w:p w14:paraId="69779951"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(b)</w:t>
            </w:r>
            <w:r w:rsidRPr="00A317F2">
              <w:rPr>
                <w:lang w:val="en-GB"/>
              </w:rPr>
              <w:tab/>
              <w:t xml:space="preserve">if there is an error in a total corresponding to the addition or subtraction of subtotals, the subtotals shall </w:t>
            </w:r>
            <w:proofErr w:type="gramStart"/>
            <w:r w:rsidRPr="00A317F2">
              <w:rPr>
                <w:lang w:val="en-GB"/>
              </w:rPr>
              <w:t>prevail</w:t>
            </w:r>
            <w:proofErr w:type="gramEnd"/>
            <w:r w:rsidRPr="00A317F2">
              <w:rPr>
                <w:lang w:val="en-GB"/>
              </w:rPr>
              <w:t xml:space="preserve"> and the total shall be corrected; and</w:t>
            </w:r>
          </w:p>
          <w:p w14:paraId="2C41B961"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(c)</w:t>
            </w:r>
            <w:r w:rsidRPr="00A317F2">
              <w:rPr>
                <w:lang w:val="en-GB"/>
              </w:rPr>
              <w:tab/>
              <w:t>if there is a discrepancy between words and figures, the amount in words shall prevail, unless the amount expressed in words is related to an arithmetic error, in which case the amount in figures shall prevail subject to (a) and (b) above.</w:t>
            </w:r>
          </w:p>
        </w:tc>
      </w:tr>
      <w:tr w:rsidR="00CF5330" w:rsidRPr="00A317F2" w14:paraId="6561C0D8" w14:textId="77777777">
        <w:tc>
          <w:tcPr>
            <w:tcW w:w="8969" w:type="dxa"/>
            <w:gridSpan w:val="12"/>
            <w:tcBorders>
              <w:top w:val="nil"/>
              <w:left w:val="nil"/>
              <w:bottom w:val="nil"/>
              <w:right w:val="nil"/>
            </w:tcBorders>
          </w:tcPr>
          <w:p w14:paraId="4E9C8331" w14:textId="77777777" w:rsidR="00CF5330" w:rsidRPr="00A317F2" w:rsidRDefault="00CF5330" w:rsidP="007A4608">
            <w:pPr>
              <w:pStyle w:val="Header2-SubClauses"/>
              <w:tabs>
                <w:tab w:val="left" w:pos="684"/>
              </w:tabs>
              <w:spacing w:before="60" w:after="120"/>
              <w:ind w:left="639" w:hanging="639"/>
            </w:pPr>
            <w:r w:rsidRPr="00A317F2">
              <w:t>31.5</w:t>
            </w:r>
            <w:r w:rsidRPr="00A317F2">
              <w:tab/>
              <w:t xml:space="preserve">If the Bidder that submitted the best evaluated bid does not accept the correction of errors, its bid shall be </w:t>
            </w:r>
            <w:proofErr w:type="gramStart"/>
            <w:r w:rsidRPr="00A317F2">
              <w:t>rejected</w:t>
            </w:r>
            <w:proofErr w:type="gramEnd"/>
            <w:r w:rsidRPr="00A317F2">
              <w:t xml:space="preserve"> and its Bid Security may be forfeited</w:t>
            </w:r>
            <w:r w:rsidR="009247CD" w:rsidRPr="00A317F2">
              <w:t xml:space="preserve"> or Bid Securing Declaration </w:t>
            </w:r>
            <w:r w:rsidR="00975A95" w:rsidRPr="00A317F2">
              <w:t>executed</w:t>
            </w:r>
            <w:r w:rsidRPr="00A317F2">
              <w:t>.</w:t>
            </w:r>
          </w:p>
        </w:tc>
      </w:tr>
      <w:tr w:rsidR="00CF5330" w:rsidRPr="00A317F2" w14:paraId="3A7D2503" w14:textId="77777777">
        <w:tc>
          <w:tcPr>
            <w:tcW w:w="8969" w:type="dxa"/>
            <w:gridSpan w:val="12"/>
            <w:tcBorders>
              <w:top w:val="nil"/>
              <w:left w:val="nil"/>
              <w:bottom w:val="nil"/>
              <w:right w:val="nil"/>
            </w:tcBorders>
          </w:tcPr>
          <w:p w14:paraId="72301AB2" w14:textId="77777777" w:rsidR="00CF5330" w:rsidRPr="00A317F2" w:rsidRDefault="00CF5330" w:rsidP="007A4608">
            <w:pPr>
              <w:pStyle w:val="Sect1ParaHead"/>
              <w:jc w:val="both"/>
            </w:pPr>
            <w:bookmarkStart w:id="295" w:name="_Toc438438855"/>
            <w:bookmarkStart w:id="296" w:name="_Toc438532642"/>
            <w:bookmarkStart w:id="297" w:name="_Toc438733999"/>
            <w:bookmarkStart w:id="298" w:name="_Toc438907036"/>
            <w:bookmarkStart w:id="299" w:name="_Toc438907235"/>
            <w:bookmarkStart w:id="300" w:name="_Toc31283189"/>
            <w:bookmarkStart w:id="301" w:name="_Toc339451744"/>
            <w:bookmarkStart w:id="302" w:name="_Toc339451898"/>
            <w:r w:rsidRPr="00A317F2">
              <w:t>32.</w:t>
            </w:r>
            <w:r w:rsidRPr="00A317F2">
              <w:tab/>
              <w:t>Preliminary Examination of Bids</w:t>
            </w:r>
            <w:bookmarkEnd w:id="295"/>
            <w:bookmarkEnd w:id="296"/>
            <w:bookmarkEnd w:id="297"/>
            <w:bookmarkEnd w:id="298"/>
            <w:bookmarkEnd w:id="299"/>
            <w:r w:rsidRPr="00A317F2">
              <w:t xml:space="preserve"> – Eligibility and Administrative Compliance</w:t>
            </w:r>
            <w:bookmarkEnd w:id="300"/>
            <w:bookmarkEnd w:id="301"/>
            <w:bookmarkEnd w:id="302"/>
          </w:p>
        </w:tc>
      </w:tr>
      <w:tr w:rsidR="00CF5330" w:rsidRPr="00A317F2" w14:paraId="75772066" w14:textId="77777777">
        <w:tc>
          <w:tcPr>
            <w:tcW w:w="8969" w:type="dxa"/>
            <w:gridSpan w:val="12"/>
            <w:tcBorders>
              <w:top w:val="nil"/>
              <w:left w:val="nil"/>
              <w:bottom w:val="nil"/>
              <w:right w:val="nil"/>
            </w:tcBorders>
          </w:tcPr>
          <w:p w14:paraId="6E01B1CA" w14:textId="77777777" w:rsidR="00CF5330" w:rsidRPr="00A317F2" w:rsidRDefault="00CF5330" w:rsidP="007A4608">
            <w:pPr>
              <w:pStyle w:val="Header2-SubClauses"/>
              <w:tabs>
                <w:tab w:val="left" w:pos="684"/>
              </w:tabs>
              <w:spacing w:before="60" w:after="120"/>
              <w:ind w:left="639" w:hanging="639"/>
            </w:pPr>
            <w:r w:rsidRPr="00A317F2">
              <w:t>32.1</w:t>
            </w:r>
            <w:r w:rsidRPr="00A317F2">
              <w:tab/>
              <w:t>The Procuring and Disposing Entity shall examine the legal documentation and other information submitted by Bidders to verify the eligibility of Bidders and Supplies and related services in accordance with ITB Clauses 4 and 5.</w:t>
            </w:r>
          </w:p>
          <w:p w14:paraId="520E7A15" w14:textId="77777777" w:rsidR="00CF5330" w:rsidRPr="00A317F2" w:rsidRDefault="00CF5330" w:rsidP="007A4608">
            <w:pPr>
              <w:pStyle w:val="Header2-SubClauses"/>
              <w:tabs>
                <w:tab w:val="left" w:pos="684"/>
              </w:tabs>
              <w:spacing w:before="60" w:after="120"/>
              <w:ind w:left="639" w:hanging="639"/>
            </w:pPr>
            <w:r w:rsidRPr="00A317F2">
              <w:t>32.2</w:t>
            </w:r>
            <w:r w:rsidRPr="00A317F2">
              <w:tab/>
              <w:t>If after the examination of eligibility, the Procuring and Disposing Entity determines that the Bidder, the Supplies and/or the related Services are not eligible, it shall reject the bid.</w:t>
            </w:r>
          </w:p>
          <w:p w14:paraId="106E6075" w14:textId="77777777" w:rsidR="00CF5330" w:rsidRPr="00A317F2" w:rsidRDefault="00CF5330" w:rsidP="007A4608">
            <w:pPr>
              <w:pStyle w:val="Header2-SubClauses"/>
              <w:tabs>
                <w:tab w:val="left" w:pos="684"/>
              </w:tabs>
              <w:spacing w:before="60" w:after="120"/>
              <w:ind w:left="639" w:hanging="639"/>
            </w:pPr>
            <w:r w:rsidRPr="00A317F2">
              <w:t>32.3</w:t>
            </w:r>
            <w:r w:rsidRPr="00A317F2">
              <w:tab/>
              <w:t>The Procuring and Disposing Entity shall examine the bids to confirm that all documents and technical documentation requested in ITB Clause 11 have been provided, and to determine the completeness of each document submitted.</w:t>
            </w:r>
          </w:p>
        </w:tc>
      </w:tr>
      <w:tr w:rsidR="00CF5330" w:rsidRPr="00A317F2" w14:paraId="0A7EC2AF" w14:textId="77777777">
        <w:tc>
          <w:tcPr>
            <w:tcW w:w="8969" w:type="dxa"/>
            <w:gridSpan w:val="12"/>
            <w:tcBorders>
              <w:top w:val="nil"/>
              <w:left w:val="nil"/>
              <w:bottom w:val="nil"/>
              <w:right w:val="nil"/>
            </w:tcBorders>
          </w:tcPr>
          <w:p w14:paraId="7622D639" w14:textId="77777777" w:rsidR="00CF5330" w:rsidRPr="00A317F2" w:rsidRDefault="00CF5330" w:rsidP="007A4608">
            <w:pPr>
              <w:pStyle w:val="Header2-SubClauses"/>
              <w:tabs>
                <w:tab w:val="left" w:pos="684"/>
              </w:tabs>
              <w:spacing w:before="60" w:after="120"/>
              <w:ind w:left="639" w:hanging="639"/>
            </w:pPr>
            <w:r w:rsidRPr="00A317F2">
              <w:t>32.4</w:t>
            </w:r>
            <w:r w:rsidRPr="00A317F2">
              <w:tab/>
              <w:t>The Procuring and Disposing Entity shall confirm that the following documents and information have been provided in the bid.  If any of these documents or information is missing, the offer shall be rejected.</w:t>
            </w:r>
          </w:p>
          <w:p w14:paraId="31813B93"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(a)</w:t>
            </w:r>
            <w:r w:rsidRPr="00A317F2">
              <w:rPr>
                <w:lang w:val="en-GB"/>
              </w:rPr>
              <w:tab/>
              <w:t>the Bid Submission Sheet, including:</w:t>
            </w:r>
          </w:p>
          <w:p w14:paraId="45D73B69" w14:textId="77777777" w:rsidR="00CF5330" w:rsidRPr="00A317F2" w:rsidRDefault="00CF5330" w:rsidP="00536AF7">
            <w:pPr>
              <w:pStyle w:val="Heading4"/>
              <w:numPr>
                <w:ilvl w:val="0"/>
                <w:numId w:val="18"/>
              </w:numPr>
              <w:tabs>
                <w:tab w:val="clear" w:pos="567"/>
                <w:tab w:val="clear" w:pos="1512"/>
                <w:tab w:val="left" w:pos="1632"/>
              </w:tabs>
              <w:spacing w:before="60" w:after="120"/>
              <w:ind w:left="1632"/>
            </w:pPr>
            <w:bookmarkStart w:id="303" w:name="_Toc438267895"/>
            <w:r w:rsidRPr="00A317F2">
              <w:t xml:space="preserve">a brief description of the Supplies and Related Services </w:t>
            </w:r>
            <w:proofErr w:type="gramStart"/>
            <w:r w:rsidRPr="00A317F2">
              <w:t>offered;</w:t>
            </w:r>
            <w:bookmarkEnd w:id="303"/>
            <w:proofErr w:type="gramEnd"/>
            <w:r w:rsidRPr="00A317F2">
              <w:t xml:space="preserve"> </w:t>
            </w:r>
          </w:p>
          <w:p w14:paraId="6D0F1025" w14:textId="77777777" w:rsidR="00CF5330" w:rsidRPr="00A317F2" w:rsidRDefault="00CF5330" w:rsidP="00536AF7">
            <w:pPr>
              <w:pStyle w:val="Heading4"/>
              <w:numPr>
                <w:ilvl w:val="0"/>
                <w:numId w:val="18"/>
              </w:numPr>
              <w:tabs>
                <w:tab w:val="clear" w:pos="567"/>
                <w:tab w:val="clear" w:pos="1512"/>
                <w:tab w:val="left" w:pos="1632"/>
              </w:tabs>
              <w:spacing w:before="60" w:after="120"/>
              <w:ind w:left="1632"/>
            </w:pPr>
            <w:bookmarkStart w:id="304" w:name="_Toc438267896"/>
            <w:r w:rsidRPr="00A317F2">
              <w:t xml:space="preserve">the price of the bid; </w:t>
            </w:r>
            <w:bookmarkEnd w:id="304"/>
            <w:r w:rsidRPr="00A317F2">
              <w:t>and</w:t>
            </w:r>
          </w:p>
          <w:p w14:paraId="75EB55F2" w14:textId="77777777" w:rsidR="00CF5330" w:rsidRPr="00A317F2" w:rsidRDefault="00CF5330" w:rsidP="00536AF7">
            <w:pPr>
              <w:pStyle w:val="Heading4"/>
              <w:numPr>
                <w:ilvl w:val="0"/>
                <w:numId w:val="18"/>
              </w:numPr>
              <w:tabs>
                <w:tab w:val="clear" w:pos="567"/>
                <w:tab w:val="clear" w:pos="1512"/>
                <w:tab w:val="left" w:pos="1632"/>
              </w:tabs>
              <w:spacing w:before="60" w:after="120"/>
              <w:ind w:left="1632"/>
            </w:pPr>
            <w:bookmarkStart w:id="305" w:name="_Toc438267897"/>
            <w:r w:rsidRPr="00A317F2">
              <w:t xml:space="preserve">the validity </w:t>
            </w:r>
            <w:r w:rsidR="00E359DB" w:rsidRPr="00A317F2">
              <w:t xml:space="preserve">date </w:t>
            </w:r>
            <w:r w:rsidRPr="00A317F2">
              <w:t xml:space="preserve">of the </w:t>
            </w:r>
            <w:proofErr w:type="gramStart"/>
            <w:r w:rsidRPr="00A317F2">
              <w:t>bid;</w:t>
            </w:r>
            <w:bookmarkEnd w:id="305"/>
            <w:proofErr w:type="gramEnd"/>
            <w:r w:rsidRPr="00A317F2">
              <w:t xml:space="preserve"> </w:t>
            </w:r>
          </w:p>
          <w:p w14:paraId="604D2484" w14:textId="77777777" w:rsidR="00CF5330" w:rsidRPr="00A317F2" w:rsidRDefault="00CF5330" w:rsidP="007A4608">
            <w:pPr>
              <w:pStyle w:val="Header3-Paragraph"/>
              <w:spacing w:before="60" w:after="120"/>
              <w:ind w:left="1206" w:hanging="587"/>
              <w:rPr>
                <w:lang w:val="en-GB"/>
              </w:rPr>
            </w:pPr>
            <w:r w:rsidRPr="00A317F2">
              <w:rPr>
                <w:lang w:val="en-GB"/>
              </w:rPr>
              <w:t>(b)</w:t>
            </w:r>
            <w:r w:rsidRPr="00A317F2">
              <w:rPr>
                <w:lang w:val="en-GB"/>
              </w:rPr>
              <w:tab/>
              <w:t>the Price Schedule;</w:t>
            </w:r>
          </w:p>
        </w:tc>
      </w:tr>
      <w:tr w:rsidR="00CF5330" w:rsidRPr="00A317F2" w14:paraId="1A444372" w14:textId="77777777">
        <w:tc>
          <w:tcPr>
            <w:tcW w:w="8969" w:type="dxa"/>
            <w:gridSpan w:val="12"/>
            <w:tcBorders>
              <w:top w:val="nil"/>
              <w:left w:val="nil"/>
              <w:bottom w:val="nil"/>
              <w:right w:val="nil"/>
            </w:tcBorders>
          </w:tcPr>
          <w:p w14:paraId="3BFF682D"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(c)</w:t>
            </w:r>
            <w:r w:rsidRPr="00A317F2">
              <w:rPr>
                <w:lang w:val="en-GB"/>
              </w:rPr>
              <w:tab/>
              <w:t>written confirmation of authorisation to commit the Bidder; and</w:t>
            </w:r>
          </w:p>
          <w:p w14:paraId="504C4D74" w14:textId="77777777" w:rsidR="00CF5330" w:rsidRPr="00A317F2" w:rsidRDefault="00CF5330" w:rsidP="007A4608">
            <w:pPr>
              <w:pStyle w:val="Header3-Paragraph"/>
              <w:tabs>
                <w:tab w:val="clear" w:pos="864"/>
                <w:tab w:val="left" w:pos="1206"/>
              </w:tabs>
              <w:spacing w:before="60" w:after="120"/>
              <w:ind w:left="1206" w:hanging="587"/>
              <w:rPr>
                <w:lang w:val="en-GB"/>
              </w:rPr>
            </w:pPr>
            <w:r w:rsidRPr="00A317F2">
              <w:rPr>
                <w:lang w:val="en-GB"/>
              </w:rPr>
              <w:t>(d)</w:t>
            </w:r>
            <w:r w:rsidRPr="00A317F2">
              <w:rPr>
                <w:lang w:val="en-GB"/>
              </w:rPr>
              <w:tab/>
              <w:t>a Bid Security</w:t>
            </w:r>
            <w:r w:rsidR="00E359DB" w:rsidRPr="00A317F2">
              <w:rPr>
                <w:lang w:val="en-GB"/>
              </w:rPr>
              <w:t xml:space="preserve"> </w:t>
            </w:r>
            <w:r w:rsidR="002021EF" w:rsidRPr="00A317F2">
              <w:rPr>
                <w:lang w:val="en-GB"/>
              </w:rPr>
              <w:t xml:space="preserve">or </w:t>
            </w:r>
            <w:r w:rsidR="00E359DB" w:rsidRPr="00A317F2">
              <w:t>Bid Securing Declaration</w:t>
            </w:r>
            <w:r w:rsidRPr="00A317F2">
              <w:rPr>
                <w:lang w:val="en-GB"/>
              </w:rPr>
              <w:t>, if applicable.</w:t>
            </w:r>
          </w:p>
        </w:tc>
      </w:tr>
      <w:tr w:rsidR="00CF5330" w:rsidRPr="00A317F2" w14:paraId="0E4FD3A4" w14:textId="77777777">
        <w:tc>
          <w:tcPr>
            <w:tcW w:w="8280" w:type="dxa"/>
            <w:gridSpan w:val="10"/>
            <w:tcBorders>
              <w:top w:val="nil"/>
              <w:left w:val="nil"/>
              <w:bottom w:val="nil"/>
              <w:right w:val="nil"/>
            </w:tcBorders>
          </w:tcPr>
          <w:p w14:paraId="47DC19E5" w14:textId="77777777" w:rsidR="00CF5330" w:rsidRPr="00A317F2" w:rsidRDefault="00CF5330" w:rsidP="007A4608">
            <w:pPr>
              <w:pStyle w:val="Sect1ParaHead"/>
              <w:jc w:val="both"/>
            </w:pPr>
            <w:bookmarkStart w:id="306" w:name="_Toc438438856"/>
            <w:bookmarkStart w:id="307" w:name="_Toc438532645"/>
            <w:bookmarkStart w:id="308" w:name="_Toc438734000"/>
            <w:bookmarkStart w:id="309" w:name="_Toc438907037"/>
            <w:bookmarkStart w:id="310" w:name="_Toc438907236"/>
            <w:bookmarkStart w:id="311" w:name="_Toc31283190"/>
            <w:bookmarkStart w:id="312" w:name="_Toc339451745"/>
            <w:bookmarkStart w:id="313" w:name="_Toc339451899"/>
            <w:r w:rsidRPr="00A317F2">
              <w:lastRenderedPageBreak/>
              <w:t>33.</w:t>
            </w:r>
            <w:r w:rsidRPr="00A317F2">
              <w:tab/>
              <w:t>Detailed Commercial and Technical Evaluation</w:t>
            </w:r>
            <w:bookmarkEnd w:id="306"/>
            <w:bookmarkEnd w:id="307"/>
            <w:bookmarkEnd w:id="308"/>
            <w:bookmarkEnd w:id="309"/>
            <w:bookmarkEnd w:id="310"/>
            <w:bookmarkEnd w:id="311"/>
            <w:bookmarkEnd w:id="312"/>
            <w:bookmarkEnd w:id="313"/>
          </w:p>
        </w:tc>
        <w:tc>
          <w:tcPr>
            <w:tcW w:w="689" w:type="dxa"/>
            <w:gridSpan w:val="2"/>
            <w:tcBorders>
              <w:top w:val="nil"/>
              <w:left w:val="nil"/>
              <w:bottom w:val="nil"/>
              <w:right w:val="nil"/>
            </w:tcBorders>
          </w:tcPr>
          <w:p w14:paraId="61DA49D8" w14:textId="77777777" w:rsidR="00CF5330" w:rsidRPr="00A317F2" w:rsidRDefault="00CF5330" w:rsidP="007A4608">
            <w:pPr>
              <w:pStyle w:val="Header2-SubClauses"/>
              <w:spacing w:before="60" w:after="120"/>
              <w:ind w:left="0" w:firstLine="0"/>
            </w:pPr>
          </w:p>
        </w:tc>
      </w:tr>
      <w:tr w:rsidR="00CF5330" w:rsidRPr="00A317F2" w14:paraId="2DF01D56" w14:textId="77777777">
        <w:tc>
          <w:tcPr>
            <w:tcW w:w="8969" w:type="dxa"/>
            <w:gridSpan w:val="12"/>
            <w:tcBorders>
              <w:top w:val="nil"/>
              <w:left w:val="nil"/>
              <w:bottom w:val="nil"/>
              <w:right w:val="nil"/>
            </w:tcBorders>
          </w:tcPr>
          <w:p w14:paraId="2776EAD5" w14:textId="77777777" w:rsidR="00CF5330" w:rsidRPr="00A317F2" w:rsidRDefault="00CF5330" w:rsidP="007A4608">
            <w:pPr>
              <w:pStyle w:val="Header2-SubClauses"/>
              <w:tabs>
                <w:tab w:val="left" w:pos="684"/>
              </w:tabs>
              <w:spacing w:before="60" w:after="120"/>
              <w:ind w:left="639" w:hanging="639"/>
            </w:pPr>
            <w:r w:rsidRPr="00A317F2">
              <w:t>33.1</w:t>
            </w:r>
            <w:r w:rsidRPr="00A317F2">
              <w:tab/>
              <w:t xml:space="preserve">The Procuring and Disposing Entity shall examine the bid to confirm that all terms and conditions specified in the </w:t>
            </w:r>
            <w:proofErr w:type="gramStart"/>
            <w:r w:rsidRPr="00A317F2">
              <w:t>GCC</w:t>
            </w:r>
            <w:proofErr w:type="gramEnd"/>
            <w:r w:rsidRPr="00A317F2">
              <w:t xml:space="preserve"> and the SCC have been accepted by the Bidder without any material deviation or reservation.</w:t>
            </w:r>
          </w:p>
          <w:p w14:paraId="181BC652" w14:textId="77777777" w:rsidR="00CF5330" w:rsidRPr="00A317F2" w:rsidRDefault="00CF5330" w:rsidP="007A4608">
            <w:pPr>
              <w:pStyle w:val="Header2-SubClauses"/>
              <w:tabs>
                <w:tab w:val="left" w:pos="684"/>
              </w:tabs>
              <w:spacing w:before="60" w:after="120"/>
              <w:ind w:left="639" w:hanging="639"/>
            </w:pPr>
            <w:r w:rsidRPr="00A317F2">
              <w:t>33.2</w:t>
            </w:r>
            <w:r w:rsidRPr="00A317F2">
              <w:tab/>
              <w:t>If, after the examination of the terms and conditions, the Procuring and Disposing Entity determines that the bid is not substantially responsive in accordance with ITB Clause 30, it shall reject the bid.</w:t>
            </w:r>
          </w:p>
          <w:p w14:paraId="7C940290" w14:textId="77777777" w:rsidR="00CF5330" w:rsidRPr="00A317F2" w:rsidRDefault="00CF5330" w:rsidP="007A4608">
            <w:pPr>
              <w:pStyle w:val="Header2-SubClauses"/>
              <w:tabs>
                <w:tab w:val="left" w:pos="684"/>
              </w:tabs>
              <w:spacing w:before="60" w:after="120"/>
              <w:ind w:left="639" w:hanging="639"/>
            </w:pPr>
            <w:r w:rsidRPr="00A317F2">
              <w:t>33.3</w:t>
            </w:r>
            <w:r w:rsidRPr="00A317F2">
              <w:tab/>
              <w:t>The Procuring and Disposing Entity shall evaluate the technical aspects of the bid submitted in accordance with ITB Clause 18, to confirm that all requirements specified in Section 6, Statement of Requirements of the Bidding Document have been met without any material deviation or reservation.</w:t>
            </w:r>
          </w:p>
          <w:p w14:paraId="55335927" w14:textId="77777777" w:rsidR="00CF5330" w:rsidRPr="00A317F2" w:rsidRDefault="00CF5330" w:rsidP="007A4608">
            <w:pPr>
              <w:pStyle w:val="Header2-SubClauses"/>
              <w:tabs>
                <w:tab w:val="left" w:pos="684"/>
              </w:tabs>
              <w:spacing w:before="60" w:after="120"/>
              <w:ind w:left="639" w:hanging="639"/>
            </w:pPr>
            <w:r w:rsidRPr="00A317F2">
              <w:t>33.4</w:t>
            </w:r>
            <w:r w:rsidRPr="00A317F2">
              <w:tab/>
              <w:t>If, after the technical evaluation, the Procuring and Disposing Entity determines that the bid is not substantially compliant in accordance with ITB Clause 30, it shall reject the bid.</w:t>
            </w:r>
          </w:p>
        </w:tc>
      </w:tr>
      <w:tr w:rsidR="00CF5330" w:rsidRPr="00A317F2" w14:paraId="76D24B23" w14:textId="77777777">
        <w:tc>
          <w:tcPr>
            <w:tcW w:w="8118" w:type="dxa"/>
            <w:gridSpan w:val="9"/>
            <w:tcBorders>
              <w:top w:val="nil"/>
              <w:left w:val="nil"/>
              <w:bottom w:val="nil"/>
              <w:right w:val="nil"/>
            </w:tcBorders>
          </w:tcPr>
          <w:p w14:paraId="6FA242DB" w14:textId="77777777" w:rsidR="00CF5330" w:rsidRPr="00A317F2" w:rsidRDefault="00CF5330" w:rsidP="007A4608">
            <w:pPr>
              <w:pStyle w:val="Sect1ParaHead"/>
              <w:jc w:val="both"/>
            </w:pPr>
            <w:bookmarkStart w:id="314" w:name="_Toc438438857"/>
            <w:bookmarkStart w:id="315" w:name="_Toc438532646"/>
            <w:bookmarkStart w:id="316" w:name="_Toc438734001"/>
            <w:bookmarkStart w:id="317" w:name="_Toc438907038"/>
            <w:bookmarkStart w:id="318" w:name="_Toc438907237"/>
            <w:bookmarkStart w:id="319" w:name="_Toc31283191"/>
            <w:bookmarkStart w:id="320" w:name="_Toc339451746"/>
            <w:bookmarkStart w:id="321" w:name="_Toc339451900"/>
            <w:r w:rsidRPr="00A317F2">
              <w:t>34</w:t>
            </w:r>
            <w:r w:rsidRPr="00A317F2">
              <w:tab/>
              <w:t>Conversion to Single Currency</w:t>
            </w:r>
            <w:bookmarkEnd w:id="314"/>
            <w:bookmarkEnd w:id="315"/>
            <w:bookmarkEnd w:id="316"/>
            <w:bookmarkEnd w:id="317"/>
            <w:bookmarkEnd w:id="318"/>
            <w:bookmarkEnd w:id="319"/>
            <w:bookmarkEnd w:id="320"/>
            <w:bookmarkEnd w:id="321"/>
          </w:p>
        </w:tc>
        <w:tc>
          <w:tcPr>
            <w:tcW w:w="851" w:type="dxa"/>
            <w:gridSpan w:val="3"/>
            <w:tcBorders>
              <w:top w:val="nil"/>
              <w:left w:val="nil"/>
              <w:bottom w:val="nil"/>
              <w:right w:val="nil"/>
            </w:tcBorders>
          </w:tcPr>
          <w:p w14:paraId="3EEBCADD" w14:textId="77777777" w:rsidR="00CF5330" w:rsidRPr="00A317F2" w:rsidRDefault="00CF5330" w:rsidP="007A4608">
            <w:pPr>
              <w:pStyle w:val="Header2-SubClauses"/>
              <w:spacing w:before="60" w:after="120"/>
              <w:ind w:left="0" w:firstLine="0"/>
            </w:pPr>
          </w:p>
        </w:tc>
      </w:tr>
      <w:tr w:rsidR="00CF5330" w:rsidRPr="00A317F2" w14:paraId="24643605" w14:textId="77777777">
        <w:tc>
          <w:tcPr>
            <w:tcW w:w="8969" w:type="dxa"/>
            <w:gridSpan w:val="12"/>
            <w:tcBorders>
              <w:top w:val="nil"/>
              <w:left w:val="nil"/>
              <w:bottom w:val="nil"/>
              <w:right w:val="nil"/>
            </w:tcBorders>
          </w:tcPr>
          <w:p w14:paraId="7C996929" w14:textId="77777777" w:rsidR="00CF5330" w:rsidRPr="00A317F2" w:rsidRDefault="00CF5330" w:rsidP="007A4608">
            <w:pPr>
              <w:pStyle w:val="Header2-SubClauses"/>
              <w:tabs>
                <w:tab w:val="left" w:pos="684"/>
              </w:tabs>
              <w:spacing w:before="60" w:after="120"/>
              <w:ind w:left="639" w:hanging="639"/>
            </w:pPr>
            <w:r w:rsidRPr="00A317F2">
              <w:tab/>
              <w:t xml:space="preserve">For evaluation and comparison purposes, the Procuring and Disposing Entity shall convert all bid prices expressed in amounts in various currencies into a single currency, using the selling exchange rate established by the source and on the date specified in the BDS.   </w:t>
            </w:r>
          </w:p>
        </w:tc>
      </w:tr>
      <w:tr w:rsidR="00CF5330" w:rsidRPr="00A317F2" w14:paraId="1F03A9A4" w14:textId="77777777">
        <w:tc>
          <w:tcPr>
            <w:tcW w:w="8118" w:type="dxa"/>
            <w:gridSpan w:val="9"/>
            <w:tcBorders>
              <w:top w:val="nil"/>
              <w:left w:val="nil"/>
              <w:bottom w:val="nil"/>
              <w:right w:val="nil"/>
            </w:tcBorders>
          </w:tcPr>
          <w:p w14:paraId="3379157D" w14:textId="77777777" w:rsidR="00CF5330" w:rsidRPr="00A317F2" w:rsidRDefault="00CF5330" w:rsidP="007A4608">
            <w:pPr>
              <w:pStyle w:val="Sect1ParaHead"/>
              <w:jc w:val="both"/>
            </w:pPr>
            <w:bookmarkStart w:id="322" w:name="_Toc438438858"/>
            <w:bookmarkStart w:id="323" w:name="_Toc438532647"/>
            <w:bookmarkStart w:id="324" w:name="_Toc438734002"/>
            <w:bookmarkStart w:id="325" w:name="_Toc438907039"/>
            <w:bookmarkStart w:id="326" w:name="_Toc438907238"/>
            <w:bookmarkStart w:id="327" w:name="_Toc31283192"/>
            <w:bookmarkStart w:id="328" w:name="_Toc339451747"/>
            <w:bookmarkStart w:id="329" w:name="_Toc339451901"/>
            <w:r w:rsidRPr="00A317F2">
              <w:t>35.</w:t>
            </w:r>
            <w:r w:rsidRPr="00A317F2">
              <w:tab/>
              <w:t>Margin of Preference</w:t>
            </w:r>
            <w:bookmarkEnd w:id="322"/>
            <w:bookmarkEnd w:id="323"/>
            <w:bookmarkEnd w:id="324"/>
            <w:bookmarkEnd w:id="325"/>
            <w:bookmarkEnd w:id="326"/>
            <w:bookmarkEnd w:id="327"/>
            <w:bookmarkEnd w:id="328"/>
            <w:bookmarkEnd w:id="329"/>
          </w:p>
        </w:tc>
        <w:tc>
          <w:tcPr>
            <w:tcW w:w="851" w:type="dxa"/>
            <w:gridSpan w:val="3"/>
            <w:tcBorders>
              <w:top w:val="nil"/>
              <w:left w:val="nil"/>
              <w:bottom w:val="nil"/>
              <w:right w:val="nil"/>
            </w:tcBorders>
          </w:tcPr>
          <w:p w14:paraId="473A34AD" w14:textId="77777777" w:rsidR="00CF5330" w:rsidRPr="00A317F2" w:rsidRDefault="00CF5330" w:rsidP="007A4608">
            <w:pPr>
              <w:pStyle w:val="Header2-SubClauses"/>
              <w:spacing w:before="60" w:after="120"/>
              <w:ind w:left="0" w:firstLine="0"/>
            </w:pPr>
          </w:p>
        </w:tc>
      </w:tr>
      <w:tr w:rsidR="00CF5330" w:rsidRPr="00A317F2" w14:paraId="262FB698" w14:textId="77777777">
        <w:tc>
          <w:tcPr>
            <w:tcW w:w="8969" w:type="dxa"/>
            <w:gridSpan w:val="12"/>
            <w:tcBorders>
              <w:top w:val="nil"/>
              <w:left w:val="nil"/>
              <w:bottom w:val="nil"/>
              <w:right w:val="nil"/>
            </w:tcBorders>
          </w:tcPr>
          <w:p w14:paraId="6A8FB56B" w14:textId="77777777" w:rsidR="00971111" w:rsidRPr="00A317F2" w:rsidRDefault="00CF5330" w:rsidP="009D31DA">
            <w:pPr>
              <w:pStyle w:val="Header2-SubClauses"/>
              <w:spacing w:before="60" w:after="120"/>
              <w:ind w:left="639" w:hanging="639"/>
            </w:pPr>
            <w:r w:rsidRPr="00A317F2">
              <w:t>35.1</w:t>
            </w:r>
            <w:r w:rsidRPr="00A317F2">
              <w:tab/>
              <w:t xml:space="preserve">Unless otherwise specified in the BDS, a margin of preference shall apply. Where a Margin of Preference applies, its application and detail shall be specified in Section 3, Evaluation Methodology and Criteria. </w:t>
            </w:r>
          </w:p>
        </w:tc>
      </w:tr>
      <w:tr w:rsidR="004F7CB8" w:rsidRPr="00A317F2" w14:paraId="602B3145" w14:textId="77777777">
        <w:tc>
          <w:tcPr>
            <w:tcW w:w="8969" w:type="dxa"/>
            <w:gridSpan w:val="12"/>
            <w:tcBorders>
              <w:top w:val="nil"/>
              <w:left w:val="nil"/>
              <w:bottom w:val="nil"/>
              <w:right w:val="nil"/>
            </w:tcBorders>
          </w:tcPr>
          <w:p w14:paraId="0F7CAE34" w14:textId="77777777" w:rsidR="004F7CB8" w:rsidRPr="00A317F2" w:rsidRDefault="004F7CB8" w:rsidP="007A4608">
            <w:pPr>
              <w:pStyle w:val="Header3-Paragraph"/>
              <w:spacing w:before="60" w:after="120"/>
              <w:ind w:left="619"/>
              <w:rPr>
                <w:lang w:val="en-GB"/>
              </w:rPr>
            </w:pPr>
            <w:r w:rsidRPr="00A317F2">
              <w:rPr>
                <w:lang w:val="en-GB"/>
              </w:rPr>
              <w:t>35.</w:t>
            </w:r>
            <w:r w:rsidR="001C1081" w:rsidRPr="00A317F2">
              <w:rPr>
                <w:lang w:val="en-GB"/>
              </w:rPr>
              <w:t>2</w:t>
            </w:r>
            <w:r w:rsidRPr="00A317F2">
              <w:rPr>
                <w:lang w:val="en-GB"/>
              </w:rPr>
              <w:tab/>
              <w:t>For the purpose of granting a margin of domestic preference, bids will be classified in one of two groups, as follows:</w:t>
            </w:r>
          </w:p>
          <w:p w14:paraId="3D33B138" w14:textId="77777777" w:rsidR="004F7CB8" w:rsidRPr="00A317F2" w:rsidRDefault="004F7CB8" w:rsidP="007A4608">
            <w:pPr>
              <w:pStyle w:val="Header3-Paragraph"/>
              <w:tabs>
                <w:tab w:val="clear" w:pos="864"/>
                <w:tab w:val="left" w:pos="1206"/>
              </w:tabs>
              <w:spacing w:before="60" w:after="120"/>
              <w:ind w:left="1206" w:hanging="567"/>
              <w:rPr>
                <w:lang w:val="en-GB"/>
              </w:rPr>
            </w:pPr>
            <w:r w:rsidRPr="00A317F2">
              <w:rPr>
                <w:lang w:val="en-GB"/>
              </w:rPr>
              <w:t>(a)</w:t>
            </w:r>
            <w:r w:rsidRPr="00A317F2">
              <w:rPr>
                <w:lang w:val="en-GB"/>
              </w:rPr>
              <w:tab/>
            </w:r>
            <w:r w:rsidR="00F52555" w:rsidRPr="00A317F2">
              <w:rPr>
                <w:lang w:val="en-GB"/>
              </w:rPr>
              <w:t xml:space="preserve">Group A: </w:t>
            </w:r>
            <w:r w:rsidRPr="00A317F2">
              <w:rPr>
                <w:lang w:val="en-GB"/>
              </w:rPr>
              <w:t xml:space="preserve">Goods manufactured in </w:t>
            </w:r>
            <w:r w:rsidR="00D45C93" w:rsidRPr="00A317F2">
              <w:rPr>
                <w:lang w:val="en-GB"/>
              </w:rPr>
              <w:t>Uganda</w:t>
            </w:r>
            <w:r w:rsidRPr="00A317F2">
              <w:rPr>
                <w:lang w:val="en-GB"/>
              </w:rPr>
              <w:t xml:space="preserve">, for which (i) labour, raw materials, and components from within </w:t>
            </w:r>
            <w:r w:rsidR="00D45C93" w:rsidRPr="00A317F2">
              <w:rPr>
                <w:lang w:val="en-GB"/>
              </w:rPr>
              <w:t>Uganda</w:t>
            </w:r>
            <w:r w:rsidRPr="00A317F2">
              <w:rPr>
                <w:lang w:val="en-GB"/>
              </w:rPr>
              <w:t xml:space="preserve"> account for more than thirty (30) percent of the EXW price; and (ii) the production facility in which they will be </w:t>
            </w:r>
            <w:proofErr w:type="gramStart"/>
            <w:r w:rsidRPr="00A317F2">
              <w:rPr>
                <w:lang w:val="en-GB"/>
              </w:rPr>
              <w:t>produced</w:t>
            </w:r>
            <w:proofErr w:type="gramEnd"/>
            <w:r w:rsidRPr="00A317F2">
              <w:rPr>
                <w:lang w:val="en-GB"/>
              </w:rPr>
              <w:t xml:space="preserve"> or manufacture is in </w:t>
            </w:r>
            <w:r w:rsidR="00D45C93" w:rsidRPr="00A317F2">
              <w:rPr>
                <w:lang w:val="en-GB"/>
              </w:rPr>
              <w:t>Uganda</w:t>
            </w:r>
            <w:r w:rsidRPr="00A317F2">
              <w:rPr>
                <w:lang w:val="en-GB"/>
              </w:rPr>
              <w:t xml:space="preserve"> on the date of bid submission.</w:t>
            </w:r>
          </w:p>
          <w:p w14:paraId="03229142" w14:textId="77777777" w:rsidR="004F7CB8" w:rsidRPr="00A317F2" w:rsidRDefault="004F7CB8" w:rsidP="007A4608">
            <w:pPr>
              <w:pStyle w:val="Header3-Paragraph"/>
              <w:tabs>
                <w:tab w:val="clear" w:pos="864"/>
                <w:tab w:val="left" w:pos="1206"/>
              </w:tabs>
              <w:spacing w:before="60" w:after="120"/>
              <w:ind w:left="1206" w:hanging="567"/>
              <w:rPr>
                <w:lang w:val="en-GB"/>
              </w:rPr>
            </w:pPr>
            <w:r w:rsidRPr="00A317F2">
              <w:rPr>
                <w:lang w:val="en-GB"/>
              </w:rPr>
              <w:t>(b)</w:t>
            </w:r>
            <w:r w:rsidRPr="00A317F2">
              <w:rPr>
                <w:lang w:val="en-GB"/>
              </w:rPr>
              <w:tab/>
            </w:r>
            <w:r w:rsidR="00F52555" w:rsidRPr="00A317F2">
              <w:rPr>
                <w:lang w:val="en-GB"/>
              </w:rPr>
              <w:t xml:space="preserve">Group B: </w:t>
            </w:r>
            <w:r w:rsidRPr="00A317F2">
              <w:rPr>
                <w:lang w:val="en-GB"/>
              </w:rPr>
              <w:t>Goods of foreign origin already imported or to be imported by the Purchaser directly or through the Supplier’s local agent.</w:t>
            </w:r>
          </w:p>
        </w:tc>
      </w:tr>
      <w:tr w:rsidR="00971111" w:rsidRPr="00A317F2" w14:paraId="597922F2" w14:textId="77777777">
        <w:tc>
          <w:tcPr>
            <w:tcW w:w="8969" w:type="dxa"/>
            <w:gridSpan w:val="12"/>
            <w:tcBorders>
              <w:top w:val="nil"/>
              <w:left w:val="nil"/>
              <w:bottom w:val="nil"/>
              <w:right w:val="nil"/>
            </w:tcBorders>
          </w:tcPr>
          <w:p w14:paraId="740E08EB" w14:textId="77777777" w:rsidR="00971111" w:rsidRPr="00A317F2" w:rsidRDefault="00365A4B" w:rsidP="001C1081">
            <w:pPr>
              <w:pStyle w:val="Header2-SubClauses"/>
              <w:spacing w:before="60" w:after="120"/>
              <w:ind w:left="639" w:hanging="639"/>
            </w:pPr>
            <w:r w:rsidRPr="00A317F2">
              <w:t>35.</w:t>
            </w:r>
            <w:r w:rsidR="001C1081" w:rsidRPr="00A317F2">
              <w:t>3</w:t>
            </w:r>
            <w:r w:rsidRPr="00A317F2">
              <w:tab/>
              <w:t xml:space="preserve">Bidders </w:t>
            </w:r>
            <w:r w:rsidR="0036591B" w:rsidRPr="00A317F2">
              <w:t>claiming eligibility for</w:t>
            </w:r>
            <w:r w:rsidRPr="00A317F2">
              <w:t xml:space="preserve"> a Margin of Preference must provide documentary evidence that </w:t>
            </w:r>
            <w:r w:rsidR="0036591B" w:rsidRPr="00A317F2">
              <w:t xml:space="preserve">at least thirty percent of </w:t>
            </w:r>
            <w:r w:rsidRPr="00A317F2">
              <w:t xml:space="preserve">the labour, raw materials and components of the goods originate in Uganda and that </w:t>
            </w:r>
            <w:r w:rsidR="0036591B" w:rsidRPr="00A317F2">
              <w:t xml:space="preserve">the </w:t>
            </w:r>
            <w:r w:rsidRPr="00A317F2">
              <w:t xml:space="preserve">production facility in which the goods are to be assembled or processed is engaged in the manufacturing, </w:t>
            </w:r>
            <w:proofErr w:type="gramStart"/>
            <w:r w:rsidRPr="00A317F2">
              <w:t>assembling</w:t>
            </w:r>
            <w:proofErr w:type="gramEnd"/>
            <w:r w:rsidRPr="00A317F2">
              <w:t xml:space="preserve"> or processing of the goods at the time of submission of the bid.</w:t>
            </w:r>
          </w:p>
        </w:tc>
      </w:tr>
      <w:tr w:rsidR="00CF5330" w:rsidRPr="00A317F2" w14:paraId="34C8CA99" w14:textId="77777777">
        <w:tc>
          <w:tcPr>
            <w:tcW w:w="8118" w:type="dxa"/>
            <w:gridSpan w:val="9"/>
            <w:tcBorders>
              <w:top w:val="nil"/>
              <w:left w:val="nil"/>
              <w:bottom w:val="nil"/>
              <w:right w:val="nil"/>
            </w:tcBorders>
          </w:tcPr>
          <w:p w14:paraId="173E7642" w14:textId="77777777" w:rsidR="00CF5330" w:rsidRPr="00A317F2" w:rsidRDefault="00CF5330" w:rsidP="007A4608">
            <w:pPr>
              <w:pStyle w:val="Sect1ParaHead"/>
              <w:jc w:val="both"/>
            </w:pPr>
            <w:bookmarkStart w:id="330" w:name="_Toc438438859"/>
            <w:bookmarkStart w:id="331" w:name="_Toc438532648"/>
            <w:bookmarkStart w:id="332" w:name="_Toc438734003"/>
            <w:bookmarkStart w:id="333" w:name="_Toc438907040"/>
            <w:bookmarkStart w:id="334" w:name="_Toc438907239"/>
            <w:bookmarkStart w:id="335" w:name="_Toc31283193"/>
            <w:bookmarkStart w:id="336" w:name="_Toc339451748"/>
            <w:bookmarkStart w:id="337" w:name="_Toc339451902"/>
            <w:r w:rsidRPr="00A317F2">
              <w:t>36.</w:t>
            </w:r>
            <w:r w:rsidRPr="00A317F2">
              <w:tab/>
              <w:t>Financial Comparison of Bids</w:t>
            </w:r>
            <w:bookmarkEnd w:id="330"/>
            <w:bookmarkEnd w:id="331"/>
            <w:bookmarkEnd w:id="332"/>
            <w:bookmarkEnd w:id="333"/>
            <w:bookmarkEnd w:id="334"/>
            <w:bookmarkEnd w:id="335"/>
            <w:bookmarkEnd w:id="336"/>
            <w:bookmarkEnd w:id="337"/>
          </w:p>
        </w:tc>
        <w:tc>
          <w:tcPr>
            <w:tcW w:w="851" w:type="dxa"/>
            <w:gridSpan w:val="3"/>
            <w:tcBorders>
              <w:top w:val="nil"/>
              <w:left w:val="nil"/>
              <w:bottom w:val="nil"/>
              <w:right w:val="nil"/>
            </w:tcBorders>
          </w:tcPr>
          <w:p w14:paraId="524B7B5F" w14:textId="77777777" w:rsidR="00CF5330" w:rsidRPr="00A317F2" w:rsidRDefault="00CF5330" w:rsidP="007A4608">
            <w:pPr>
              <w:pStyle w:val="Header2-SubClauses"/>
              <w:spacing w:before="60" w:after="120"/>
              <w:ind w:left="0" w:firstLine="0"/>
            </w:pPr>
          </w:p>
        </w:tc>
      </w:tr>
      <w:tr w:rsidR="00CF5330" w:rsidRPr="00A317F2" w14:paraId="2891E6E3" w14:textId="77777777">
        <w:tc>
          <w:tcPr>
            <w:tcW w:w="8969" w:type="dxa"/>
            <w:gridSpan w:val="12"/>
            <w:tcBorders>
              <w:top w:val="nil"/>
              <w:left w:val="nil"/>
              <w:bottom w:val="nil"/>
              <w:right w:val="nil"/>
            </w:tcBorders>
          </w:tcPr>
          <w:p w14:paraId="16111651" w14:textId="77777777" w:rsidR="00CF5330" w:rsidRPr="00A317F2" w:rsidRDefault="00CF5330" w:rsidP="007A4608">
            <w:pPr>
              <w:pStyle w:val="Header2-SubClauses"/>
              <w:tabs>
                <w:tab w:val="left" w:pos="684"/>
              </w:tabs>
              <w:spacing w:before="60" w:after="120"/>
              <w:ind w:left="639" w:hanging="639"/>
            </w:pPr>
            <w:r w:rsidRPr="00A317F2">
              <w:t>36.1</w:t>
            </w:r>
            <w:r w:rsidRPr="00A317F2">
              <w:tab/>
              <w:t xml:space="preserve">The Procuring and Disposing Entity shall financially evaluate each bid that has been determined, up to this stage of the evaluation, to be substantially compliant and responsive. </w:t>
            </w:r>
          </w:p>
        </w:tc>
      </w:tr>
      <w:tr w:rsidR="00CF5330" w:rsidRPr="00A317F2" w14:paraId="17DF8702" w14:textId="77777777">
        <w:tc>
          <w:tcPr>
            <w:tcW w:w="8969" w:type="dxa"/>
            <w:gridSpan w:val="12"/>
            <w:tcBorders>
              <w:top w:val="nil"/>
              <w:left w:val="nil"/>
              <w:bottom w:val="nil"/>
              <w:right w:val="nil"/>
            </w:tcBorders>
          </w:tcPr>
          <w:p w14:paraId="0053548E" w14:textId="77777777" w:rsidR="00CF5330" w:rsidRPr="00A317F2" w:rsidRDefault="00CF5330" w:rsidP="007A4608">
            <w:pPr>
              <w:pStyle w:val="Header2-SubClauses"/>
              <w:tabs>
                <w:tab w:val="left" w:pos="684"/>
              </w:tabs>
              <w:spacing w:before="60" w:after="120"/>
              <w:ind w:left="639" w:hanging="639"/>
            </w:pPr>
            <w:bookmarkStart w:id="338" w:name="_Hlt438533055"/>
            <w:bookmarkEnd w:id="338"/>
            <w:r w:rsidRPr="00A317F2">
              <w:lastRenderedPageBreak/>
              <w:t>36.2</w:t>
            </w:r>
            <w:r w:rsidRPr="00A317F2">
              <w:tab/>
              <w:t>To financially evaluate a bid, the Procuring and Disposing Entity shall only use the criteria and methodologies defined in this Clause and in Section 3, Evaluation Methodology and Criteria.  No other criteria or methodology shall be permitted.</w:t>
            </w:r>
          </w:p>
        </w:tc>
      </w:tr>
      <w:tr w:rsidR="00CF5330" w:rsidRPr="00A317F2" w14:paraId="5B360736" w14:textId="77777777">
        <w:tc>
          <w:tcPr>
            <w:tcW w:w="8969" w:type="dxa"/>
            <w:gridSpan w:val="12"/>
            <w:tcBorders>
              <w:top w:val="nil"/>
              <w:left w:val="nil"/>
              <w:bottom w:val="nil"/>
              <w:right w:val="nil"/>
            </w:tcBorders>
          </w:tcPr>
          <w:p w14:paraId="754B0CC6" w14:textId="77777777" w:rsidR="00CF5330" w:rsidRPr="00A317F2" w:rsidRDefault="00CF5330" w:rsidP="007A4608">
            <w:pPr>
              <w:pStyle w:val="Header2-SubClauses"/>
              <w:tabs>
                <w:tab w:val="left" w:pos="684"/>
              </w:tabs>
              <w:spacing w:before="60" w:after="120"/>
              <w:ind w:left="639" w:hanging="639"/>
            </w:pPr>
            <w:r w:rsidRPr="00A317F2">
              <w:t>36.3</w:t>
            </w:r>
            <w:r w:rsidRPr="00A317F2">
              <w:tab/>
              <w:t>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and Related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w:t>
            </w:r>
          </w:p>
        </w:tc>
      </w:tr>
      <w:tr w:rsidR="00CF5330" w:rsidRPr="00A317F2" w14:paraId="3039F6B9" w14:textId="77777777">
        <w:tc>
          <w:tcPr>
            <w:tcW w:w="8969" w:type="dxa"/>
            <w:gridSpan w:val="12"/>
            <w:tcBorders>
              <w:top w:val="nil"/>
              <w:left w:val="nil"/>
              <w:bottom w:val="nil"/>
              <w:right w:val="nil"/>
            </w:tcBorders>
          </w:tcPr>
          <w:p w14:paraId="42BF9BA0" w14:textId="77777777" w:rsidR="00CF5330" w:rsidRPr="00A317F2" w:rsidRDefault="00CF5330" w:rsidP="007A4608">
            <w:pPr>
              <w:pStyle w:val="Header2-SubClauses"/>
              <w:tabs>
                <w:tab w:val="left" w:pos="684"/>
              </w:tabs>
              <w:spacing w:before="60" w:after="120"/>
              <w:ind w:left="639" w:hanging="639"/>
            </w:pPr>
            <w:r w:rsidRPr="00A317F2">
              <w:t>36.4</w:t>
            </w:r>
            <w:r w:rsidRPr="00A317F2">
              <w:tab/>
              <w:t>To financially compare bids, the Procuring and Disposing Entity shall:</w:t>
            </w:r>
          </w:p>
          <w:p w14:paraId="4BC23060" w14:textId="77777777" w:rsidR="00CF5330" w:rsidRPr="00A317F2" w:rsidRDefault="00CF5330" w:rsidP="007A4608">
            <w:pPr>
              <w:pStyle w:val="Header3-Paragraph"/>
              <w:spacing w:before="60" w:after="120"/>
              <w:ind w:left="1206" w:hanging="587"/>
              <w:rPr>
                <w:lang w:val="en-GB"/>
              </w:rPr>
            </w:pPr>
            <w:r w:rsidRPr="00A317F2">
              <w:rPr>
                <w:lang w:val="en-GB"/>
              </w:rPr>
              <w:t>(a)</w:t>
            </w:r>
            <w:r w:rsidRPr="00A317F2">
              <w:rPr>
                <w:lang w:val="en-GB"/>
              </w:rPr>
              <w:tab/>
              <w:t xml:space="preserve">determine the bid price, taking into account the costs listed of Section 3, Evaluation Methodology and </w:t>
            </w:r>
            <w:proofErr w:type="gramStart"/>
            <w:r w:rsidRPr="00A317F2">
              <w:rPr>
                <w:lang w:val="en-GB"/>
              </w:rPr>
              <w:t>Criteria;</w:t>
            </w:r>
            <w:proofErr w:type="gramEnd"/>
          </w:p>
          <w:p w14:paraId="73C6B840" w14:textId="77777777" w:rsidR="00CF5330" w:rsidRPr="00A317F2" w:rsidRDefault="00CF5330" w:rsidP="007A4608">
            <w:pPr>
              <w:pStyle w:val="Header3-Paragraph"/>
              <w:spacing w:before="60" w:after="120"/>
              <w:ind w:left="1206" w:hanging="587"/>
              <w:rPr>
                <w:lang w:val="en-GB"/>
              </w:rPr>
            </w:pPr>
            <w:r w:rsidRPr="00A317F2">
              <w:rPr>
                <w:lang w:val="en-GB"/>
              </w:rPr>
              <w:t>(b)</w:t>
            </w:r>
            <w:r w:rsidRPr="00A317F2">
              <w:rPr>
                <w:lang w:val="en-GB"/>
              </w:rPr>
              <w:tab/>
              <w:t xml:space="preserve">correct any arithmetic errors in accordance with ITB Sub-Clause </w:t>
            </w:r>
            <w:proofErr w:type="gramStart"/>
            <w:r w:rsidRPr="00A317F2">
              <w:rPr>
                <w:lang w:val="en-GB"/>
              </w:rPr>
              <w:t>31.4;</w:t>
            </w:r>
            <w:proofErr w:type="gramEnd"/>
          </w:p>
          <w:p w14:paraId="2997663D" w14:textId="77777777" w:rsidR="00CF5330" w:rsidRPr="00A317F2" w:rsidRDefault="00CF5330" w:rsidP="007A4608">
            <w:pPr>
              <w:pStyle w:val="Header3-Paragraph"/>
              <w:spacing w:before="60" w:after="120"/>
              <w:ind w:left="1206" w:hanging="587"/>
              <w:rPr>
                <w:lang w:val="en-GB"/>
              </w:rPr>
            </w:pPr>
            <w:r w:rsidRPr="00A317F2">
              <w:rPr>
                <w:lang w:val="en-GB"/>
              </w:rPr>
              <w:t>(c)</w:t>
            </w:r>
            <w:r w:rsidRPr="00A317F2">
              <w:rPr>
                <w:lang w:val="en-GB"/>
              </w:rPr>
              <w:tab/>
              <w:t>apply any unconditional discounts offered in accordance with ITB Sub-Clause 12.1(d);</w:t>
            </w:r>
          </w:p>
        </w:tc>
      </w:tr>
      <w:tr w:rsidR="00CF5330" w:rsidRPr="00A317F2" w14:paraId="3C390862" w14:textId="77777777">
        <w:tc>
          <w:tcPr>
            <w:tcW w:w="8969" w:type="dxa"/>
            <w:gridSpan w:val="12"/>
            <w:tcBorders>
              <w:top w:val="nil"/>
              <w:left w:val="nil"/>
              <w:bottom w:val="nil"/>
              <w:right w:val="nil"/>
            </w:tcBorders>
          </w:tcPr>
          <w:p w14:paraId="3ABAD267" w14:textId="77777777" w:rsidR="00CF5330" w:rsidRPr="00A317F2" w:rsidRDefault="00CF5330" w:rsidP="007A4608">
            <w:pPr>
              <w:pStyle w:val="Header3-Paragraph"/>
              <w:spacing w:before="60" w:after="120"/>
              <w:ind w:left="1206" w:hanging="587"/>
              <w:rPr>
                <w:lang w:val="en-GB"/>
              </w:rPr>
            </w:pPr>
            <w:r w:rsidRPr="00A317F2">
              <w:rPr>
                <w:lang w:val="en-GB"/>
              </w:rPr>
              <w:t>(d)</w:t>
            </w:r>
            <w:r w:rsidRPr="00A317F2">
              <w:rPr>
                <w:lang w:val="en-GB"/>
              </w:rPr>
              <w:tab/>
              <w:t xml:space="preserve">make adjustments for any nonmaterial nonconformities and omissions in accordance with ITB Sub-Clause </w:t>
            </w:r>
            <w:proofErr w:type="gramStart"/>
            <w:r w:rsidRPr="00A317F2">
              <w:rPr>
                <w:lang w:val="en-GB"/>
              </w:rPr>
              <w:t>31.3;</w:t>
            </w:r>
            <w:proofErr w:type="gramEnd"/>
          </w:p>
          <w:p w14:paraId="2C267FED" w14:textId="77777777" w:rsidR="00CF5330" w:rsidRPr="00A317F2" w:rsidRDefault="00CF5330" w:rsidP="007A4608">
            <w:pPr>
              <w:pStyle w:val="Header3-Paragraph"/>
              <w:spacing w:before="60" w:after="120"/>
              <w:ind w:left="1206" w:hanging="587"/>
              <w:rPr>
                <w:lang w:val="en-GB"/>
              </w:rPr>
            </w:pPr>
            <w:r w:rsidRPr="00A317F2">
              <w:rPr>
                <w:lang w:val="en-GB"/>
              </w:rPr>
              <w:t>(e)</w:t>
            </w:r>
            <w:r w:rsidRPr="00A317F2">
              <w:rPr>
                <w:lang w:val="en-GB"/>
              </w:rPr>
              <w:tab/>
              <w:t xml:space="preserve">apply any non-cost factors in accordance with ITB Sub-Clause </w:t>
            </w:r>
            <w:proofErr w:type="gramStart"/>
            <w:r w:rsidRPr="00A317F2">
              <w:rPr>
                <w:lang w:val="en-GB"/>
              </w:rPr>
              <w:t>36.3;</w:t>
            </w:r>
            <w:proofErr w:type="gramEnd"/>
          </w:p>
          <w:p w14:paraId="5C067E03" w14:textId="77777777" w:rsidR="00CF5330" w:rsidRPr="00A317F2" w:rsidRDefault="00CF5330" w:rsidP="007A4608">
            <w:pPr>
              <w:pStyle w:val="Header3-Paragraph"/>
              <w:tabs>
                <w:tab w:val="clear" w:pos="864"/>
                <w:tab w:val="left" w:pos="1242"/>
              </w:tabs>
              <w:spacing w:before="60" w:after="120"/>
              <w:ind w:left="1206" w:hanging="587"/>
              <w:rPr>
                <w:lang w:val="en-GB"/>
              </w:rPr>
            </w:pPr>
            <w:r w:rsidRPr="00A317F2">
              <w:rPr>
                <w:lang w:val="en-GB"/>
              </w:rPr>
              <w:t>(f)</w:t>
            </w:r>
            <w:r w:rsidRPr="00A317F2">
              <w:rPr>
                <w:lang w:val="en-GB"/>
              </w:rPr>
              <w:tab/>
              <w:t xml:space="preserve">convert all bids to a single currency in accordance with ITB Clause </w:t>
            </w:r>
            <w:proofErr w:type="gramStart"/>
            <w:r w:rsidRPr="00A317F2">
              <w:rPr>
                <w:lang w:val="en-GB"/>
              </w:rPr>
              <w:t>34;</w:t>
            </w:r>
            <w:proofErr w:type="gramEnd"/>
          </w:p>
          <w:p w14:paraId="001D2DE8" w14:textId="77777777" w:rsidR="00CF5330" w:rsidRPr="00A317F2" w:rsidRDefault="00CF5330" w:rsidP="007A4608">
            <w:pPr>
              <w:pStyle w:val="Header3-Paragraph"/>
              <w:tabs>
                <w:tab w:val="clear" w:pos="864"/>
                <w:tab w:val="left" w:pos="1242"/>
              </w:tabs>
              <w:spacing w:before="60" w:after="120"/>
              <w:ind w:left="1206" w:hanging="587"/>
              <w:rPr>
                <w:lang w:val="en-GB"/>
              </w:rPr>
            </w:pPr>
            <w:r w:rsidRPr="00A317F2">
              <w:rPr>
                <w:lang w:val="en-GB"/>
              </w:rPr>
              <w:t>(g)</w:t>
            </w:r>
            <w:r w:rsidRPr="00A317F2">
              <w:rPr>
                <w:lang w:val="en-GB"/>
              </w:rPr>
              <w:tab/>
              <w:t xml:space="preserve">apply any margin of preference in accordance with ITB Clause </w:t>
            </w:r>
            <w:proofErr w:type="gramStart"/>
            <w:r w:rsidRPr="00A317F2">
              <w:rPr>
                <w:lang w:val="en-GB"/>
              </w:rPr>
              <w:t>35;</w:t>
            </w:r>
            <w:proofErr w:type="gramEnd"/>
          </w:p>
          <w:p w14:paraId="7A76D792" w14:textId="77777777" w:rsidR="00CF5330" w:rsidRPr="00A317F2" w:rsidRDefault="00CF5330" w:rsidP="007A4608">
            <w:pPr>
              <w:pStyle w:val="Header3-Paragraph"/>
              <w:tabs>
                <w:tab w:val="clear" w:pos="864"/>
                <w:tab w:val="left" w:pos="1242"/>
              </w:tabs>
              <w:spacing w:before="60" w:after="120"/>
              <w:ind w:left="1206" w:hanging="587"/>
              <w:rPr>
                <w:lang w:val="en-GB"/>
              </w:rPr>
            </w:pPr>
            <w:r w:rsidRPr="00A317F2">
              <w:rPr>
                <w:lang w:val="en-GB"/>
              </w:rPr>
              <w:t>(h)</w:t>
            </w:r>
            <w:r w:rsidRPr="00A317F2">
              <w:rPr>
                <w:lang w:val="en-GB"/>
              </w:rPr>
              <w:tab/>
              <w:t xml:space="preserve">determine the total evaluated price of each bid. </w:t>
            </w:r>
          </w:p>
        </w:tc>
      </w:tr>
      <w:tr w:rsidR="00CF5330" w:rsidRPr="00A317F2" w14:paraId="10D52E8F" w14:textId="77777777">
        <w:tc>
          <w:tcPr>
            <w:tcW w:w="7693" w:type="dxa"/>
            <w:gridSpan w:val="8"/>
            <w:tcBorders>
              <w:top w:val="nil"/>
              <w:left w:val="nil"/>
              <w:bottom w:val="nil"/>
              <w:right w:val="nil"/>
            </w:tcBorders>
          </w:tcPr>
          <w:p w14:paraId="730361B4" w14:textId="77777777" w:rsidR="00CF5330" w:rsidRPr="00A317F2" w:rsidRDefault="00CF5330" w:rsidP="007A4608">
            <w:pPr>
              <w:pStyle w:val="Sect1ParaHead"/>
              <w:jc w:val="both"/>
            </w:pPr>
            <w:bookmarkStart w:id="339" w:name="_Toc438438860"/>
            <w:bookmarkStart w:id="340" w:name="_Toc438532654"/>
            <w:bookmarkStart w:id="341" w:name="_Toc438734004"/>
            <w:bookmarkStart w:id="342" w:name="_Toc438907041"/>
            <w:bookmarkStart w:id="343" w:name="_Toc438907240"/>
            <w:bookmarkStart w:id="344" w:name="_Toc31283194"/>
            <w:bookmarkStart w:id="345" w:name="_Toc339451749"/>
            <w:bookmarkStart w:id="346" w:name="_Toc339451903"/>
            <w:r w:rsidRPr="00A317F2">
              <w:t>37.</w:t>
            </w:r>
            <w:r w:rsidRPr="00A317F2">
              <w:tab/>
              <w:t>Determination of Best Evaluated Bid</w:t>
            </w:r>
            <w:bookmarkEnd w:id="339"/>
            <w:bookmarkEnd w:id="340"/>
            <w:bookmarkEnd w:id="341"/>
            <w:bookmarkEnd w:id="342"/>
            <w:bookmarkEnd w:id="343"/>
            <w:bookmarkEnd w:id="344"/>
            <w:r w:rsidRPr="00A317F2">
              <w:t>(s)</w:t>
            </w:r>
            <w:bookmarkEnd w:id="345"/>
            <w:bookmarkEnd w:id="346"/>
          </w:p>
        </w:tc>
        <w:tc>
          <w:tcPr>
            <w:tcW w:w="1276" w:type="dxa"/>
            <w:gridSpan w:val="4"/>
            <w:tcBorders>
              <w:top w:val="nil"/>
              <w:left w:val="nil"/>
              <w:bottom w:val="nil"/>
              <w:right w:val="nil"/>
            </w:tcBorders>
          </w:tcPr>
          <w:p w14:paraId="63C828E1" w14:textId="77777777" w:rsidR="00CF5330" w:rsidRPr="00A317F2" w:rsidRDefault="00CF5330" w:rsidP="007A4608">
            <w:pPr>
              <w:pStyle w:val="Header2-SubClauses"/>
              <w:spacing w:before="60" w:after="120"/>
              <w:ind w:left="0" w:firstLine="0"/>
            </w:pPr>
          </w:p>
        </w:tc>
      </w:tr>
      <w:tr w:rsidR="00CF5330" w:rsidRPr="00A317F2" w14:paraId="7777B776" w14:textId="77777777">
        <w:tc>
          <w:tcPr>
            <w:tcW w:w="8969" w:type="dxa"/>
            <w:gridSpan w:val="12"/>
            <w:tcBorders>
              <w:top w:val="nil"/>
              <w:left w:val="nil"/>
              <w:bottom w:val="nil"/>
              <w:right w:val="nil"/>
            </w:tcBorders>
          </w:tcPr>
          <w:p w14:paraId="5D67F03A" w14:textId="53BC6935" w:rsidR="000D0660" w:rsidRPr="00A317F2" w:rsidRDefault="00CF5330" w:rsidP="007D0463">
            <w:pPr>
              <w:pStyle w:val="Header2-SubClauses"/>
              <w:tabs>
                <w:tab w:val="left" w:pos="684"/>
              </w:tabs>
              <w:spacing w:before="60" w:after="120"/>
              <w:ind w:left="639" w:hanging="639"/>
            </w:pPr>
            <w:r w:rsidRPr="00A317F2">
              <w:tab/>
              <w:t>The Procuring and Disposing Entity shall compare all substantially compliant and responsive bids to determine the best evaluated bid or bids, in accordance with Section 3, Evaluation Methodology and Criteria.</w:t>
            </w:r>
          </w:p>
        </w:tc>
      </w:tr>
      <w:tr w:rsidR="00CF5330" w:rsidRPr="00A317F2" w14:paraId="17DE80D4" w14:textId="77777777">
        <w:tc>
          <w:tcPr>
            <w:tcW w:w="4500" w:type="dxa"/>
            <w:gridSpan w:val="2"/>
            <w:tcBorders>
              <w:top w:val="nil"/>
              <w:left w:val="nil"/>
              <w:bottom w:val="nil"/>
              <w:right w:val="nil"/>
            </w:tcBorders>
          </w:tcPr>
          <w:p w14:paraId="46C61444" w14:textId="77777777" w:rsidR="00CF5330" w:rsidRPr="00A317F2" w:rsidRDefault="00CF5330" w:rsidP="007A4608">
            <w:pPr>
              <w:pStyle w:val="Sect1ParaHead"/>
              <w:jc w:val="both"/>
            </w:pPr>
            <w:bookmarkStart w:id="347" w:name="_Toc438438861"/>
            <w:bookmarkStart w:id="348" w:name="_Toc438532655"/>
            <w:bookmarkStart w:id="349" w:name="_Toc438734005"/>
            <w:bookmarkStart w:id="350" w:name="_Toc438907042"/>
            <w:bookmarkStart w:id="351" w:name="_Toc438907241"/>
            <w:bookmarkStart w:id="352" w:name="_Toc31283195"/>
            <w:bookmarkStart w:id="353" w:name="_Toc339451750"/>
            <w:bookmarkStart w:id="354" w:name="_Toc339451904"/>
            <w:r w:rsidRPr="00A317F2">
              <w:t>38.</w:t>
            </w:r>
            <w:r w:rsidRPr="00A317F2">
              <w:tab/>
              <w:t>Post-qualification of the Bidder</w:t>
            </w:r>
            <w:bookmarkEnd w:id="347"/>
            <w:bookmarkEnd w:id="348"/>
            <w:bookmarkEnd w:id="349"/>
            <w:bookmarkEnd w:id="350"/>
            <w:bookmarkEnd w:id="351"/>
            <w:bookmarkEnd w:id="352"/>
            <w:bookmarkEnd w:id="353"/>
            <w:bookmarkEnd w:id="354"/>
          </w:p>
        </w:tc>
        <w:tc>
          <w:tcPr>
            <w:tcW w:w="4469" w:type="dxa"/>
            <w:gridSpan w:val="10"/>
            <w:tcBorders>
              <w:top w:val="nil"/>
              <w:left w:val="nil"/>
              <w:bottom w:val="nil"/>
              <w:right w:val="nil"/>
            </w:tcBorders>
          </w:tcPr>
          <w:p w14:paraId="38044BD8" w14:textId="77777777" w:rsidR="00CF5330" w:rsidRPr="00A317F2" w:rsidRDefault="00CF5330" w:rsidP="007A4608">
            <w:pPr>
              <w:pStyle w:val="Header2-SubClauses"/>
              <w:spacing w:before="60" w:after="120"/>
              <w:ind w:left="0" w:firstLine="0"/>
            </w:pPr>
          </w:p>
        </w:tc>
      </w:tr>
      <w:tr w:rsidR="00CF5330" w:rsidRPr="00A317F2" w14:paraId="15751505" w14:textId="77777777">
        <w:tc>
          <w:tcPr>
            <w:tcW w:w="8969" w:type="dxa"/>
            <w:gridSpan w:val="12"/>
            <w:tcBorders>
              <w:top w:val="nil"/>
              <w:left w:val="nil"/>
              <w:bottom w:val="nil"/>
              <w:right w:val="nil"/>
            </w:tcBorders>
          </w:tcPr>
          <w:p w14:paraId="4E00F2F2" w14:textId="77777777" w:rsidR="00CF5330" w:rsidRPr="00A317F2" w:rsidRDefault="00CF5330" w:rsidP="007A4608">
            <w:pPr>
              <w:pStyle w:val="Header2-SubClauses"/>
              <w:tabs>
                <w:tab w:val="left" w:pos="684"/>
              </w:tabs>
              <w:spacing w:before="60" w:after="120"/>
              <w:ind w:left="639" w:hanging="639"/>
            </w:pPr>
            <w:r w:rsidRPr="00A317F2">
              <w:t>38.1</w:t>
            </w:r>
            <w:r w:rsidRPr="00A317F2">
              <w:tab/>
              <w:t>The Procuring and Disposing Entity shall determine to its satisfaction whether the Bidder that is selected as having submitted the best evaluated bid is qualified to perform the Contract satisfactorily.</w:t>
            </w:r>
          </w:p>
        </w:tc>
      </w:tr>
      <w:tr w:rsidR="00CF5330" w:rsidRPr="00A317F2" w14:paraId="621F570E" w14:textId="77777777">
        <w:tc>
          <w:tcPr>
            <w:tcW w:w="8969" w:type="dxa"/>
            <w:gridSpan w:val="12"/>
            <w:tcBorders>
              <w:top w:val="nil"/>
              <w:left w:val="nil"/>
              <w:bottom w:val="nil"/>
              <w:right w:val="nil"/>
            </w:tcBorders>
          </w:tcPr>
          <w:p w14:paraId="47B411E5" w14:textId="77777777" w:rsidR="00CF5330" w:rsidRPr="00A317F2" w:rsidRDefault="00CF5330" w:rsidP="007A4608">
            <w:pPr>
              <w:pStyle w:val="Header2-SubClauses"/>
              <w:tabs>
                <w:tab w:val="left" w:pos="684"/>
              </w:tabs>
              <w:spacing w:before="60" w:after="120"/>
              <w:ind w:left="639" w:hanging="639"/>
            </w:pPr>
            <w:r w:rsidRPr="00A317F2">
              <w:t>38.2</w:t>
            </w:r>
            <w:r w:rsidRPr="00A317F2">
              <w:tab/>
              <w:t>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w:t>
            </w:r>
          </w:p>
        </w:tc>
      </w:tr>
      <w:tr w:rsidR="00CF5330" w:rsidRPr="00A317F2" w14:paraId="40D33294" w14:textId="77777777">
        <w:tc>
          <w:tcPr>
            <w:tcW w:w="8969" w:type="dxa"/>
            <w:gridSpan w:val="12"/>
            <w:tcBorders>
              <w:top w:val="nil"/>
              <w:left w:val="nil"/>
              <w:bottom w:val="nil"/>
              <w:right w:val="nil"/>
            </w:tcBorders>
          </w:tcPr>
          <w:p w14:paraId="675B9E42" w14:textId="77777777" w:rsidR="00CF5330" w:rsidRPr="00A317F2" w:rsidRDefault="00CF5330" w:rsidP="007A4608">
            <w:pPr>
              <w:pStyle w:val="Header2-SubClauses"/>
              <w:tabs>
                <w:tab w:val="left" w:pos="684"/>
              </w:tabs>
              <w:spacing w:before="60" w:after="120"/>
              <w:ind w:left="639" w:hanging="639"/>
            </w:pPr>
            <w:r w:rsidRPr="00A317F2">
              <w:t>38.3</w:t>
            </w:r>
            <w:r w:rsidRPr="00A317F2">
              <w:tab/>
              <w:t xml:space="preserve">An affirmative determination shall be a prerequisite for award of the Contract to the Bidder.  A negative determination shall result in disqualification of the bid, in which </w:t>
            </w:r>
            <w:r w:rsidRPr="00A317F2">
              <w:lastRenderedPageBreak/>
              <w:t>event the Procuring and Disposing Entity shall proceed to the next best evaluated bid to make a similar determination of that Bidder’s capabilities to perform satisfactorily.</w:t>
            </w:r>
          </w:p>
        </w:tc>
      </w:tr>
      <w:tr w:rsidR="00CF5330" w:rsidRPr="00A317F2" w14:paraId="472B756F" w14:textId="77777777">
        <w:tc>
          <w:tcPr>
            <w:tcW w:w="8969" w:type="dxa"/>
            <w:gridSpan w:val="12"/>
            <w:tcBorders>
              <w:top w:val="nil"/>
              <w:left w:val="nil"/>
              <w:bottom w:val="nil"/>
              <w:right w:val="nil"/>
            </w:tcBorders>
          </w:tcPr>
          <w:p w14:paraId="01482120" w14:textId="77777777" w:rsidR="00CF5330" w:rsidRPr="00A317F2" w:rsidRDefault="00CF5330" w:rsidP="007A4608">
            <w:pPr>
              <w:pStyle w:val="Header2-SubClauses"/>
              <w:tabs>
                <w:tab w:val="left" w:pos="684"/>
              </w:tabs>
              <w:spacing w:before="60" w:after="120"/>
              <w:ind w:left="639" w:hanging="639"/>
            </w:pPr>
            <w:r w:rsidRPr="00A317F2">
              <w:lastRenderedPageBreak/>
              <w:t>38.4</w:t>
            </w:r>
            <w:r w:rsidRPr="00A317F2">
              <w:tab/>
              <w:t>If pre-qualification has been conducted, no post-qualification will be conducted but pre-qualification information shall be verified.</w:t>
            </w:r>
          </w:p>
        </w:tc>
      </w:tr>
      <w:tr w:rsidR="00CF5330" w:rsidRPr="00A317F2" w14:paraId="14836A7C" w14:textId="77777777">
        <w:tc>
          <w:tcPr>
            <w:tcW w:w="8969" w:type="dxa"/>
            <w:gridSpan w:val="12"/>
            <w:tcBorders>
              <w:top w:val="nil"/>
              <w:left w:val="nil"/>
              <w:bottom w:val="nil"/>
              <w:right w:val="nil"/>
            </w:tcBorders>
          </w:tcPr>
          <w:p w14:paraId="6944EEA0" w14:textId="77777777" w:rsidR="00FB71EE" w:rsidRPr="00A317F2" w:rsidRDefault="00B8422C" w:rsidP="00FB71EE">
            <w:pPr>
              <w:pStyle w:val="Sect1SubHead"/>
              <w:rPr>
                <w:rFonts w:ascii="Times New Roman" w:hAnsi="Times New Roman" w:cs="Times New Roman"/>
              </w:rPr>
            </w:pPr>
            <w:bookmarkStart w:id="355" w:name="_Toc438438863"/>
            <w:bookmarkStart w:id="356" w:name="_Toc438532657"/>
            <w:bookmarkStart w:id="357" w:name="_Toc438734007"/>
            <w:bookmarkStart w:id="358" w:name="_Toc438962089"/>
            <w:bookmarkStart w:id="359" w:name="_Toc461939621"/>
            <w:bookmarkStart w:id="360" w:name="_Toc31283197"/>
            <w:bookmarkStart w:id="361" w:name="_Toc339451751"/>
            <w:bookmarkStart w:id="362" w:name="_Toc339451905"/>
            <w:r w:rsidRPr="00A317F2">
              <w:rPr>
                <w:rFonts w:ascii="Times New Roman" w:hAnsi="Times New Roman" w:cs="Times New Roman"/>
              </w:rPr>
              <w:t xml:space="preserve">F.  </w:t>
            </w:r>
            <w:r w:rsidR="00CF5330" w:rsidRPr="00A317F2">
              <w:rPr>
                <w:rFonts w:ascii="Times New Roman" w:hAnsi="Times New Roman" w:cs="Times New Roman"/>
              </w:rPr>
              <w:t>Award of Contract</w:t>
            </w:r>
            <w:bookmarkEnd w:id="355"/>
            <w:bookmarkEnd w:id="356"/>
            <w:bookmarkEnd w:id="357"/>
            <w:bookmarkEnd w:id="358"/>
            <w:bookmarkEnd w:id="359"/>
            <w:bookmarkEnd w:id="360"/>
            <w:bookmarkEnd w:id="361"/>
            <w:bookmarkEnd w:id="362"/>
          </w:p>
        </w:tc>
      </w:tr>
      <w:tr w:rsidR="00CF5330" w:rsidRPr="00A317F2" w14:paraId="707B9D6C" w14:textId="77777777">
        <w:tc>
          <w:tcPr>
            <w:tcW w:w="4500" w:type="dxa"/>
            <w:gridSpan w:val="2"/>
            <w:tcBorders>
              <w:top w:val="nil"/>
              <w:left w:val="nil"/>
              <w:bottom w:val="nil"/>
              <w:right w:val="nil"/>
            </w:tcBorders>
          </w:tcPr>
          <w:p w14:paraId="1098E247" w14:textId="77777777" w:rsidR="00CF5330" w:rsidRPr="00A317F2" w:rsidRDefault="004045C5" w:rsidP="007A4608">
            <w:pPr>
              <w:pStyle w:val="Sect1ParaHead"/>
              <w:jc w:val="both"/>
            </w:pPr>
            <w:bookmarkStart w:id="363" w:name="_Toc438438864"/>
            <w:bookmarkStart w:id="364" w:name="_Toc438532658"/>
            <w:bookmarkStart w:id="365" w:name="_Toc438734008"/>
            <w:bookmarkStart w:id="366" w:name="_Toc438907044"/>
            <w:bookmarkStart w:id="367" w:name="_Toc438907243"/>
            <w:bookmarkStart w:id="368" w:name="_Toc31283198"/>
            <w:bookmarkStart w:id="369" w:name="_Toc339451752"/>
            <w:bookmarkStart w:id="370" w:name="_Toc339451906"/>
            <w:r w:rsidRPr="00A317F2">
              <w:t>39</w:t>
            </w:r>
            <w:r w:rsidR="00CF5330" w:rsidRPr="00A317F2">
              <w:t>.</w:t>
            </w:r>
            <w:r w:rsidR="00CF5330" w:rsidRPr="00A317F2">
              <w:tab/>
              <w:t>Award Procedure</w:t>
            </w:r>
            <w:bookmarkEnd w:id="363"/>
            <w:bookmarkEnd w:id="364"/>
            <w:bookmarkEnd w:id="365"/>
            <w:bookmarkEnd w:id="366"/>
            <w:bookmarkEnd w:id="367"/>
            <w:bookmarkEnd w:id="368"/>
            <w:bookmarkEnd w:id="369"/>
            <w:bookmarkEnd w:id="370"/>
          </w:p>
        </w:tc>
        <w:tc>
          <w:tcPr>
            <w:tcW w:w="4469" w:type="dxa"/>
            <w:gridSpan w:val="10"/>
            <w:tcBorders>
              <w:top w:val="nil"/>
              <w:left w:val="nil"/>
              <w:bottom w:val="nil"/>
              <w:right w:val="nil"/>
            </w:tcBorders>
          </w:tcPr>
          <w:p w14:paraId="542D7F5B" w14:textId="77777777" w:rsidR="00CF5330" w:rsidRPr="00A317F2" w:rsidRDefault="00CF5330" w:rsidP="007A4608">
            <w:pPr>
              <w:pStyle w:val="Header2-SubClauses"/>
              <w:spacing w:before="60" w:after="120"/>
              <w:ind w:left="0" w:firstLine="0"/>
            </w:pPr>
          </w:p>
        </w:tc>
      </w:tr>
      <w:tr w:rsidR="00CF5330" w:rsidRPr="00A317F2" w14:paraId="1ECD3DB8" w14:textId="77777777">
        <w:tc>
          <w:tcPr>
            <w:tcW w:w="8969" w:type="dxa"/>
            <w:gridSpan w:val="12"/>
            <w:tcBorders>
              <w:top w:val="nil"/>
              <w:left w:val="nil"/>
              <w:bottom w:val="nil"/>
              <w:right w:val="nil"/>
            </w:tcBorders>
          </w:tcPr>
          <w:p w14:paraId="5153307E" w14:textId="77777777" w:rsidR="00CF5330" w:rsidRPr="00A317F2" w:rsidRDefault="004045C5" w:rsidP="007A4608">
            <w:pPr>
              <w:pStyle w:val="Header2-SubClauses"/>
              <w:tabs>
                <w:tab w:val="left" w:pos="684"/>
              </w:tabs>
              <w:spacing w:before="60" w:after="120"/>
              <w:ind w:left="639" w:hanging="639"/>
            </w:pPr>
            <w:r w:rsidRPr="00A317F2">
              <w:t>39</w:t>
            </w:r>
            <w:r w:rsidR="00CF5330" w:rsidRPr="00A317F2">
              <w:t>.1</w:t>
            </w:r>
            <w:r w:rsidR="00CF5330" w:rsidRPr="00A317F2">
              <w:tab/>
              <w:t>The Procuring Entity shall issue a Notice of Best Evaluated Bidder</w:t>
            </w:r>
            <w:r w:rsidR="00400374" w:rsidRPr="00A317F2">
              <w:t xml:space="preserve"> within </w:t>
            </w:r>
            <w:r w:rsidR="008A289F" w:rsidRPr="00A317F2">
              <w:rPr>
                <w:spacing w:val="-2"/>
              </w:rPr>
              <w:t>5</w:t>
            </w:r>
            <w:r w:rsidR="009613F5" w:rsidRPr="00A317F2">
              <w:rPr>
                <w:spacing w:val="-2"/>
              </w:rPr>
              <w:t xml:space="preserve"> working days </w:t>
            </w:r>
            <w:r w:rsidR="00400374" w:rsidRPr="00A317F2">
              <w:t>after the decision of the contracts committee to award a contract</w:t>
            </w:r>
            <w:r w:rsidR="00CF5330" w:rsidRPr="00A317F2">
              <w:t xml:space="preserve">, place such Notice on </w:t>
            </w:r>
            <w:r w:rsidR="0036591B" w:rsidRPr="00A317F2">
              <w:t>its notice board</w:t>
            </w:r>
            <w:r w:rsidR="00CF5330" w:rsidRPr="00A317F2">
              <w:t xml:space="preserve"> for a prescribed period</w:t>
            </w:r>
            <w:r w:rsidR="00400374" w:rsidRPr="00A317F2">
              <w:t xml:space="preserve">, </w:t>
            </w:r>
            <w:r w:rsidR="00CF5330" w:rsidRPr="00A317F2">
              <w:t xml:space="preserve">copy the Notice to all Bidders </w:t>
            </w:r>
            <w:r w:rsidR="0036591B" w:rsidRPr="00A317F2">
              <w:t>and to the</w:t>
            </w:r>
            <w:r w:rsidR="007C774A" w:rsidRPr="00A317F2">
              <w:t xml:space="preserve"> </w:t>
            </w:r>
            <w:r w:rsidR="00400374" w:rsidRPr="00A317F2">
              <w:t xml:space="preserve">Authority for publication on </w:t>
            </w:r>
            <w:r w:rsidR="0036591B" w:rsidRPr="00A317F2">
              <w:t>its</w:t>
            </w:r>
            <w:r w:rsidR="00400374" w:rsidRPr="00A317F2">
              <w:t xml:space="preserve"> website</w:t>
            </w:r>
            <w:r w:rsidR="00CF5330" w:rsidRPr="00A317F2">
              <w:t>.</w:t>
            </w:r>
          </w:p>
          <w:p w14:paraId="7F784024" w14:textId="77777777" w:rsidR="00352175" w:rsidRPr="00A317F2" w:rsidRDefault="004045C5" w:rsidP="007A4608">
            <w:pPr>
              <w:pStyle w:val="Header2-SubClauses"/>
              <w:tabs>
                <w:tab w:val="left" w:pos="684"/>
              </w:tabs>
              <w:spacing w:before="60" w:after="120"/>
              <w:ind w:left="639" w:hanging="639"/>
            </w:pPr>
            <w:r w:rsidRPr="00A317F2">
              <w:t>39</w:t>
            </w:r>
            <w:r w:rsidR="00E338F2" w:rsidRPr="00A317F2">
              <w:t>.</w:t>
            </w:r>
            <w:r w:rsidR="00853E77" w:rsidRPr="00A317F2">
              <w:t>2</w:t>
            </w:r>
            <w:r w:rsidR="00352175" w:rsidRPr="00A317F2">
              <w:tab/>
            </w:r>
            <w:r w:rsidR="005001F7" w:rsidRPr="00A317F2">
              <w:t xml:space="preserve">No contract shall be signed within period of ten (10) working days after the date of display of the best evaluated bidder </w:t>
            </w:r>
            <w:proofErr w:type="gramStart"/>
            <w:r w:rsidR="005001F7" w:rsidRPr="00A317F2">
              <w:t>notice.</w:t>
            </w:r>
            <w:r w:rsidR="00352175" w:rsidRPr="00A317F2">
              <w:t>.</w:t>
            </w:r>
            <w:proofErr w:type="gramEnd"/>
          </w:p>
          <w:p w14:paraId="43419446" w14:textId="77777777" w:rsidR="00CF5330" w:rsidRPr="00A317F2" w:rsidRDefault="004045C5" w:rsidP="007A4608">
            <w:pPr>
              <w:pStyle w:val="Header2-SubClauses"/>
              <w:tabs>
                <w:tab w:val="left" w:pos="684"/>
              </w:tabs>
              <w:spacing w:before="60" w:after="120"/>
              <w:ind w:left="639" w:hanging="639"/>
            </w:pPr>
            <w:r w:rsidRPr="00A317F2">
              <w:t>39</w:t>
            </w:r>
            <w:r w:rsidR="00E338F2" w:rsidRPr="00A317F2">
              <w:t>.</w:t>
            </w:r>
            <w:r w:rsidR="00853E77" w:rsidRPr="00A317F2">
              <w:t>3</w:t>
            </w:r>
            <w:r w:rsidR="00CF5330" w:rsidRPr="00A317F2">
              <w:tab/>
              <w:t>The Procuring and Disposing Entity shall award the Contract to the Bidder whose offer has been determined to be the best evaluated bid, provided that the Bidder is determined to be qualified to perform the Contract satisfactorily.</w:t>
            </w:r>
          </w:p>
          <w:p w14:paraId="20BA126E" w14:textId="7CFD597F" w:rsidR="00382678" w:rsidRPr="00A317F2" w:rsidRDefault="00E57CF6" w:rsidP="007A4608">
            <w:pPr>
              <w:pStyle w:val="Header2-SubClauses"/>
              <w:tabs>
                <w:tab w:val="left" w:pos="684"/>
              </w:tabs>
              <w:spacing w:before="60" w:after="120"/>
              <w:ind w:left="639" w:hanging="639"/>
            </w:pPr>
            <w:r w:rsidRPr="00A317F2">
              <w:t>39.3 Negotiations will only be held in exceptional circumstances as provided for under the PPDA Act.</w:t>
            </w:r>
          </w:p>
          <w:p w14:paraId="0BAD953A" w14:textId="77777777" w:rsidR="00E338F2" w:rsidRPr="00A317F2" w:rsidRDefault="004045C5" w:rsidP="00920985">
            <w:pPr>
              <w:pStyle w:val="Sect1ParaHead"/>
              <w:jc w:val="both"/>
            </w:pPr>
            <w:bookmarkStart w:id="371" w:name="_Toc339451907"/>
            <w:r w:rsidRPr="00A317F2">
              <w:t>40.</w:t>
            </w:r>
            <w:r w:rsidRPr="00A317F2">
              <w:tab/>
              <w:t>Procuring and Disposing Entity’s Right to Accept or Reject Any or All Bids</w:t>
            </w:r>
            <w:bookmarkEnd w:id="371"/>
          </w:p>
          <w:p w14:paraId="1D4297FB" w14:textId="77777777" w:rsidR="004045C5" w:rsidRPr="00A317F2" w:rsidRDefault="004045C5" w:rsidP="009613F5">
            <w:pPr>
              <w:pStyle w:val="Header2-SubClauses"/>
              <w:tabs>
                <w:tab w:val="left" w:pos="684"/>
              </w:tabs>
              <w:spacing w:before="60" w:after="120"/>
              <w:ind w:left="639" w:firstLine="0"/>
            </w:pPr>
            <w:r w:rsidRPr="00A317F2">
              <w:rPr>
                <w:spacing w:val="-4"/>
              </w:rPr>
              <w:t>The Procuring and Disposing Entity reserves the right to accept or reject any bid, and to annul the bidding process and reject all bids at any time prior to contract signature</w:t>
            </w:r>
            <w:r w:rsidR="008672ED" w:rsidRPr="00A317F2">
              <w:rPr>
                <w:spacing w:val="-4"/>
              </w:rPr>
              <w:t xml:space="preserve"> and issue by the Procuring and Disposing Entity</w:t>
            </w:r>
            <w:r w:rsidRPr="00A317F2">
              <w:rPr>
                <w:spacing w:val="-4"/>
              </w:rPr>
              <w:t>, without thereby incurring any liability to Bidders.</w:t>
            </w:r>
          </w:p>
        </w:tc>
      </w:tr>
      <w:tr w:rsidR="00CF5330" w:rsidRPr="00A317F2" w14:paraId="2E884937" w14:textId="77777777">
        <w:tc>
          <w:tcPr>
            <w:tcW w:w="8969" w:type="dxa"/>
            <w:gridSpan w:val="12"/>
            <w:tcBorders>
              <w:top w:val="nil"/>
              <w:left w:val="nil"/>
              <w:bottom w:val="nil"/>
              <w:right w:val="nil"/>
            </w:tcBorders>
          </w:tcPr>
          <w:p w14:paraId="42C584E6" w14:textId="77777777" w:rsidR="00CF5330" w:rsidRPr="00A317F2" w:rsidRDefault="00CF5330" w:rsidP="007A4608">
            <w:pPr>
              <w:pStyle w:val="Sect1ParaHead"/>
              <w:jc w:val="both"/>
            </w:pPr>
            <w:bookmarkStart w:id="372" w:name="_Toc438438865"/>
            <w:bookmarkStart w:id="373" w:name="_Toc438532659"/>
            <w:bookmarkStart w:id="374" w:name="_Toc438734009"/>
            <w:bookmarkStart w:id="375" w:name="_Toc438907045"/>
            <w:bookmarkStart w:id="376" w:name="_Toc438907244"/>
            <w:bookmarkStart w:id="377" w:name="_Toc31283199"/>
            <w:bookmarkStart w:id="378" w:name="_Toc339451753"/>
            <w:bookmarkStart w:id="379" w:name="_Toc339451908"/>
            <w:r w:rsidRPr="00A317F2">
              <w:t>41.</w:t>
            </w:r>
            <w:r w:rsidRPr="00A317F2">
              <w:tab/>
              <w:t>Procuring and Disposing Entity’s Right to Vary Quantities at Time of Award</w:t>
            </w:r>
            <w:bookmarkEnd w:id="372"/>
            <w:bookmarkEnd w:id="373"/>
            <w:bookmarkEnd w:id="374"/>
            <w:bookmarkEnd w:id="375"/>
            <w:bookmarkEnd w:id="376"/>
            <w:bookmarkEnd w:id="377"/>
            <w:bookmarkEnd w:id="378"/>
            <w:bookmarkEnd w:id="379"/>
          </w:p>
        </w:tc>
      </w:tr>
      <w:tr w:rsidR="00CF5330" w:rsidRPr="00A317F2" w14:paraId="4B8078EA" w14:textId="77777777">
        <w:tc>
          <w:tcPr>
            <w:tcW w:w="8969" w:type="dxa"/>
            <w:gridSpan w:val="12"/>
            <w:tcBorders>
              <w:top w:val="nil"/>
              <w:left w:val="nil"/>
              <w:bottom w:val="nil"/>
              <w:right w:val="nil"/>
            </w:tcBorders>
          </w:tcPr>
          <w:p w14:paraId="3D6D9EC5" w14:textId="77777777" w:rsidR="00CF5330" w:rsidRPr="00A317F2" w:rsidRDefault="00CF5330" w:rsidP="007A4608">
            <w:pPr>
              <w:pStyle w:val="Header2-SubClauses"/>
              <w:tabs>
                <w:tab w:val="left" w:pos="684"/>
              </w:tabs>
              <w:spacing w:before="60" w:after="120"/>
              <w:ind w:left="639" w:hanging="639"/>
            </w:pPr>
            <w:r w:rsidRPr="00A317F2">
              <w:t>41.1</w:t>
            </w:r>
            <w:r w:rsidRPr="00A317F2">
              <w:tab/>
              <w:t>At the time the Contract is awarded, the Procuring and Disposing Entity reserves the right to increase or decrease the quantity of Supplies and Related Services originally specified in Section 6, Statement of Requirements, provided this does not exceed the percentages indicated in the BDS, and without any change in the unit prices or other terms and conditions of the bid and the Bidding Document.</w:t>
            </w:r>
          </w:p>
          <w:p w14:paraId="3170B29A" w14:textId="77777777" w:rsidR="00400374" w:rsidRPr="00A317F2" w:rsidRDefault="00400374" w:rsidP="007A4608">
            <w:pPr>
              <w:pStyle w:val="Header2-SubClauses"/>
              <w:tabs>
                <w:tab w:val="left" w:pos="684"/>
              </w:tabs>
              <w:spacing w:before="60" w:after="120"/>
              <w:ind w:left="639" w:hanging="639"/>
            </w:pPr>
            <w:r w:rsidRPr="00A317F2">
              <w:t>41.2</w:t>
            </w:r>
            <w:r w:rsidRPr="00A317F2">
              <w:tab/>
              <w:t>Negotiations will only be held in exceptional circumstances.</w:t>
            </w:r>
          </w:p>
        </w:tc>
      </w:tr>
      <w:tr w:rsidR="00895B1C" w:rsidRPr="00A317F2" w14:paraId="407FB3BD" w14:textId="77777777" w:rsidTr="00895B1C">
        <w:tc>
          <w:tcPr>
            <w:tcW w:w="8969" w:type="dxa"/>
            <w:gridSpan w:val="12"/>
            <w:tcBorders>
              <w:top w:val="nil"/>
              <w:left w:val="nil"/>
              <w:bottom w:val="nil"/>
              <w:right w:val="nil"/>
            </w:tcBorders>
          </w:tcPr>
          <w:p w14:paraId="1AAB80FA" w14:textId="77777777" w:rsidR="00895B1C" w:rsidRPr="00A317F2" w:rsidRDefault="00895B1C" w:rsidP="00895B1C">
            <w:pPr>
              <w:pStyle w:val="Sect1ParaHead"/>
              <w:jc w:val="both"/>
            </w:pPr>
            <w:bookmarkStart w:id="380" w:name="_Toc438438867"/>
            <w:bookmarkStart w:id="381" w:name="_Toc438532661"/>
            <w:bookmarkStart w:id="382" w:name="_Toc438734011"/>
            <w:bookmarkStart w:id="383" w:name="_Toc438907047"/>
            <w:bookmarkStart w:id="384" w:name="_Toc438907246"/>
            <w:bookmarkStart w:id="385" w:name="_Toc31283201"/>
            <w:bookmarkStart w:id="386" w:name="_Toc339451754"/>
            <w:bookmarkStart w:id="387" w:name="_Toc339451909"/>
            <w:r w:rsidRPr="00A317F2">
              <w:t>42.</w:t>
            </w:r>
            <w:r w:rsidRPr="00A317F2">
              <w:tab/>
              <w:t>Signing and Effectiveness of Contract</w:t>
            </w:r>
            <w:bookmarkEnd w:id="380"/>
            <w:bookmarkEnd w:id="381"/>
            <w:bookmarkEnd w:id="382"/>
            <w:bookmarkEnd w:id="383"/>
            <w:bookmarkEnd w:id="384"/>
            <w:bookmarkEnd w:id="385"/>
            <w:bookmarkEnd w:id="386"/>
            <w:bookmarkEnd w:id="387"/>
          </w:p>
        </w:tc>
      </w:tr>
      <w:tr w:rsidR="00CF5330" w:rsidRPr="00A317F2" w14:paraId="78BFCB1B" w14:textId="77777777">
        <w:tc>
          <w:tcPr>
            <w:tcW w:w="8969" w:type="dxa"/>
            <w:gridSpan w:val="12"/>
            <w:tcBorders>
              <w:top w:val="nil"/>
              <w:left w:val="nil"/>
              <w:bottom w:val="nil"/>
              <w:right w:val="nil"/>
            </w:tcBorders>
          </w:tcPr>
          <w:p w14:paraId="7E1F26FC" w14:textId="77777777" w:rsidR="00904AB7" w:rsidRPr="00A317F2" w:rsidRDefault="00E14B28" w:rsidP="007A4608">
            <w:pPr>
              <w:pStyle w:val="Header2-SubClauses"/>
              <w:tabs>
                <w:tab w:val="left" w:pos="684"/>
              </w:tabs>
              <w:spacing w:before="60" w:after="120"/>
              <w:ind w:left="639" w:hanging="639"/>
            </w:pPr>
            <w:r w:rsidRPr="00A317F2">
              <w:t>4</w:t>
            </w:r>
            <w:r w:rsidR="00463781" w:rsidRPr="00A317F2">
              <w:t>2</w:t>
            </w:r>
            <w:r w:rsidR="00CF5330" w:rsidRPr="00A317F2">
              <w:t>.1</w:t>
            </w:r>
            <w:r w:rsidR="00CF5330" w:rsidRPr="00A317F2">
              <w:tab/>
            </w:r>
            <w:r w:rsidR="000F5FC9" w:rsidRPr="00A317F2">
              <w:t>On expiry of the ten (10) working day period after the display of the Best Evaluated Bidder, and upon approval of the Attorney General where applicable, the Procuring and Disposing Entity shall sign a contract with the successful Bidder.</w:t>
            </w:r>
          </w:p>
          <w:p w14:paraId="0C277CC6" w14:textId="77777777" w:rsidR="00CF5330" w:rsidRPr="00A317F2" w:rsidRDefault="00193D54" w:rsidP="007A4608">
            <w:pPr>
              <w:pStyle w:val="Header2-SubClauses"/>
              <w:tabs>
                <w:tab w:val="left" w:pos="684"/>
              </w:tabs>
              <w:spacing w:before="60" w:after="120"/>
              <w:ind w:left="639" w:hanging="639"/>
            </w:pPr>
            <w:r w:rsidRPr="00A317F2">
              <w:t>4</w:t>
            </w:r>
            <w:r w:rsidR="00463781" w:rsidRPr="00A317F2">
              <w:t>2</w:t>
            </w:r>
            <w:r w:rsidRPr="00A317F2">
              <w:t>.2</w:t>
            </w:r>
            <w:r w:rsidR="008A78B2" w:rsidRPr="00A317F2">
              <w:tab/>
            </w:r>
            <w:r w:rsidRPr="00A317F2">
              <w:t>Failure</w:t>
            </w:r>
            <w:r w:rsidR="00904AB7" w:rsidRPr="00A317F2">
              <w:t xml:space="preserve"> by the </w:t>
            </w:r>
            <w:r w:rsidR="00F02DE3" w:rsidRPr="00A317F2">
              <w:t xml:space="preserve">successful </w:t>
            </w:r>
            <w:r w:rsidR="00904AB7" w:rsidRPr="00A317F2">
              <w:t xml:space="preserve">Bidder to sign the contract shall constitute sufficient ground for annulment of the contract award. </w:t>
            </w:r>
          </w:p>
          <w:p w14:paraId="48C3C46D" w14:textId="77777777" w:rsidR="0069117E" w:rsidRDefault="00BB3930" w:rsidP="000F5FC9">
            <w:pPr>
              <w:pStyle w:val="Header2-SubClauses"/>
              <w:tabs>
                <w:tab w:val="left" w:pos="684"/>
              </w:tabs>
              <w:spacing w:before="60" w:after="120"/>
              <w:ind w:left="639" w:hanging="639"/>
            </w:pPr>
            <w:r w:rsidRPr="00A317F2">
              <w:t>4</w:t>
            </w:r>
            <w:r w:rsidR="00463781" w:rsidRPr="00A317F2">
              <w:t>2</w:t>
            </w:r>
            <w:r w:rsidRPr="00A317F2">
              <w:t>.</w:t>
            </w:r>
            <w:r w:rsidR="00904AB7" w:rsidRPr="00A317F2">
              <w:t>3</w:t>
            </w:r>
            <w:r w:rsidRPr="00A317F2">
              <w:tab/>
              <w:t>Effectiveness of the contract shall be subject to</w:t>
            </w:r>
            <w:r w:rsidR="00EE06A6" w:rsidRPr="00A317F2">
              <w:t xml:space="preserve"> submission of </w:t>
            </w:r>
            <w:r w:rsidR="00784D2C" w:rsidRPr="00A317F2">
              <w:t xml:space="preserve">a satisfactory </w:t>
            </w:r>
            <w:r w:rsidR="00EE06A6" w:rsidRPr="00A317F2">
              <w:t xml:space="preserve">Performance Security </w:t>
            </w:r>
            <w:r w:rsidR="000F5FC9" w:rsidRPr="00A317F2">
              <w:rPr>
                <w:lang w:val="en-US"/>
              </w:rPr>
              <w:t xml:space="preserve">where applicable </w:t>
            </w:r>
            <w:proofErr w:type="gramStart"/>
            <w:r w:rsidR="000F5FC9" w:rsidRPr="00A317F2">
              <w:rPr>
                <w:lang w:val="en-US"/>
              </w:rPr>
              <w:t xml:space="preserve">and </w:t>
            </w:r>
            <w:r w:rsidR="00174E73" w:rsidRPr="00A317F2">
              <w:t xml:space="preserve"> any</w:t>
            </w:r>
            <w:proofErr w:type="gramEnd"/>
            <w:r w:rsidR="00174E73" w:rsidRPr="00A317F2">
              <w:t xml:space="preserve"> other conditions</w:t>
            </w:r>
            <w:r w:rsidR="00784D2C" w:rsidRPr="00A317F2">
              <w:t xml:space="preserve"> specified in the Contract</w:t>
            </w:r>
            <w:r w:rsidR="00EE06A6" w:rsidRPr="00A317F2">
              <w:t xml:space="preserve">. </w:t>
            </w:r>
            <w:r w:rsidRPr="00A317F2">
              <w:t xml:space="preserve"> </w:t>
            </w:r>
          </w:p>
          <w:p w14:paraId="61EA68B5" w14:textId="77777777" w:rsidR="00F36907" w:rsidRPr="00A317F2" w:rsidRDefault="00F36907" w:rsidP="000F5FC9">
            <w:pPr>
              <w:pStyle w:val="Header2-SubClauses"/>
              <w:tabs>
                <w:tab w:val="left" w:pos="684"/>
              </w:tabs>
              <w:spacing w:before="60" w:after="120"/>
              <w:ind w:left="639" w:hanging="639"/>
            </w:pPr>
          </w:p>
        </w:tc>
      </w:tr>
      <w:tr w:rsidR="00463781" w:rsidRPr="00A317F2" w14:paraId="53A74D68" w14:textId="77777777" w:rsidTr="00463781">
        <w:tc>
          <w:tcPr>
            <w:tcW w:w="8969" w:type="dxa"/>
            <w:gridSpan w:val="12"/>
            <w:tcBorders>
              <w:top w:val="nil"/>
              <w:left w:val="nil"/>
              <w:bottom w:val="nil"/>
              <w:right w:val="nil"/>
            </w:tcBorders>
          </w:tcPr>
          <w:p w14:paraId="70DFC577" w14:textId="77777777" w:rsidR="00463781" w:rsidRPr="00A317F2" w:rsidRDefault="00463781" w:rsidP="00E61BBA">
            <w:pPr>
              <w:pStyle w:val="Sect1ParaHead"/>
              <w:jc w:val="both"/>
            </w:pPr>
            <w:bookmarkStart w:id="388" w:name="_Toc339451755"/>
            <w:bookmarkStart w:id="389" w:name="_Toc339451910"/>
            <w:r w:rsidRPr="00A317F2">
              <w:lastRenderedPageBreak/>
              <w:t>4</w:t>
            </w:r>
            <w:r w:rsidR="00E61BBA" w:rsidRPr="00A317F2">
              <w:t>3</w:t>
            </w:r>
            <w:r w:rsidRPr="00A317F2">
              <w:t>.</w:t>
            </w:r>
            <w:r w:rsidRPr="00A317F2">
              <w:tab/>
              <w:t>Debriefing</w:t>
            </w:r>
            <w:bookmarkEnd w:id="388"/>
            <w:bookmarkEnd w:id="389"/>
          </w:p>
        </w:tc>
      </w:tr>
      <w:tr w:rsidR="00463781" w:rsidRPr="00A317F2" w14:paraId="52D9A56A" w14:textId="77777777" w:rsidTr="00463781">
        <w:tc>
          <w:tcPr>
            <w:tcW w:w="8969" w:type="dxa"/>
            <w:gridSpan w:val="12"/>
            <w:tcBorders>
              <w:top w:val="nil"/>
              <w:left w:val="nil"/>
              <w:bottom w:val="nil"/>
              <w:right w:val="nil"/>
            </w:tcBorders>
          </w:tcPr>
          <w:p w14:paraId="54516D44" w14:textId="77777777" w:rsidR="00463781" w:rsidRPr="00A317F2" w:rsidRDefault="00A677A0" w:rsidP="008A78B2">
            <w:pPr>
              <w:pStyle w:val="Header2-SubClauses"/>
              <w:tabs>
                <w:tab w:val="clear" w:pos="619"/>
                <w:tab w:val="left" w:pos="639"/>
              </w:tabs>
              <w:spacing w:before="60" w:after="120"/>
              <w:ind w:left="639" w:firstLine="0"/>
            </w:pPr>
            <w:bookmarkStart w:id="390" w:name="_Toc339451756"/>
            <w:r w:rsidRPr="00A317F2">
              <w:t>Where a bidder requests</w:t>
            </w:r>
            <w:r w:rsidR="00A33C38" w:rsidRPr="00A317F2">
              <w:t xml:space="preserve"> information on the </w:t>
            </w:r>
            <w:r w:rsidRPr="00A317F2">
              <w:t xml:space="preserve">reasons </w:t>
            </w:r>
            <w:r w:rsidR="00A33C38" w:rsidRPr="00A317F2">
              <w:t>for the success o</w:t>
            </w:r>
            <w:r w:rsidR="00926A74" w:rsidRPr="00A317F2">
              <w:t>r</w:t>
            </w:r>
            <w:r w:rsidRPr="00A317F2">
              <w:t xml:space="preserve"> failure</w:t>
            </w:r>
            <w:r w:rsidR="00A33C38" w:rsidRPr="00A317F2">
              <w:t xml:space="preserve"> of their bid</w:t>
            </w:r>
            <w:r w:rsidRPr="00A317F2">
              <w:t xml:space="preserve">, </w:t>
            </w:r>
            <w:r w:rsidR="00926A74" w:rsidRPr="00A317F2">
              <w:t>the</w:t>
            </w:r>
            <w:r w:rsidRPr="00A317F2">
              <w:t xml:space="preserve"> P</w:t>
            </w:r>
            <w:r w:rsidR="00926A74" w:rsidRPr="00A317F2">
              <w:t xml:space="preserve">rocuring and </w:t>
            </w:r>
            <w:r w:rsidRPr="00A317F2">
              <w:t>D</w:t>
            </w:r>
            <w:r w:rsidR="00926A74" w:rsidRPr="00A317F2">
              <w:t xml:space="preserve">isposing </w:t>
            </w:r>
            <w:r w:rsidRPr="00A317F2">
              <w:t>E</w:t>
            </w:r>
            <w:r w:rsidR="00926A74" w:rsidRPr="00A317F2">
              <w:t>ntity</w:t>
            </w:r>
            <w:r w:rsidRPr="00A317F2">
              <w:t xml:space="preserve"> shall </w:t>
            </w:r>
            <w:r w:rsidR="006C0D30" w:rsidRPr="00A317F2">
              <w:t xml:space="preserve">promptly </w:t>
            </w:r>
            <w:r w:rsidR="00926A74" w:rsidRPr="00A317F2">
              <w:t xml:space="preserve">give the bidder a written </w:t>
            </w:r>
            <w:r w:rsidRPr="00A317F2">
              <w:t>debrief after the signing of the contract</w:t>
            </w:r>
            <w:r w:rsidR="00926A74" w:rsidRPr="00A317F2">
              <w:t>.</w:t>
            </w:r>
            <w:bookmarkEnd w:id="390"/>
            <w:r w:rsidR="00926A74" w:rsidRPr="00A317F2">
              <w:t xml:space="preserve"> </w:t>
            </w:r>
          </w:p>
        </w:tc>
      </w:tr>
      <w:tr w:rsidR="00463781" w:rsidRPr="00A317F2" w14:paraId="1108EB48" w14:textId="77777777" w:rsidTr="00463781">
        <w:tc>
          <w:tcPr>
            <w:tcW w:w="8969" w:type="dxa"/>
            <w:gridSpan w:val="12"/>
            <w:tcBorders>
              <w:top w:val="nil"/>
              <w:left w:val="nil"/>
              <w:bottom w:val="nil"/>
              <w:right w:val="nil"/>
            </w:tcBorders>
          </w:tcPr>
          <w:p w14:paraId="02ABB9F0" w14:textId="77777777" w:rsidR="00463781" w:rsidRPr="00A317F2" w:rsidRDefault="00463781" w:rsidP="00BA6EBA">
            <w:pPr>
              <w:pStyle w:val="Sect1ParaHead"/>
              <w:jc w:val="both"/>
            </w:pPr>
            <w:bookmarkStart w:id="391" w:name="_Toc438438868"/>
            <w:bookmarkStart w:id="392" w:name="_Toc438532662"/>
            <w:bookmarkStart w:id="393" w:name="_Toc438734012"/>
            <w:bookmarkStart w:id="394" w:name="_Toc438907048"/>
            <w:bookmarkStart w:id="395" w:name="_Toc438907247"/>
            <w:bookmarkStart w:id="396" w:name="_Toc31283202"/>
            <w:bookmarkStart w:id="397" w:name="_Toc339451757"/>
            <w:bookmarkStart w:id="398" w:name="_Toc339451911"/>
            <w:r w:rsidRPr="00A317F2">
              <w:t>4</w:t>
            </w:r>
            <w:r w:rsidR="00BA6EBA" w:rsidRPr="00A317F2">
              <w:t>4</w:t>
            </w:r>
            <w:r w:rsidRPr="00A317F2">
              <w:t>.</w:t>
            </w:r>
            <w:r w:rsidRPr="00A317F2">
              <w:tab/>
              <w:t>Performance Security</w:t>
            </w:r>
            <w:bookmarkEnd w:id="391"/>
            <w:bookmarkEnd w:id="392"/>
            <w:bookmarkEnd w:id="393"/>
            <w:bookmarkEnd w:id="394"/>
            <w:bookmarkEnd w:id="395"/>
            <w:bookmarkEnd w:id="396"/>
            <w:bookmarkEnd w:id="397"/>
            <w:bookmarkEnd w:id="398"/>
          </w:p>
        </w:tc>
      </w:tr>
      <w:tr w:rsidR="00463781" w:rsidRPr="00A317F2" w14:paraId="3964DF68" w14:textId="77777777">
        <w:tc>
          <w:tcPr>
            <w:tcW w:w="8969" w:type="dxa"/>
            <w:gridSpan w:val="12"/>
            <w:tcBorders>
              <w:top w:val="nil"/>
              <w:left w:val="nil"/>
              <w:bottom w:val="nil"/>
              <w:right w:val="nil"/>
            </w:tcBorders>
          </w:tcPr>
          <w:p w14:paraId="1E36DA64" w14:textId="5EDD546F" w:rsidR="00382678" w:rsidRPr="00A317F2" w:rsidRDefault="00463781" w:rsidP="00F36907">
            <w:pPr>
              <w:pStyle w:val="Header2-SubClauses"/>
              <w:tabs>
                <w:tab w:val="left" w:pos="684"/>
              </w:tabs>
              <w:spacing w:before="60" w:after="120"/>
              <w:ind w:left="639" w:hanging="639"/>
            </w:pPr>
            <w:r w:rsidRPr="00A317F2">
              <w:t>4</w:t>
            </w:r>
            <w:r w:rsidR="00BA6EBA" w:rsidRPr="00A317F2">
              <w:t>4</w:t>
            </w:r>
            <w:r w:rsidRPr="00A317F2">
              <w:t>.1</w:t>
            </w:r>
            <w:r w:rsidRPr="00A317F2">
              <w:tab/>
            </w:r>
            <w:r w:rsidR="006C0D30" w:rsidRPr="00A317F2">
              <w:t xml:space="preserve">Within twenty-one (21) days of signing of the contract, the successful Bidder shall where applicable, </w:t>
            </w:r>
            <w:r w:rsidR="006C0D30" w:rsidRPr="00A317F2">
              <w:rPr>
                <w:lang w:val="en-US"/>
              </w:rPr>
              <w:t>furnish to the Procuring and Disposing Entity a Performance Security in the amount stipulated in the SCC and in the form of on demand Bank Guarantee as stipulated in Section 9, denominated in the type and proportions of currencies of the Contract. The performance security shall be issued by a Bank located in Uganda or a foreign Bank through correspondence with a Bank located in Uganda. On demand insurance bonds with proof of re-insurance, in the format included in Section 9 (contract forms) can be accepted.</w:t>
            </w:r>
          </w:p>
        </w:tc>
      </w:tr>
      <w:tr w:rsidR="00E91D1D" w:rsidRPr="00A317F2" w14:paraId="20CE8E36" w14:textId="77777777">
        <w:tc>
          <w:tcPr>
            <w:tcW w:w="8969" w:type="dxa"/>
            <w:gridSpan w:val="12"/>
            <w:tcBorders>
              <w:top w:val="nil"/>
              <w:left w:val="nil"/>
              <w:bottom w:val="nil"/>
              <w:right w:val="nil"/>
            </w:tcBorders>
          </w:tcPr>
          <w:p w14:paraId="6DDB71A5" w14:textId="77777777" w:rsidR="00E91D1D" w:rsidRPr="00A317F2" w:rsidRDefault="00E91D1D" w:rsidP="00E91D1D">
            <w:pPr>
              <w:pStyle w:val="Header2-SubClauses"/>
              <w:tabs>
                <w:tab w:val="left" w:pos="684"/>
              </w:tabs>
              <w:spacing w:before="60" w:after="120"/>
              <w:ind w:left="639" w:hanging="639"/>
              <w:rPr>
                <w:b/>
              </w:rPr>
            </w:pPr>
            <w:bookmarkStart w:id="399" w:name="_Toc42236675"/>
            <w:bookmarkStart w:id="400" w:name="_Toc309996782"/>
            <w:bookmarkStart w:id="401" w:name="_Toc342485387"/>
            <w:bookmarkStart w:id="402" w:name="_Toc342561098"/>
            <w:r w:rsidRPr="00A317F2">
              <w:rPr>
                <w:b/>
              </w:rPr>
              <w:t xml:space="preserve">45. </w:t>
            </w:r>
            <w:r w:rsidRPr="00A317F2">
              <w:rPr>
                <w:b/>
              </w:rPr>
              <w:tab/>
              <w:t>Advance Payment and Security</w:t>
            </w:r>
            <w:bookmarkEnd w:id="399"/>
            <w:bookmarkEnd w:id="400"/>
            <w:bookmarkEnd w:id="401"/>
            <w:bookmarkEnd w:id="402"/>
          </w:p>
          <w:p w14:paraId="16A3B11E" w14:textId="5D9D5AF2" w:rsidR="00D55991" w:rsidRPr="00A317F2" w:rsidRDefault="00E91D1D" w:rsidP="00F36907">
            <w:pPr>
              <w:pStyle w:val="Header2-SubClauses"/>
              <w:tabs>
                <w:tab w:val="left" w:pos="684"/>
              </w:tabs>
              <w:spacing w:before="60" w:after="120"/>
              <w:ind w:left="639" w:hanging="639"/>
              <w:rPr>
                <w:b/>
              </w:rPr>
            </w:pPr>
            <w:r w:rsidRPr="00A317F2">
              <w:rPr>
                <w:b/>
              </w:rPr>
              <w:t xml:space="preserve"> </w:t>
            </w:r>
            <w:r w:rsidRPr="00A317F2">
              <w:rPr>
                <w:lang w:val="en-US"/>
              </w:rPr>
              <w:t>45.1</w:t>
            </w:r>
            <w:r w:rsidRPr="00A317F2">
              <w:rPr>
                <w:lang w:val="en-US"/>
              </w:rPr>
              <w:tab/>
              <w:t xml:space="preserve">If </w:t>
            </w:r>
            <w:proofErr w:type="gramStart"/>
            <w:r w:rsidRPr="00A317F2">
              <w:rPr>
                <w:lang w:val="en-US"/>
              </w:rPr>
              <w:t>so</w:t>
            </w:r>
            <w:proofErr w:type="gramEnd"/>
            <w:r w:rsidRPr="00A317F2">
              <w:rPr>
                <w:lang w:val="en-US"/>
              </w:rPr>
              <w:t xml:space="preserve"> stated in the BDS, the Employer will provide an Advance Payment on the Contract Price, subject to a maximum amount, as stated in the BDS. This Payment shall be in the same currencies and proportions as the Contract Payment and shall be made in accordance with the GCC. The performance security shall be issued by a Bank located in Uganda or a foreign Bank through correspondence with a Bank located in Uganda. On demand insurance bonds with proof of re-insurance, in the format included in Section 9 (contract forms) can be accepted.</w:t>
            </w:r>
          </w:p>
        </w:tc>
      </w:tr>
      <w:tr w:rsidR="00E91D1D" w:rsidRPr="00A317F2" w14:paraId="3F16559A" w14:textId="77777777">
        <w:tc>
          <w:tcPr>
            <w:tcW w:w="8969" w:type="dxa"/>
            <w:gridSpan w:val="12"/>
            <w:tcBorders>
              <w:top w:val="nil"/>
              <w:left w:val="nil"/>
              <w:bottom w:val="nil"/>
              <w:right w:val="nil"/>
            </w:tcBorders>
          </w:tcPr>
          <w:p w14:paraId="2F327DF1" w14:textId="77777777" w:rsidR="00E91D1D" w:rsidRPr="00A317F2" w:rsidRDefault="00E91D1D" w:rsidP="00E14B28">
            <w:pPr>
              <w:pStyle w:val="Sect1ParaHead"/>
              <w:jc w:val="both"/>
            </w:pPr>
            <w:bookmarkStart w:id="403" w:name="_Toc339451758"/>
            <w:bookmarkStart w:id="404" w:name="_Toc339451912"/>
            <w:r w:rsidRPr="00A317F2">
              <w:t>46.</w:t>
            </w:r>
            <w:r w:rsidRPr="00A317F2">
              <w:tab/>
              <w:t>Administrative Review</w:t>
            </w:r>
            <w:bookmarkEnd w:id="403"/>
            <w:bookmarkEnd w:id="404"/>
          </w:p>
        </w:tc>
      </w:tr>
      <w:tr w:rsidR="00E91D1D" w:rsidRPr="00A317F2" w14:paraId="3A907F22" w14:textId="77777777">
        <w:tc>
          <w:tcPr>
            <w:tcW w:w="8969" w:type="dxa"/>
            <w:gridSpan w:val="12"/>
            <w:tcBorders>
              <w:top w:val="nil"/>
              <w:left w:val="nil"/>
              <w:bottom w:val="nil"/>
              <w:right w:val="nil"/>
            </w:tcBorders>
          </w:tcPr>
          <w:p w14:paraId="56DEC09F" w14:textId="77777777" w:rsidR="00E91D1D" w:rsidRPr="00A317F2" w:rsidRDefault="00E91D1D" w:rsidP="0068683D">
            <w:pPr>
              <w:pStyle w:val="Header2-SubClauses"/>
              <w:tabs>
                <w:tab w:val="left" w:pos="684"/>
              </w:tabs>
              <w:spacing w:before="60" w:after="120"/>
              <w:ind w:left="639" w:firstLine="0"/>
              <w:rPr>
                <w:caps/>
              </w:rPr>
            </w:pPr>
            <w:r w:rsidRPr="00A317F2">
              <w:t>Bidders may seek an Administrative Review by the Accounting Officer in accordance with the Public Procurement and Disposal of Assets Act, 2003 if they are aggrieved with the decision of the Procuring and Disposing Entity.</w:t>
            </w:r>
          </w:p>
        </w:tc>
      </w:tr>
    </w:tbl>
    <w:p w14:paraId="546A205B" w14:textId="77777777" w:rsidR="00CF5330" w:rsidRPr="00A317F2" w:rsidRDefault="00CF5330" w:rsidP="007A4608"/>
    <w:p w14:paraId="06681735" w14:textId="77777777" w:rsidR="00501AC1" w:rsidRPr="00A317F2" w:rsidRDefault="00501AC1">
      <w:pPr>
        <w:jc w:val="left"/>
        <w:sectPr w:rsidR="00501AC1" w:rsidRPr="00A317F2" w:rsidSect="001B3A2F">
          <w:headerReference w:type="default" r:id="rId15"/>
          <w:footerReference w:type="default" r:id="rId16"/>
          <w:pgSz w:w="11907" w:h="16840" w:code="9"/>
          <w:pgMar w:top="1531" w:right="1361" w:bottom="1134" w:left="851" w:header="567" w:footer="567" w:gutter="567"/>
          <w:cols w:space="720"/>
        </w:sectPr>
      </w:pPr>
    </w:p>
    <w:p w14:paraId="624EFF0E" w14:textId="77777777" w:rsidR="00795E18" w:rsidRPr="00A317F2" w:rsidRDefault="00795E18" w:rsidP="00092ED3">
      <w:pPr>
        <w:pStyle w:val="Heading1"/>
        <w:keepNext w:val="0"/>
        <w:overflowPunct/>
        <w:autoSpaceDE/>
        <w:autoSpaceDN/>
        <w:adjustRightInd/>
        <w:textAlignment w:val="auto"/>
        <w:rPr>
          <w:bCs w:val="0"/>
          <w:sz w:val="40"/>
          <w:szCs w:val="20"/>
          <w:lang w:eastAsia="en-US"/>
        </w:rPr>
      </w:pPr>
      <w:bookmarkStart w:id="405" w:name="_Toc381536441"/>
      <w:r w:rsidRPr="00A317F2">
        <w:rPr>
          <w:bCs w:val="0"/>
          <w:sz w:val="40"/>
          <w:szCs w:val="20"/>
          <w:lang w:eastAsia="en-US"/>
        </w:rPr>
        <w:lastRenderedPageBreak/>
        <w:t>Section 2</w:t>
      </w:r>
      <w:r w:rsidR="00FB71EE" w:rsidRPr="00A317F2">
        <w:rPr>
          <w:bCs w:val="0"/>
          <w:sz w:val="40"/>
          <w:szCs w:val="20"/>
          <w:lang w:eastAsia="en-US"/>
        </w:rPr>
        <w:t xml:space="preserve">: </w:t>
      </w:r>
      <w:r w:rsidRPr="00A317F2">
        <w:rPr>
          <w:bCs w:val="0"/>
          <w:sz w:val="40"/>
          <w:szCs w:val="20"/>
          <w:lang w:eastAsia="en-US"/>
        </w:rPr>
        <w:t>Bid Data Sheet</w:t>
      </w:r>
      <w:bookmarkEnd w:id="405"/>
    </w:p>
    <w:tbl>
      <w:tblPr>
        <w:tblW w:w="541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250"/>
        <w:gridCol w:w="8795"/>
      </w:tblGrid>
      <w:tr w:rsidR="00795E18" w:rsidRPr="00A317F2" w14:paraId="66F4806D" w14:textId="77777777" w:rsidTr="000540D0">
        <w:trPr>
          <w:cantSplit/>
          <w:tblHeader/>
        </w:trPr>
        <w:tc>
          <w:tcPr>
            <w:tcW w:w="651" w:type="pct"/>
            <w:tcBorders>
              <w:top w:val="double" w:sz="6" w:space="0" w:color="auto"/>
              <w:left w:val="double" w:sz="6" w:space="0" w:color="auto"/>
            </w:tcBorders>
            <w:shd w:val="clear" w:color="auto" w:fill="C0C0C0"/>
          </w:tcPr>
          <w:p w14:paraId="0B9B9BC6" w14:textId="77777777" w:rsidR="00795E18" w:rsidRPr="00A317F2" w:rsidRDefault="00795E18" w:rsidP="00A87F03">
            <w:pPr>
              <w:spacing w:before="120" w:after="120"/>
              <w:jc w:val="center"/>
              <w:rPr>
                <w:b/>
                <w:bCs/>
                <w:sz w:val="20"/>
                <w:szCs w:val="20"/>
              </w:rPr>
            </w:pPr>
            <w:r w:rsidRPr="00A317F2">
              <w:rPr>
                <w:b/>
                <w:bCs/>
                <w:sz w:val="20"/>
                <w:szCs w:val="20"/>
              </w:rPr>
              <w:t>Instructions to Bidders Reference</w:t>
            </w:r>
          </w:p>
        </w:tc>
        <w:tc>
          <w:tcPr>
            <w:tcW w:w="4349" w:type="pct"/>
            <w:tcBorders>
              <w:top w:val="double" w:sz="6" w:space="0" w:color="auto"/>
              <w:right w:val="double" w:sz="6" w:space="0" w:color="auto"/>
            </w:tcBorders>
            <w:shd w:val="clear" w:color="auto" w:fill="C0C0C0"/>
            <w:vAlign w:val="center"/>
          </w:tcPr>
          <w:p w14:paraId="6BB3ACAE" w14:textId="77777777" w:rsidR="00795E18" w:rsidRPr="00A317F2" w:rsidRDefault="00795E18" w:rsidP="00A87F03">
            <w:pPr>
              <w:spacing w:before="120" w:after="120"/>
              <w:jc w:val="center"/>
              <w:rPr>
                <w:b/>
                <w:bCs/>
              </w:rPr>
            </w:pPr>
            <w:r w:rsidRPr="00A317F2">
              <w:rPr>
                <w:b/>
                <w:bCs/>
              </w:rPr>
              <w:t>Data relevant to the ITB</w:t>
            </w:r>
          </w:p>
        </w:tc>
      </w:tr>
      <w:tr w:rsidR="00795E18" w:rsidRPr="00A317F2" w14:paraId="24D08ED7" w14:textId="77777777" w:rsidTr="000540D0">
        <w:trPr>
          <w:cantSplit/>
        </w:trPr>
        <w:tc>
          <w:tcPr>
            <w:tcW w:w="5000" w:type="pct"/>
            <w:gridSpan w:val="2"/>
            <w:tcBorders>
              <w:left w:val="double" w:sz="6" w:space="0" w:color="auto"/>
              <w:bottom w:val="single" w:sz="12" w:space="0" w:color="000000"/>
              <w:right w:val="double" w:sz="6" w:space="0" w:color="auto"/>
            </w:tcBorders>
          </w:tcPr>
          <w:p w14:paraId="4CEFC11F" w14:textId="77777777" w:rsidR="00795E18" w:rsidRPr="00A317F2" w:rsidRDefault="00795E18" w:rsidP="00A87F03">
            <w:pPr>
              <w:pStyle w:val="Sect2SubHead"/>
              <w:rPr>
                <w:rFonts w:ascii="Times New Roman" w:hAnsi="Times New Roman" w:cs="Times New Roman"/>
              </w:rPr>
            </w:pPr>
            <w:r w:rsidRPr="00A317F2">
              <w:rPr>
                <w:rFonts w:ascii="Times New Roman" w:hAnsi="Times New Roman" w:cs="Times New Roman"/>
              </w:rPr>
              <w:t>A.  General</w:t>
            </w:r>
          </w:p>
        </w:tc>
      </w:tr>
      <w:tr w:rsidR="00795E18" w:rsidRPr="00A317F2" w14:paraId="21DF2438" w14:textId="77777777" w:rsidTr="000540D0">
        <w:trPr>
          <w:cantSplit/>
        </w:trPr>
        <w:tc>
          <w:tcPr>
            <w:tcW w:w="651" w:type="pct"/>
            <w:tcBorders>
              <w:top w:val="single" w:sz="12" w:space="0" w:color="000000"/>
              <w:left w:val="double" w:sz="6" w:space="0" w:color="auto"/>
              <w:bottom w:val="single" w:sz="12" w:space="0" w:color="000000"/>
            </w:tcBorders>
          </w:tcPr>
          <w:p w14:paraId="70049A01" w14:textId="77777777" w:rsidR="00795E18" w:rsidRPr="00A317F2" w:rsidRDefault="00795E18" w:rsidP="00A87F03">
            <w:pPr>
              <w:pStyle w:val="Sect2"/>
              <w:rPr>
                <w:b/>
                <w:bCs/>
              </w:rPr>
            </w:pPr>
            <w:r w:rsidRPr="00A317F2">
              <w:rPr>
                <w:b/>
                <w:bCs/>
              </w:rPr>
              <w:t>ITB 1.1</w:t>
            </w:r>
          </w:p>
        </w:tc>
        <w:tc>
          <w:tcPr>
            <w:tcW w:w="4349" w:type="pct"/>
            <w:tcBorders>
              <w:top w:val="single" w:sz="12" w:space="0" w:color="000000"/>
              <w:bottom w:val="single" w:sz="12" w:space="0" w:color="000000"/>
              <w:right w:val="double" w:sz="6" w:space="0" w:color="auto"/>
            </w:tcBorders>
          </w:tcPr>
          <w:p w14:paraId="7B9518A3" w14:textId="77777777" w:rsidR="00795E18" w:rsidRPr="00A317F2" w:rsidRDefault="00795E18" w:rsidP="007A4608">
            <w:pPr>
              <w:pStyle w:val="Sect2"/>
              <w:jc w:val="both"/>
            </w:pPr>
            <w:r w:rsidRPr="00A317F2">
              <w:t xml:space="preserve">The Procuring and Disposing Entity </w:t>
            </w:r>
            <w:proofErr w:type="gramStart"/>
            <w:r w:rsidRPr="00A317F2">
              <w:t>is:</w:t>
            </w:r>
            <w:proofErr w:type="gramEnd"/>
            <w:r w:rsidRPr="00A317F2">
              <w:t xml:space="preserve"> </w:t>
            </w:r>
            <w:r w:rsidR="000540D0" w:rsidRPr="00A317F2">
              <w:rPr>
                <w:b/>
                <w:bCs/>
              </w:rPr>
              <w:t>Deposit Protection Fund of Uganda.</w:t>
            </w:r>
          </w:p>
        </w:tc>
      </w:tr>
      <w:tr w:rsidR="00795E18" w:rsidRPr="00A317F2" w14:paraId="6976F556" w14:textId="77777777" w:rsidTr="000540D0">
        <w:trPr>
          <w:cantSplit/>
        </w:trPr>
        <w:tc>
          <w:tcPr>
            <w:tcW w:w="651" w:type="pct"/>
            <w:tcBorders>
              <w:top w:val="single" w:sz="12" w:space="0" w:color="000000"/>
              <w:left w:val="double" w:sz="6" w:space="0" w:color="auto"/>
              <w:bottom w:val="single" w:sz="12" w:space="0" w:color="000000"/>
            </w:tcBorders>
          </w:tcPr>
          <w:p w14:paraId="087D4DB1" w14:textId="77777777" w:rsidR="00795E18" w:rsidRPr="00A317F2" w:rsidRDefault="00795E18" w:rsidP="00A87F03">
            <w:pPr>
              <w:pStyle w:val="Sect2"/>
              <w:rPr>
                <w:b/>
                <w:bCs/>
              </w:rPr>
            </w:pPr>
            <w:r w:rsidRPr="00A317F2">
              <w:rPr>
                <w:b/>
                <w:bCs/>
              </w:rPr>
              <w:t>ITB 1.1</w:t>
            </w:r>
          </w:p>
        </w:tc>
        <w:tc>
          <w:tcPr>
            <w:tcW w:w="4349" w:type="pct"/>
            <w:tcBorders>
              <w:top w:val="single" w:sz="12" w:space="0" w:color="000000"/>
              <w:bottom w:val="single" w:sz="12" w:space="0" w:color="000000"/>
              <w:right w:val="double" w:sz="6" w:space="0" w:color="auto"/>
            </w:tcBorders>
          </w:tcPr>
          <w:p w14:paraId="4A1A2E81" w14:textId="5A1613F3" w:rsidR="00795E18" w:rsidRPr="00A317F2" w:rsidRDefault="00795E18" w:rsidP="007A4608">
            <w:pPr>
              <w:pStyle w:val="Sect2"/>
              <w:jc w:val="both"/>
              <w:rPr>
                <w:b/>
                <w:bCs/>
              </w:rPr>
            </w:pPr>
            <w:r w:rsidRPr="00A317F2">
              <w:t xml:space="preserve">The subject of procurement </w:t>
            </w:r>
            <w:proofErr w:type="gramStart"/>
            <w:r w:rsidR="007D04B9" w:rsidRPr="00A317F2">
              <w:t>is</w:t>
            </w:r>
            <w:r w:rsidR="007D04B9">
              <w:t>:</w:t>
            </w:r>
            <w:proofErr w:type="gramEnd"/>
            <w:r w:rsidR="007D04B9">
              <w:t xml:space="preserve"> </w:t>
            </w:r>
            <w:r w:rsidR="00B67358" w:rsidRPr="00A317F2">
              <w:rPr>
                <w:b/>
                <w:bCs/>
              </w:rPr>
              <w:t>Supply and Installation of an Internal Segmentation Firewall</w:t>
            </w:r>
          </w:p>
        </w:tc>
      </w:tr>
      <w:tr w:rsidR="00795E18" w:rsidRPr="00A317F2" w14:paraId="14B5E022" w14:textId="77777777" w:rsidTr="000540D0">
        <w:trPr>
          <w:cantSplit/>
        </w:trPr>
        <w:tc>
          <w:tcPr>
            <w:tcW w:w="651" w:type="pct"/>
            <w:tcBorders>
              <w:top w:val="single" w:sz="12" w:space="0" w:color="000000"/>
              <w:left w:val="double" w:sz="6" w:space="0" w:color="auto"/>
              <w:bottom w:val="single" w:sz="12" w:space="0" w:color="000000"/>
            </w:tcBorders>
          </w:tcPr>
          <w:p w14:paraId="13AEC25B" w14:textId="77777777" w:rsidR="00795E18" w:rsidRPr="00A317F2" w:rsidRDefault="00795E18" w:rsidP="00A87F03">
            <w:pPr>
              <w:pStyle w:val="Sect2"/>
              <w:rPr>
                <w:b/>
                <w:bCs/>
              </w:rPr>
            </w:pPr>
            <w:r w:rsidRPr="00A317F2">
              <w:rPr>
                <w:b/>
                <w:bCs/>
              </w:rPr>
              <w:t>ITB 1.1</w:t>
            </w:r>
          </w:p>
        </w:tc>
        <w:tc>
          <w:tcPr>
            <w:tcW w:w="4349" w:type="pct"/>
            <w:tcBorders>
              <w:top w:val="single" w:sz="12" w:space="0" w:color="000000"/>
              <w:bottom w:val="single" w:sz="12" w:space="0" w:color="000000"/>
              <w:right w:val="double" w:sz="6" w:space="0" w:color="auto"/>
            </w:tcBorders>
          </w:tcPr>
          <w:p w14:paraId="3262D5EE" w14:textId="433D2E07" w:rsidR="00795E18" w:rsidRPr="00A317F2" w:rsidRDefault="00795E18" w:rsidP="007A4608">
            <w:pPr>
              <w:pStyle w:val="Sect2"/>
              <w:jc w:val="both"/>
              <w:rPr>
                <w:b/>
                <w:bCs/>
                <w:u w:val="single"/>
              </w:rPr>
            </w:pPr>
            <w:r w:rsidRPr="00A317F2">
              <w:t xml:space="preserve">The Procurement Reference </w:t>
            </w:r>
            <w:r w:rsidR="000540D0" w:rsidRPr="00A317F2">
              <w:t>N</w:t>
            </w:r>
            <w:r w:rsidRPr="00A317F2">
              <w:t xml:space="preserve">umber of the Bidding Document </w:t>
            </w:r>
            <w:r w:rsidR="00D61708" w:rsidRPr="00A317F2">
              <w:t>is:</w:t>
            </w:r>
            <w:r w:rsidRPr="00A317F2">
              <w:t xml:space="preserve"> </w:t>
            </w:r>
            <w:r w:rsidR="000540D0" w:rsidRPr="00A317F2">
              <w:rPr>
                <w:b/>
                <w:bCs/>
              </w:rPr>
              <w:t>DPF/SUPLS/2023</w:t>
            </w:r>
            <w:r w:rsidR="00D55991" w:rsidRPr="00A317F2">
              <w:rPr>
                <w:b/>
                <w:bCs/>
              </w:rPr>
              <w:t>-24</w:t>
            </w:r>
            <w:r w:rsidR="000540D0" w:rsidRPr="00A317F2">
              <w:rPr>
                <w:b/>
                <w:bCs/>
              </w:rPr>
              <w:t>/00</w:t>
            </w:r>
            <w:r w:rsidR="008460F5" w:rsidRPr="00A317F2">
              <w:rPr>
                <w:b/>
                <w:bCs/>
              </w:rPr>
              <w:t>15</w:t>
            </w:r>
            <w:r w:rsidR="000540D0" w:rsidRPr="00A317F2">
              <w:rPr>
                <w:b/>
                <w:bCs/>
              </w:rPr>
              <w:t>.</w:t>
            </w:r>
          </w:p>
        </w:tc>
      </w:tr>
      <w:tr w:rsidR="00795E18" w:rsidRPr="00A317F2" w14:paraId="0FC4401E" w14:textId="77777777" w:rsidTr="000540D0">
        <w:trPr>
          <w:cantSplit/>
        </w:trPr>
        <w:tc>
          <w:tcPr>
            <w:tcW w:w="651" w:type="pct"/>
            <w:tcBorders>
              <w:top w:val="single" w:sz="12" w:space="0" w:color="000000"/>
              <w:left w:val="double" w:sz="6" w:space="0" w:color="auto"/>
              <w:bottom w:val="single" w:sz="12" w:space="0" w:color="000000"/>
            </w:tcBorders>
          </w:tcPr>
          <w:p w14:paraId="20643592" w14:textId="77777777" w:rsidR="00795E18" w:rsidRPr="00A317F2" w:rsidRDefault="00795E18" w:rsidP="00A87F03">
            <w:pPr>
              <w:pStyle w:val="Sect2"/>
              <w:rPr>
                <w:b/>
                <w:bCs/>
              </w:rPr>
            </w:pPr>
            <w:r w:rsidRPr="00A317F2">
              <w:rPr>
                <w:b/>
                <w:bCs/>
              </w:rPr>
              <w:t>ITB 1.1</w:t>
            </w:r>
          </w:p>
        </w:tc>
        <w:tc>
          <w:tcPr>
            <w:tcW w:w="4349" w:type="pct"/>
            <w:tcBorders>
              <w:top w:val="single" w:sz="12" w:space="0" w:color="000000"/>
              <w:bottom w:val="single" w:sz="12" w:space="0" w:color="000000"/>
              <w:right w:val="double" w:sz="6" w:space="0" w:color="auto"/>
            </w:tcBorders>
          </w:tcPr>
          <w:p w14:paraId="3F67E4E0" w14:textId="2E0E4602" w:rsidR="007B1D81" w:rsidRPr="00A317F2" w:rsidRDefault="00795E18" w:rsidP="000540D0">
            <w:pPr>
              <w:pStyle w:val="Sect2"/>
              <w:jc w:val="both"/>
            </w:pPr>
            <w:r w:rsidRPr="00A317F2">
              <w:t xml:space="preserve">The number and identification of </w:t>
            </w:r>
            <w:r w:rsidR="008A641F">
              <w:t>L</w:t>
            </w:r>
            <w:r w:rsidRPr="00A317F2">
              <w:t xml:space="preserve">ots comprising this Bidding Document is: </w:t>
            </w:r>
            <w:r w:rsidR="000540D0" w:rsidRPr="00A317F2">
              <w:rPr>
                <w:b/>
                <w:bCs/>
              </w:rPr>
              <w:t>Not Applicable</w:t>
            </w:r>
            <w:r w:rsidR="000540D0" w:rsidRPr="00A317F2">
              <w:t>.</w:t>
            </w:r>
          </w:p>
        </w:tc>
      </w:tr>
      <w:tr w:rsidR="00795E18" w:rsidRPr="00A317F2" w14:paraId="4C4E322F" w14:textId="77777777" w:rsidTr="000540D0">
        <w:trPr>
          <w:cantSplit/>
        </w:trPr>
        <w:tc>
          <w:tcPr>
            <w:tcW w:w="651" w:type="pct"/>
            <w:tcBorders>
              <w:top w:val="single" w:sz="12" w:space="0" w:color="000000"/>
              <w:left w:val="double" w:sz="6" w:space="0" w:color="auto"/>
              <w:bottom w:val="single" w:sz="12" w:space="0" w:color="000000"/>
            </w:tcBorders>
          </w:tcPr>
          <w:p w14:paraId="76DC7119" w14:textId="77777777" w:rsidR="00795E18" w:rsidRPr="00A317F2" w:rsidRDefault="00795E18" w:rsidP="00A87F03">
            <w:pPr>
              <w:pStyle w:val="Sect2"/>
              <w:rPr>
                <w:b/>
                <w:bCs/>
              </w:rPr>
            </w:pPr>
            <w:r w:rsidRPr="00A317F2">
              <w:rPr>
                <w:b/>
                <w:bCs/>
              </w:rPr>
              <w:t>ITB 5.5</w:t>
            </w:r>
          </w:p>
        </w:tc>
        <w:tc>
          <w:tcPr>
            <w:tcW w:w="4349" w:type="pct"/>
            <w:tcBorders>
              <w:top w:val="single" w:sz="12" w:space="0" w:color="000000"/>
              <w:bottom w:val="single" w:sz="12" w:space="0" w:color="000000"/>
              <w:right w:val="double" w:sz="6" w:space="0" w:color="auto"/>
            </w:tcBorders>
          </w:tcPr>
          <w:p w14:paraId="01EBC0C0" w14:textId="53992BB0" w:rsidR="00795E18" w:rsidRPr="00A317F2" w:rsidRDefault="000540D0" w:rsidP="00152B21">
            <w:pPr>
              <w:pStyle w:val="Sect2"/>
              <w:jc w:val="both"/>
            </w:pPr>
            <w:r w:rsidRPr="00A317F2">
              <w:t xml:space="preserve">The Bidder </w:t>
            </w:r>
            <w:r w:rsidRPr="00A317F2">
              <w:rPr>
                <w:b/>
                <w:bCs/>
              </w:rPr>
              <w:t>shall be required</w:t>
            </w:r>
            <w:r w:rsidRPr="00A317F2">
              <w:t xml:space="preserve"> to include with its Bid, </w:t>
            </w:r>
            <w:r w:rsidR="00AB3A5D" w:rsidRPr="00A317F2">
              <w:t xml:space="preserve">proof </w:t>
            </w:r>
            <w:r w:rsidR="00CC09C6" w:rsidRPr="00A317F2">
              <w:t>of</w:t>
            </w:r>
            <w:r w:rsidR="00AB3A5D" w:rsidRPr="00A317F2">
              <w:t xml:space="preserve"> authorisation</w:t>
            </w:r>
            <w:r w:rsidR="00CC09C6" w:rsidRPr="00A317F2">
              <w:t xml:space="preserve"> and certification </w:t>
            </w:r>
            <w:r w:rsidRPr="00A317F2">
              <w:t xml:space="preserve">from the Manufacturer of the </w:t>
            </w:r>
            <w:r w:rsidR="00D40D22" w:rsidRPr="00A317F2">
              <w:t>selected firewall brand</w:t>
            </w:r>
            <w:r w:rsidRPr="00A317F2">
              <w:t xml:space="preserve">, that </w:t>
            </w:r>
            <w:r w:rsidR="00D40D22" w:rsidRPr="00A317F2">
              <w:t>the bidder is duly</w:t>
            </w:r>
            <w:r w:rsidRPr="00A317F2">
              <w:t xml:space="preserve"> authorised to supply</w:t>
            </w:r>
            <w:r w:rsidR="00F019ED" w:rsidRPr="00A317F2">
              <w:t xml:space="preserve"> and support the system</w:t>
            </w:r>
            <w:r w:rsidRPr="00A317F2">
              <w:t xml:space="preserve">, in Uganda, by submitting the </w:t>
            </w:r>
            <w:r w:rsidRPr="00A317F2">
              <w:rPr>
                <w:b/>
                <w:bCs/>
              </w:rPr>
              <w:t>Manufacturer</w:t>
            </w:r>
            <w:r w:rsidR="00870148" w:rsidRPr="00A317F2">
              <w:rPr>
                <w:b/>
                <w:bCs/>
              </w:rPr>
              <w:t>’</w:t>
            </w:r>
            <w:r w:rsidRPr="00A317F2">
              <w:rPr>
                <w:b/>
                <w:bCs/>
              </w:rPr>
              <w:t>s Authorisation Form in Section 4 Bidding Forms</w:t>
            </w:r>
            <w:r w:rsidRPr="00A317F2">
              <w:t>.</w:t>
            </w:r>
          </w:p>
        </w:tc>
      </w:tr>
      <w:tr w:rsidR="00795E18" w:rsidRPr="00A317F2" w14:paraId="55EA82B1" w14:textId="77777777" w:rsidTr="000540D0">
        <w:tc>
          <w:tcPr>
            <w:tcW w:w="5000" w:type="pct"/>
            <w:gridSpan w:val="2"/>
            <w:tcBorders>
              <w:top w:val="single" w:sz="12" w:space="0" w:color="000000"/>
              <w:left w:val="double" w:sz="6" w:space="0" w:color="auto"/>
              <w:bottom w:val="single" w:sz="12" w:space="0" w:color="000000"/>
              <w:right w:val="double" w:sz="6" w:space="0" w:color="auto"/>
            </w:tcBorders>
          </w:tcPr>
          <w:p w14:paraId="6EE803E6" w14:textId="77777777" w:rsidR="00795E18" w:rsidRPr="00A317F2" w:rsidRDefault="00795E18" w:rsidP="00A87F03">
            <w:pPr>
              <w:pStyle w:val="Sect2SubHead"/>
              <w:rPr>
                <w:rFonts w:ascii="Times New Roman" w:hAnsi="Times New Roman" w:cs="Times New Roman"/>
              </w:rPr>
            </w:pPr>
            <w:r w:rsidRPr="00A317F2">
              <w:rPr>
                <w:rFonts w:ascii="Times New Roman" w:hAnsi="Times New Roman" w:cs="Times New Roman"/>
              </w:rPr>
              <w:t>B.  Bidding Document</w:t>
            </w:r>
          </w:p>
        </w:tc>
      </w:tr>
      <w:tr w:rsidR="000540D0" w:rsidRPr="00A317F2" w14:paraId="09CE8BD8" w14:textId="77777777" w:rsidTr="000540D0">
        <w:tc>
          <w:tcPr>
            <w:tcW w:w="651" w:type="pct"/>
            <w:tcBorders>
              <w:top w:val="single" w:sz="12" w:space="0" w:color="000000"/>
              <w:left w:val="double" w:sz="6" w:space="0" w:color="auto"/>
              <w:bottom w:val="single" w:sz="12" w:space="0" w:color="000000"/>
            </w:tcBorders>
          </w:tcPr>
          <w:p w14:paraId="20A4AF1F" w14:textId="77777777" w:rsidR="000540D0" w:rsidRPr="00A317F2" w:rsidRDefault="000540D0" w:rsidP="000540D0">
            <w:pPr>
              <w:pStyle w:val="Sect2"/>
              <w:rPr>
                <w:b/>
                <w:bCs/>
              </w:rPr>
            </w:pPr>
            <w:r w:rsidRPr="00A317F2">
              <w:rPr>
                <w:b/>
                <w:bCs/>
              </w:rPr>
              <w:t>ITB 7</w:t>
            </w:r>
          </w:p>
        </w:tc>
        <w:tc>
          <w:tcPr>
            <w:tcW w:w="4349" w:type="pct"/>
            <w:tcBorders>
              <w:top w:val="single" w:sz="12" w:space="0" w:color="000000"/>
              <w:bottom w:val="single" w:sz="12" w:space="0" w:color="000000"/>
              <w:right w:val="double" w:sz="6" w:space="0" w:color="auto"/>
            </w:tcBorders>
          </w:tcPr>
          <w:p w14:paraId="68DF0489" w14:textId="77777777" w:rsidR="000540D0" w:rsidRPr="00A317F2" w:rsidRDefault="000540D0" w:rsidP="000540D0">
            <w:pPr>
              <w:pStyle w:val="Sect2"/>
            </w:pPr>
            <w:r w:rsidRPr="00A317F2">
              <w:t>For clarification purposes only, the Procuring and Disposing Entity’s address is:</w:t>
            </w:r>
          </w:p>
          <w:p w14:paraId="4EBDF886" w14:textId="77777777" w:rsidR="000540D0" w:rsidRPr="00A317F2" w:rsidRDefault="000540D0" w:rsidP="000540D0">
            <w:pPr>
              <w:pStyle w:val="Sect2"/>
              <w:tabs>
                <w:tab w:val="left" w:pos="2586"/>
              </w:tabs>
            </w:pPr>
            <w:r w:rsidRPr="00A317F2">
              <w:t xml:space="preserve">Attention: </w:t>
            </w:r>
            <w:r w:rsidRPr="00A317F2">
              <w:tab/>
            </w:r>
          </w:p>
          <w:p w14:paraId="68F41713" w14:textId="77777777" w:rsidR="000540D0" w:rsidRPr="00A317F2" w:rsidRDefault="000540D0" w:rsidP="000540D0">
            <w:pPr>
              <w:tabs>
                <w:tab w:val="left" w:pos="2455"/>
                <w:tab w:val="right" w:pos="7308"/>
              </w:tabs>
              <w:overflowPunct/>
              <w:autoSpaceDE/>
              <w:autoSpaceDN/>
              <w:adjustRightInd/>
              <w:spacing w:before="60" w:after="60"/>
              <w:textAlignment w:val="auto"/>
              <w:rPr>
                <w:u w:val="single"/>
              </w:rPr>
            </w:pPr>
            <w:bookmarkStart w:id="406" w:name="_Hlk105406082"/>
            <w:r w:rsidRPr="00A317F2">
              <w:t xml:space="preserve">Attention: </w:t>
            </w:r>
            <w:r w:rsidRPr="00A317F2">
              <w:rPr>
                <w:b/>
                <w:bCs/>
              </w:rPr>
              <w:t>Head Procurement and Disposal Unit</w:t>
            </w:r>
            <w:r w:rsidRPr="00A317F2">
              <w:tab/>
            </w:r>
          </w:p>
          <w:p w14:paraId="77263167" w14:textId="77777777" w:rsidR="000540D0" w:rsidRPr="00A317F2" w:rsidRDefault="000540D0" w:rsidP="000540D0">
            <w:pPr>
              <w:tabs>
                <w:tab w:val="left" w:pos="2455"/>
                <w:tab w:val="right" w:pos="7308"/>
              </w:tabs>
              <w:overflowPunct/>
              <w:autoSpaceDE/>
              <w:autoSpaceDN/>
              <w:adjustRightInd/>
              <w:spacing w:before="60" w:after="60"/>
              <w:textAlignment w:val="auto"/>
            </w:pPr>
            <w:r w:rsidRPr="00A317F2">
              <w:t xml:space="preserve">Street Address: </w:t>
            </w:r>
            <w:r w:rsidRPr="00A317F2">
              <w:rPr>
                <w:b/>
                <w:bCs/>
              </w:rPr>
              <w:t xml:space="preserve">Plot 7, </w:t>
            </w:r>
            <w:proofErr w:type="spellStart"/>
            <w:r w:rsidRPr="00A317F2">
              <w:rPr>
                <w:b/>
                <w:bCs/>
              </w:rPr>
              <w:t>Lourdel</w:t>
            </w:r>
            <w:proofErr w:type="spellEnd"/>
            <w:r w:rsidRPr="00A317F2">
              <w:rPr>
                <w:b/>
                <w:bCs/>
              </w:rPr>
              <w:t xml:space="preserve"> Road, Nakasero</w:t>
            </w:r>
            <w:r w:rsidRPr="00A317F2">
              <w:tab/>
            </w:r>
          </w:p>
          <w:p w14:paraId="0F424624" w14:textId="77777777" w:rsidR="000540D0" w:rsidRPr="00A317F2" w:rsidRDefault="000540D0" w:rsidP="000540D0">
            <w:pPr>
              <w:tabs>
                <w:tab w:val="left" w:pos="2455"/>
                <w:tab w:val="right" w:pos="7308"/>
              </w:tabs>
              <w:overflowPunct/>
              <w:autoSpaceDE/>
              <w:autoSpaceDN/>
              <w:adjustRightInd/>
              <w:spacing w:before="60" w:after="60"/>
              <w:textAlignment w:val="auto"/>
            </w:pPr>
            <w:r w:rsidRPr="00A317F2">
              <w:t xml:space="preserve">Floor Number: </w:t>
            </w:r>
            <w:r w:rsidRPr="00A317F2">
              <w:rPr>
                <w:b/>
                <w:bCs/>
              </w:rPr>
              <w:t>3, AHA Towers</w:t>
            </w:r>
            <w:r w:rsidRPr="00A317F2">
              <w:tab/>
            </w:r>
          </w:p>
          <w:p w14:paraId="7C898128" w14:textId="77777777" w:rsidR="000540D0" w:rsidRPr="00A317F2" w:rsidRDefault="000540D0" w:rsidP="000540D0">
            <w:pPr>
              <w:tabs>
                <w:tab w:val="left" w:pos="2455"/>
                <w:tab w:val="right" w:pos="7308"/>
              </w:tabs>
              <w:overflowPunct/>
              <w:autoSpaceDE/>
              <w:autoSpaceDN/>
              <w:adjustRightInd/>
              <w:spacing w:before="60" w:after="60"/>
              <w:textAlignment w:val="auto"/>
            </w:pPr>
            <w:r w:rsidRPr="00A317F2">
              <w:t xml:space="preserve">City: </w:t>
            </w:r>
            <w:r w:rsidRPr="00A317F2">
              <w:rPr>
                <w:b/>
                <w:bCs/>
              </w:rPr>
              <w:t>Kampala</w:t>
            </w:r>
            <w:r w:rsidRPr="00A317F2">
              <w:tab/>
            </w:r>
          </w:p>
          <w:p w14:paraId="422CD092" w14:textId="77777777" w:rsidR="000540D0" w:rsidRPr="00A317F2" w:rsidRDefault="000540D0" w:rsidP="000540D0">
            <w:pPr>
              <w:tabs>
                <w:tab w:val="left" w:pos="2455"/>
                <w:tab w:val="right" w:pos="7308"/>
              </w:tabs>
              <w:overflowPunct/>
              <w:autoSpaceDE/>
              <w:autoSpaceDN/>
              <w:adjustRightInd/>
              <w:spacing w:before="60" w:after="60"/>
              <w:textAlignment w:val="auto"/>
            </w:pPr>
            <w:r w:rsidRPr="00A317F2">
              <w:t xml:space="preserve">P.O. Box: </w:t>
            </w:r>
            <w:r w:rsidRPr="00A317F2">
              <w:rPr>
                <w:b/>
                <w:bCs/>
              </w:rPr>
              <w:t>37228</w:t>
            </w:r>
            <w:r w:rsidRPr="00A317F2">
              <w:tab/>
            </w:r>
          </w:p>
          <w:p w14:paraId="4C4A4063" w14:textId="77777777" w:rsidR="000540D0" w:rsidRPr="00A317F2" w:rsidRDefault="000540D0" w:rsidP="000540D0">
            <w:pPr>
              <w:tabs>
                <w:tab w:val="left" w:pos="2455"/>
                <w:tab w:val="right" w:pos="7308"/>
              </w:tabs>
              <w:overflowPunct/>
              <w:autoSpaceDE/>
              <w:autoSpaceDN/>
              <w:adjustRightInd/>
              <w:spacing w:before="60" w:after="60"/>
              <w:textAlignment w:val="auto"/>
            </w:pPr>
            <w:r w:rsidRPr="00A317F2">
              <w:t xml:space="preserve">Country: </w:t>
            </w:r>
            <w:r w:rsidRPr="00A317F2">
              <w:rPr>
                <w:b/>
                <w:bCs/>
              </w:rPr>
              <w:t>Uganda</w:t>
            </w:r>
            <w:bookmarkEnd w:id="406"/>
            <w:r w:rsidRPr="00A317F2">
              <w:tab/>
            </w:r>
          </w:p>
          <w:p w14:paraId="5794FD84" w14:textId="77777777" w:rsidR="000540D0" w:rsidRPr="00A317F2" w:rsidRDefault="000540D0" w:rsidP="000540D0">
            <w:pPr>
              <w:pStyle w:val="Sect2"/>
              <w:tabs>
                <w:tab w:val="left" w:pos="2586"/>
              </w:tabs>
              <w:rPr>
                <w:u w:val="single"/>
              </w:rPr>
            </w:pPr>
            <w:r w:rsidRPr="00A317F2">
              <w:t xml:space="preserve">Email: </w:t>
            </w:r>
            <w:hyperlink r:id="rId17" w:history="1">
              <w:r w:rsidRPr="00A317F2">
                <w:rPr>
                  <w:rStyle w:val="Hyperlink"/>
                </w:rPr>
                <w:t>procurement@dpf.or.ug</w:t>
              </w:r>
            </w:hyperlink>
            <w:r w:rsidRPr="00A317F2">
              <w:t xml:space="preserve"> </w:t>
            </w:r>
            <w:r w:rsidRPr="00A317F2">
              <w:tab/>
            </w:r>
          </w:p>
        </w:tc>
      </w:tr>
      <w:tr w:rsidR="000540D0" w:rsidRPr="00A317F2" w14:paraId="7B21EC67" w14:textId="77777777" w:rsidTr="000540D0">
        <w:tc>
          <w:tcPr>
            <w:tcW w:w="651" w:type="pct"/>
            <w:tcBorders>
              <w:top w:val="single" w:sz="12" w:space="0" w:color="000000"/>
              <w:left w:val="double" w:sz="6" w:space="0" w:color="auto"/>
              <w:bottom w:val="single" w:sz="12" w:space="0" w:color="000000"/>
            </w:tcBorders>
          </w:tcPr>
          <w:p w14:paraId="53D79D9B" w14:textId="77777777" w:rsidR="000540D0" w:rsidRPr="00A317F2" w:rsidRDefault="000540D0" w:rsidP="000540D0">
            <w:pPr>
              <w:pStyle w:val="Sect2"/>
              <w:rPr>
                <w:b/>
                <w:bCs/>
              </w:rPr>
            </w:pPr>
            <w:r w:rsidRPr="00A317F2">
              <w:rPr>
                <w:b/>
                <w:bCs/>
              </w:rPr>
              <w:t>ITB 7</w:t>
            </w:r>
          </w:p>
        </w:tc>
        <w:tc>
          <w:tcPr>
            <w:tcW w:w="4349" w:type="pct"/>
            <w:tcBorders>
              <w:top w:val="single" w:sz="12" w:space="0" w:color="000000"/>
              <w:bottom w:val="single" w:sz="12" w:space="0" w:color="000000"/>
              <w:right w:val="double" w:sz="6" w:space="0" w:color="auto"/>
            </w:tcBorders>
          </w:tcPr>
          <w:p w14:paraId="11C62FBC" w14:textId="3E0834BC" w:rsidR="000540D0" w:rsidRPr="00A317F2" w:rsidRDefault="000540D0" w:rsidP="000540D0">
            <w:pPr>
              <w:pStyle w:val="Sect2"/>
              <w:jc w:val="both"/>
            </w:pPr>
            <w:r w:rsidRPr="00A317F2">
              <w:t xml:space="preserve">The Procuring and Disposing Entity will respond to any request for clarification provided that such request is received </w:t>
            </w:r>
            <w:r w:rsidRPr="00A317F2">
              <w:rPr>
                <w:b/>
                <w:bCs/>
              </w:rPr>
              <w:t xml:space="preserve">no later than </w:t>
            </w:r>
            <w:r w:rsidR="000D2DB9" w:rsidRPr="00A317F2">
              <w:rPr>
                <w:b/>
                <w:bCs/>
              </w:rPr>
              <w:t>f</w:t>
            </w:r>
            <w:r w:rsidRPr="00A317F2">
              <w:rPr>
                <w:b/>
                <w:bCs/>
              </w:rPr>
              <w:t>ive (5) Days</w:t>
            </w:r>
            <w:r w:rsidRPr="00A317F2">
              <w:t xml:space="preserve"> from the date of submission deadline.</w:t>
            </w:r>
          </w:p>
        </w:tc>
      </w:tr>
      <w:tr w:rsidR="00795E18" w:rsidRPr="00A317F2" w14:paraId="76112FB3" w14:textId="77777777" w:rsidTr="000540D0">
        <w:tc>
          <w:tcPr>
            <w:tcW w:w="5000" w:type="pct"/>
            <w:gridSpan w:val="2"/>
            <w:tcBorders>
              <w:top w:val="single" w:sz="12" w:space="0" w:color="000000"/>
              <w:left w:val="double" w:sz="6" w:space="0" w:color="auto"/>
              <w:bottom w:val="single" w:sz="12" w:space="0" w:color="000000"/>
              <w:right w:val="double" w:sz="6" w:space="0" w:color="auto"/>
            </w:tcBorders>
          </w:tcPr>
          <w:p w14:paraId="5F771298" w14:textId="77777777" w:rsidR="00795E18" w:rsidRPr="00A317F2" w:rsidRDefault="00795E18" w:rsidP="00A87F03">
            <w:pPr>
              <w:pStyle w:val="Sect2SubHead"/>
              <w:rPr>
                <w:rFonts w:ascii="Times New Roman" w:hAnsi="Times New Roman" w:cs="Times New Roman"/>
              </w:rPr>
            </w:pPr>
            <w:r w:rsidRPr="00A317F2">
              <w:rPr>
                <w:rFonts w:ascii="Times New Roman" w:hAnsi="Times New Roman" w:cs="Times New Roman"/>
              </w:rPr>
              <w:t>C.  Preparation of Bids</w:t>
            </w:r>
          </w:p>
        </w:tc>
      </w:tr>
      <w:tr w:rsidR="000540D0" w:rsidRPr="00A317F2" w14:paraId="0BFF3778" w14:textId="77777777" w:rsidTr="000540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2" w:type="dxa"/>
            <w:right w:w="72" w:type="dxa"/>
          </w:tblCellMar>
        </w:tblPrEx>
        <w:tc>
          <w:tcPr>
            <w:tcW w:w="651" w:type="pct"/>
          </w:tcPr>
          <w:p w14:paraId="0C5FE81B" w14:textId="77777777" w:rsidR="000540D0" w:rsidRPr="00A317F2" w:rsidRDefault="000540D0" w:rsidP="000540D0">
            <w:pPr>
              <w:pStyle w:val="BDSText"/>
              <w:rPr>
                <w:b/>
                <w:bCs/>
              </w:rPr>
            </w:pPr>
            <w:r w:rsidRPr="00A317F2">
              <w:rPr>
                <w:b/>
                <w:bCs/>
              </w:rPr>
              <w:t>ITB 10.1</w:t>
            </w:r>
          </w:p>
        </w:tc>
        <w:tc>
          <w:tcPr>
            <w:tcW w:w="4349" w:type="pct"/>
          </w:tcPr>
          <w:p w14:paraId="565813DF" w14:textId="77777777" w:rsidR="000540D0" w:rsidRPr="00A317F2" w:rsidRDefault="000540D0" w:rsidP="000540D0">
            <w:pPr>
              <w:pStyle w:val="BDSText"/>
              <w:jc w:val="both"/>
            </w:pPr>
            <w:r w:rsidRPr="00A317F2">
              <w:t xml:space="preserve">The medium of communication </w:t>
            </w:r>
            <w:r w:rsidRPr="00A317F2">
              <w:rPr>
                <w:b/>
                <w:bCs/>
              </w:rPr>
              <w:t>shall be in writing</w:t>
            </w:r>
            <w:r w:rsidRPr="00A317F2">
              <w:t>.</w:t>
            </w:r>
          </w:p>
        </w:tc>
      </w:tr>
      <w:tr w:rsidR="000540D0" w:rsidRPr="00A317F2" w14:paraId="484DF649" w14:textId="77777777" w:rsidTr="000540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2" w:type="dxa"/>
            <w:right w:w="72" w:type="dxa"/>
          </w:tblCellMar>
        </w:tblPrEx>
        <w:tc>
          <w:tcPr>
            <w:tcW w:w="651" w:type="pct"/>
          </w:tcPr>
          <w:p w14:paraId="58FFA7D2" w14:textId="77777777" w:rsidR="000540D0" w:rsidRPr="00A317F2" w:rsidRDefault="000540D0" w:rsidP="000540D0">
            <w:pPr>
              <w:pStyle w:val="BDSText"/>
              <w:rPr>
                <w:b/>
                <w:bCs/>
              </w:rPr>
            </w:pPr>
            <w:r w:rsidRPr="00A317F2">
              <w:rPr>
                <w:b/>
                <w:bCs/>
              </w:rPr>
              <w:t>ITB 10.2</w:t>
            </w:r>
          </w:p>
        </w:tc>
        <w:tc>
          <w:tcPr>
            <w:tcW w:w="4349" w:type="pct"/>
          </w:tcPr>
          <w:p w14:paraId="62D60A17" w14:textId="77777777" w:rsidR="000540D0" w:rsidRPr="00A317F2" w:rsidRDefault="000540D0" w:rsidP="000540D0">
            <w:pPr>
              <w:pStyle w:val="BDSText"/>
              <w:jc w:val="both"/>
            </w:pPr>
            <w:r w:rsidRPr="00A317F2">
              <w:t xml:space="preserve">The language for the bid is </w:t>
            </w:r>
            <w:r w:rsidRPr="00A317F2">
              <w:rPr>
                <w:b/>
                <w:bCs/>
              </w:rPr>
              <w:t>English</w:t>
            </w:r>
            <w:r w:rsidRPr="00A317F2">
              <w:t>.</w:t>
            </w:r>
          </w:p>
        </w:tc>
      </w:tr>
      <w:tr w:rsidR="00795E18" w:rsidRPr="00A317F2" w14:paraId="178948BF" w14:textId="77777777" w:rsidTr="000540D0">
        <w:tc>
          <w:tcPr>
            <w:tcW w:w="651" w:type="pct"/>
            <w:tcBorders>
              <w:top w:val="single" w:sz="12" w:space="0" w:color="000000"/>
              <w:left w:val="double" w:sz="6" w:space="0" w:color="auto"/>
              <w:bottom w:val="single" w:sz="12" w:space="0" w:color="000000"/>
            </w:tcBorders>
          </w:tcPr>
          <w:p w14:paraId="71EE37DE" w14:textId="77777777" w:rsidR="00795E18" w:rsidRPr="00A317F2" w:rsidRDefault="00795E18" w:rsidP="00A87F03">
            <w:pPr>
              <w:pStyle w:val="Sect2"/>
              <w:rPr>
                <w:b/>
                <w:bCs/>
              </w:rPr>
            </w:pPr>
            <w:r w:rsidRPr="00A317F2">
              <w:rPr>
                <w:b/>
                <w:bCs/>
              </w:rPr>
              <w:t>ITB 11</w:t>
            </w:r>
            <w:r w:rsidR="00BD4D4D" w:rsidRPr="00A317F2">
              <w:rPr>
                <w:b/>
                <w:bCs/>
              </w:rPr>
              <w:t xml:space="preserve"> </w:t>
            </w:r>
            <w:r w:rsidRPr="00A317F2">
              <w:rPr>
                <w:b/>
                <w:bCs/>
              </w:rPr>
              <w:t>(h)</w:t>
            </w:r>
          </w:p>
        </w:tc>
        <w:tc>
          <w:tcPr>
            <w:tcW w:w="4349" w:type="pct"/>
            <w:tcBorders>
              <w:top w:val="single" w:sz="12" w:space="0" w:color="000000"/>
              <w:bottom w:val="single" w:sz="12" w:space="0" w:color="000000"/>
              <w:right w:val="double" w:sz="6" w:space="0" w:color="auto"/>
            </w:tcBorders>
          </w:tcPr>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541"/>
            </w:tblGrid>
            <w:tr w:rsidR="000540D0" w:rsidRPr="00A317F2" w14:paraId="343779E0" w14:textId="77777777" w:rsidTr="00536AF7">
              <w:tc>
                <w:tcPr>
                  <w:tcW w:w="4221" w:type="pct"/>
                  <w:tcBorders>
                    <w:top w:val="single" w:sz="12" w:space="0" w:color="000000"/>
                    <w:bottom w:val="single" w:sz="12" w:space="0" w:color="000000"/>
                    <w:right w:val="double" w:sz="6" w:space="0" w:color="auto"/>
                  </w:tcBorders>
                </w:tcPr>
                <w:p w14:paraId="5AE22852" w14:textId="77777777" w:rsidR="000540D0" w:rsidRPr="00A317F2" w:rsidRDefault="000540D0" w:rsidP="000540D0">
                  <w:pPr>
                    <w:pStyle w:val="Sect2"/>
                    <w:jc w:val="both"/>
                  </w:pPr>
                  <w:r w:rsidRPr="00A317F2">
                    <w:t xml:space="preserve">The Bidder shall submit with its bid the following additional documents: </w:t>
                  </w:r>
                </w:p>
                <w:p w14:paraId="3131C88D" w14:textId="77777777" w:rsidR="000540D0" w:rsidRPr="00A317F2" w:rsidRDefault="000540D0" w:rsidP="00536AF7">
                  <w:pPr>
                    <w:pStyle w:val="SubPara"/>
                    <w:numPr>
                      <w:ilvl w:val="0"/>
                      <w:numId w:val="33"/>
                    </w:numPr>
                    <w:spacing w:before="0" w:after="0"/>
                    <w:rPr>
                      <w:lang w:val="en-GB" w:eastAsia="en-GB"/>
                    </w:rPr>
                  </w:pPr>
                  <w:r w:rsidRPr="00A317F2">
                    <w:rPr>
                      <w:lang w:val="en-GB" w:eastAsia="en-GB"/>
                    </w:rPr>
                    <w:t>A copy of the Certificate of Incorporation or Registration</w:t>
                  </w:r>
                  <w:r w:rsidRPr="00A317F2">
                    <w:rPr>
                      <w:i/>
                      <w:lang w:val="en-GB" w:eastAsia="en-GB"/>
                    </w:rPr>
                    <w:t>.</w:t>
                  </w:r>
                </w:p>
                <w:p w14:paraId="5DE79F3D" w14:textId="1F4BD188" w:rsidR="000540D0" w:rsidRPr="00A317F2" w:rsidRDefault="000540D0" w:rsidP="00536AF7">
                  <w:pPr>
                    <w:pStyle w:val="Sect2"/>
                    <w:numPr>
                      <w:ilvl w:val="0"/>
                      <w:numId w:val="33"/>
                    </w:numPr>
                    <w:jc w:val="both"/>
                  </w:pPr>
                  <w:r w:rsidRPr="00A317F2">
                    <w:t xml:space="preserve">A copy of a Trading License for </w:t>
                  </w:r>
                  <w:r w:rsidRPr="00A317F2">
                    <w:rPr>
                      <w:b/>
                      <w:bCs/>
                    </w:rPr>
                    <w:t>202</w:t>
                  </w:r>
                  <w:r w:rsidR="000D2DB9" w:rsidRPr="00A317F2">
                    <w:rPr>
                      <w:b/>
                      <w:bCs/>
                    </w:rPr>
                    <w:t>3</w:t>
                  </w:r>
                  <w:r w:rsidR="00F31418" w:rsidRPr="00A317F2">
                    <w:rPr>
                      <w:b/>
                      <w:bCs/>
                    </w:rPr>
                    <w:t>.</w:t>
                  </w:r>
                </w:p>
                <w:p w14:paraId="19D4D515" w14:textId="1DF7C5E9" w:rsidR="000540D0" w:rsidRPr="00A317F2" w:rsidRDefault="000540D0" w:rsidP="00536AF7">
                  <w:pPr>
                    <w:pStyle w:val="Sect2"/>
                    <w:numPr>
                      <w:ilvl w:val="0"/>
                      <w:numId w:val="33"/>
                    </w:numPr>
                    <w:jc w:val="both"/>
                  </w:pPr>
                  <w:r w:rsidRPr="00A317F2">
                    <w:lastRenderedPageBreak/>
                    <w:t xml:space="preserve">A copy of an Income Tax Clearance Certificate covering the period until </w:t>
                  </w:r>
                  <w:r w:rsidR="00BD69E9" w:rsidRPr="00A317F2">
                    <w:rPr>
                      <w:b/>
                      <w:bCs/>
                    </w:rPr>
                    <w:t>June 30, 2023</w:t>
                  </w:r>
                  <w:r w:rsidRPr="00A317F2">
                    <w:t>.</w:t>
                  </w:r>
                </w:p>
                <w:p w14:paraId="14FF4C04" w14:textId="314501A8" w:rsidR="000540D0" w:rsidRPr="00A317F2" w:rsidRDefault="000540D0" w:rsidP="00536AF7">
                  <w:pPr>
                    <w:pStyle w:val="Sect2"/>
                    <w:numPr>
                      <w:ilvl w:val="0"/>
                      <w:numId w:val="33"/>
                    </w:numPr>
                    <w:jc w:val="both"/>
                  </w:pPr>
                  <w:r w:rsidRPr="00A317F2">
                    <w:t xml:space="preserve">A copy of an NSSF Clearance Certificate covering the period until </w:t>
                  </w:r>
                  <w:r w:rsidR="004B0A83" w:rsidRPr="00A317F2">
                    <w:rPr>
                      <w:b/>
                      <w:bCs/>
                    </w:rPr>
                    <w:t>June 30, 2023</w:t>
                  </w:r>
                  <w:r w:rsidRPr="00A317F2">
                    <w:t>.</w:t>
                  </w:r>
                </w:p>
                <w:p w14:paraId="2113F093" w14:textId="069107B9" w:rsidR="000540D0" w:rsidRPr="00A317F2" w:rsidRDefault="000540D0" w:rsidP="00536AF7">
                  <w:pPr>
                    <w:pStyle w:val="Sect2"/>
                    <w:numPr>
                      <w:ilvl w:val="0"/>
                      <w:numId w:val="33"/>
                    </w:numPr>
                    <w:jc w:val="both"/>
                  </w:pPr>
                  <w:r w:rsidRPr="00A317F2">
                    <w:t xml:space="preserve">A copy of a Registered /Notarized Power of </w:t>
                  </w:r>
                  <w:r w:rsidR="008601B6" w:rsidRPr="00A317F2">
                    <w:t>A</w:t>
                  </w:r>
                  <w:r w:rsidRPr="00A317F2">
                    <w:t xml:space="preserve">ttorney that authorizes bidders to sign documents on behalf of the company. </w:t>
                  </w:r>
                </w:p>
                <w:p w14:paraId="1500F6F2" w14:textId="0F122651" w:rsidR="000540D0" w:rsidRPr="00A317F2" w:rsidRDefault="000540D0" w:rsidP="00536AF7">
                  <w:pPr>
                    <w:pStyle w:val="Sect2"/>
                    <w:numPr>
                      <w:ilvl w:val="0"/>
                      <w:numId w:val="33"/>
                    </w:numPr>
                    <w:jc w:val="both"/>
                  </w:pPr>
                  <w:r w:rsidRPr="00A317F2">
                    <w:t xml:space="preserve">Reference/recommendation letters from at least </w:t>
                  </w:r>
                  <w:r w:rsidR="00E115C9" w:rsidRPr="00A317F2">
                    <w:t>t</w:t>
                  </w:r>
                  <w:r w:rsidR="00225535" w:rsidRPr="00A317F2">
                    <w:t>hree</w:t>
                  </w:r>
                  <w:r w:rsidRPr="00A317F2">
                    <w:t xml:space="preserve"> (</w:t>
                  </w:r>
                  <w:r w:rsidR="00225535" w:rsidRPr="00A317F2">
                    <w:t>3</w:t>
                  </w:r>
                  <w:r w:rsidRPr="00A317F2">
                    <w:t xml:space="preserve">) clients where </w:t>
                  </w:r>
                  <w:r w:rsidR="006327FC" w:rsidRPr="00A317F2">
                    <w:t xml:space="preserve">they have </w:t>
                  </w:r>
                  <w:r w:rsidRPr="00A317F2">
                    <w:t>implemented</w:t>
                  </w:r>
                  <w:r w:rsidR="006327FC" w:rsidRPr="00A317F2">
                    <w:t xml:space="preserve"> </w:t>
                  </w:r>
                  <w:r w:rsidR="00772F06" w:rsidRPr="00A317F2">
                    <w:rPr>
                      <w:rFonts w:eastAsia="Calibri"/>
                      <w:lang w:eastAsia="en-US"/>
                    </w:rPr>
                    <w:t>Cyber Security and maintenance of IT equipment in an environment like that of the Fund in the same magnitude and complexity of work.</w:t>
                  </w:r>
                </w:p>
                <w:p w14:paraId="610E5696" w14:textId="27CECE14" w:rsidR="000540D0" w:rsidRPr="00A317F2" w:rsidRDefault="000540D0" w:rsidP="00E716ED">
                  <w:pPr>
                    <w:pStyle w:val="Sect2"/>
                    <w:numPr>
                      <w:ilvl w:val="0"/>
                      <w:numId w:val="33"/>
                    </w:numPr>
                    <w:jc w:val="both"/>
                  </w:pPr>
                  <w:r w:rsidRPr="00A317F2">
                    <w:t>At least one Contract or Purchase Order evidencing engagement with each of the organisations in vi. above (</w:t>
                  </w:r>
                  <w:proofErr w:type="gramStart"/>
                  <w:r w:rsidRPr="00A317F2">
                    <w:t>i.e.</w:t>
                  </w:r>
                  <w:proofErr w:type="gramEnd"/>
                  <w:r w:rsidRPr="00A317F2">
                    <w:t xml:space="preserve"> a total of at least one (1) contract or Purchase Order executed over the </w:t>
                  </w:r>
                  <w:r w:rsidR="0017156B" w:rsidRPr="00A317F2">
                    <w:t xml:space="preserve">period </w:t>
                  </w:r>
                  <w:r w:rsidRPr="00A317F2">
                    <w:t>2019 to-date.</w:t>
                  </w:r>
                </w:p>
                <w:p w14:paraId="007DF7E6" w14:textId="77777777" w:rsidR="00743769" w:rsidRPr="00A317F2" w:rsidRDefault="00743769" w:rsidP="00743769">
                  <w:pPr>
                    <w:pStyle w:val="ListParagraph"/>
                    <w:numPr>
                      <w:ilvl w:val="0"/>
                      <w:numId w:val="33"/>
                    </w:numPr>
                    <w:spacing w:before="60" w:after="60" w:line="276" w:lineRule="auto"/>
                  </w:pPr>
                  <w:r w:rsidRPr="00A317F2">
                    <w:t>Bidders are required to include a physical address/location of their business premises in the bids.</w:t>
                  </w:r>
                </w:p>
                <w:p w14:paraId="7E1CACED" w14:textId="0DF71D49" w:rsidR="000540D0" w:rsidRPr="00A317F2" w:rsidRDefault="000540D0" w:rsidP="00536AF7">
                  <w:pPr>
                    <w:numPr>
                      <w:ilvl w:val="0"/>
                      <w:numId w:val="33"/>
                    </w:numPr>
                    <w:spacing w:before="60" w:after="60"/>
                  </w:pPr>
                  <w:r w:rsidRPr="00A317F2">
                    <w:t>Proof of being a National Provider; bidders are required to provide the following:</w:t>
                  </w:r>
                </w:p>
                <w:tbl>
                  <w:tblPr>
                    <w:tblW w:w="799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030"/>
                  </w:tblGrid>
                  <w:tr w:rsidR="000540D0" w:rsidRPr="00A317F2" w14:paraId="49F3971D" w14:textId="77777777" w:rsidTr="00536AF7">
                    <w:tc>
                      <w:tcPr>
                        <w:tcW w:w="1960" w:type="dxa"/>
                        <w:tcBorders>
                          <w:top w:val="single" w:sz="4" w:space="0" w:color="auto"/>
                          <w:left w:val="single" w:sz="4" w:space="0" w:color="auto"/>
                          <w:bottom w:val="single" w:sz="4" w:space="0" w:color="auto"/>
                          <w:right w:val="single" w:sz="4" w:space="0" w:color="auto"/>
                        </w:tcBorders>
                        <w:hideMark/>
                      </w:tcPr>
                      <w:p w14:paraId="2D230AA4" w14:textId="77777777" w:rsidR="000540D0" w:rsidRPr="00A317F2" w:rsidRDefault="000540D0" w:rsidP="000540D0">
                        <w:r w:rsidRPr="00A317F2">
                          <w:t>National Providers</w:t>
                        </w:r>
                      </w:p>
                    </w:tc>
                    <w:tc>
                      <w:tcPr>
                        <w:tcW w:w="6030" w:type="dxa"/>
                        <w:tcBorders>
                          <w:top w:val="single" w:sz="4" w:space="0" w:color="auto"/>
                          <w:left w:val="single" w:sz="4" w:space="0" w:color="auto"/>
                          <w:bottom w:val="single" w:sz="4" w:space="0" w:color="auto"/>
                          <w:right w:val="single" w:sz="4" w:space="0" w:color="auto"/>
                        </w:tcBorders>
                        <w:hideMark/>
                      </w:tcPr>
                      <w:p w14:paraId="345C09E0" w14:textId="77777777" w:rsidR="000540D0" w:rsidRPr="00A317F2" w:rsidRDefault="000540D0" w:rsidP="000540D0">
                        <w:r w:rsidRPr="00A317F2">
                          <w:t>a copy of return of allotment of shares from URSB and copies of National Identity cards or passports for majority shareholders</w:t>
                        </w:r>
                      </w:p>
                    </w:tc>
                  </w:tr>
                  <w:tr w:rsidR="000540D0" w:rsidRPr="00A317F2" w14:paraId="2A12B0C0" w14:textId="77777777" w:rsidTr="00536AF7">
                    <w:tc>
                      <w:tcPr>
                        <w:tcW w:w="1960" w:type="dxa"/>
                        <w:tcBorders>
                          <w:top w:val="single" w:sz="4" w:space="0" w:color="auto"/>
                          <w:left w:val="single" w:sz="4" w:space="0" w:color="auto"/>
                          <w:bottom w:val="single" w:sz="4" w:space="0" w:color="auto"/>
                          <w:right w:val="single" w:sz="4" w:space="0" w:color="auto"/>
                        </w:tcBorders>
                        <w:hideMark/>
                      </w:tcPr>
                      <w:p w14:paraId="20F90AFB" w14:textId="77777777" w:rsidR="000540D0" w:rsidRPr="00A317F2" w:rsidRDefault="000540D0" w:rsidP="000540D0">
                        <w:r w:rsidRPr="00A317F2">
                          <w:t>Resident Providers</w:t>
                        </w:r>
                      </w:p>
                    </w:tc>
                    <w:tc>
                      <w:tcPr>
                        <w:tcW w:w="6030" w:type="dxa"/>
                        <w:tcBorders>
                          <w:top w:val="single" w:sz="4" w:space="0" w:color="auto"/>
                          <w:left w:val="single" w:sz="4" w:space="0" w:color="auto"/>
                          <w:bottom w:val="single" w:sz="4" w:space="0" w:color="auto"/>
                          <w:right w:val="single" w:sz="4" w:space="0" w:color="auto"/>
                        </w:tcBorders>
                        <w:hideMark/>
                      </w:tcPr>
                      <w:p w14:paraId="0D26F1B0" w14:textId="686DC609" w:rsidR="000540D0" w:rsidRPr="00A317F2" w:rsidRDefault="000540D0" w:rsidP="000540D0">
                        <w:r w:rsidRPr="00A317F2">
                          <w:t>Trading Licenses for the years 202</w:t>
                        </w:r>
                        <w:r w:rsidR="0017156B" w:rsidRPr="00A317F2">
                          <w:t xml:space="preserve">2 </w:t>
                        </w:r>
                        <w:r w:rsidRPr="00A317F2">
                          <w:t>&amp; 202</w:t>
                        </w:r>
                        <w:r w:rsidR="0017156B" w:rsidRPr="00A317F2">
                          <w:t>3</w:t>
                        </w:r>
                        <w:r w:rsidRPr="00A317F2">
                          <w:t xml:space="preserve"> </w:t>
                        </w:r>
                      </w:p>
                    </w:tc>
                  </w:tr>
                </w:tbl>
                <w:p w14:paraId="2A1377FD" w14:textId="48A28D69" w:rsidR="000540D0" w:rsidRPr="00A317F2" w:rsidRDefault="000540D0" w:rsidP="00536AF7">
                  <w:pPr>
                    <w:pStyle w:val="Sect2"/>
                    <w:numPr>
                      <w:ilvl w:val="0"/>
                      <w:numId w:val="33"/>
                    </w:numPr>
                    <w:jc w:val="both"/>
                  </w:pPr>
                  <w:r w:rsidRPr="00A317F2">
                    <w:t>The Bid Securi</w:t>
                  </w:r>
                  <w:r w:rsidR="0091487C" w:rsidRPr="00A317F2">
                    <w:t xml:space="preserve">ty </w:t>
                  </w:r>
                  <w:r w:rsidRPr="00A317F2">
                    <w:t>shall be valid until</w:t>
                  </w:r>
                  <w:r w:rsidR="00097DF3" w:rsidRPr="00A317F2">
                    <w:t xml:space="preserve"> and including</w:t>
                  </w:r>
                  <w:r w:rsidR="00A358A9" w:rsidRPr="00A317F2">
                    <w:t xml:space="preserve"> </w:t>
                  </w:r>
                  <w:r w:rsidR="00A358A9" w:rsidRPr="00891D99">
                    <w:rPr>
                      <w:b/>
                      <w:bCs/>
                      <w:shd w:val="clear" w:color="auto" w:fill="92D050"/>
                    </w:rPr>
                    <w:t xml:space="preserve">May </w:t>
                  </w:r>
                  <w:r w:rsidR="002B0FED" w:rsidRPr="00891D99">
                    <w:rPr>
                      <w:b/>
                      <w:bCs/>
                      <w:shd w:val="clear" w:color="auto" w:fill="92D050"/>
                    </w:rPr>
                    <w:t>30</w:t>
                  </w:r>
                  <w:r w:rsidR="00A358A9" w:rsidRPr="00891D99">
                    <w:rPr>
                      <w:b/>
                      <w:bCs/>
                      <w:shd w:val="clear" w:color="auto" w:fill="92D050"/>
                    </w:rPr>
                    <w:t>, 2024</w:t>
                  </w:r>
                  <w:r w:rsidRPr="00A317F2">
                    <w:t>.</w:t>
                  </w:r>
                </w:p>
                <w:p w14:paraId="197077C8" w14:textId="77777777" w:rsidR="000540D0" w:rsidRPr="00A317F2" w:rsidRDefault="000540D0" w:rsidP="00536AF7">
                  <w:pPr>
                    <w:pStyle w:val="Sect2"/>
                    <w:numPr>
                      <w:ilvl w:val="0"/>
                      <w:numId w:val="33"/>
                    </w:numPr>
                    <w:jc w:val="both"/>
                  </w:pPr>
                  <w:r w:rsidRPr="00A317F2">
                    <w:t>The requirements listed in the Statement of Requirements, which will be the basis for technical evaluation.</w:t>
                  </w:r>
                </w:p>
                <w:p w14:paraId="40F81801" w14:textId="77777777" w:rsidR="000D2497" w:rsidRPr="00A317F2" w:rsidRDefault="00A54EC0" w:rsidP="00536AF7">
                  <w:pPr>
                    <w:pStyle w:val="Sect2"/>
                    <w:numPr>
                      <w:ilvl w:val="0"/>
                      <w:numId w:val="33"/>
                    </w:numPr>
                    <w:jc w:val="both"/>
                  </w:pPr>
                  <w:r w:rsidRPr="00A317F2">
                    <w:t xml:space="preserve">Audited </w:t>
                  </w:r>
                  <w:r w:rsidR="00B36624" w:rsidRPr="00A317F2">
                    <w:t>Books of Account for the period 2020, 2021 &amp; 2022</w:t>
                  </w:r>
                  <w:r w:rsidRPr="00A317F2">
                    <w:t>.</w:t>
                  </w:r>
                </w:p>
                <w:p w14:paraId="357526E3" w14:textId="77777777" w:rsidR="00870148" w:rsidRDefault="00474694" w:rsidP="00536AF7">
                  <w:pPr>
                    <w:pStyle w:val="Sect2"/>
                    <w:numPr>
                      <w:ilvl w:val="0"/>
                      <w:numId w:val="33"/>
                    </w:numPr>
                    <w:jc w:val="both"/>
                  </w:pPr>
                  <w:r w:rsidRPr="00A317F2">
                    <w:t xml:space="preserve">Manufacturer’s Authorisation as detailed under </w:t>
                  </w:r>
                  <w:r w:rsidRPr="00A317F2">
                    <w:rPr>
                      <w:b/>
                      <w:bCs/>
                    </w:rPr>
                    <w:t>ITB 5.5</w:t>
                  </w:r>
                  <w:r w:rsidRPr="00A317F2">
                    <w:t>.</w:t>
                  </w:r>
                </w:p>
                <w:p w14:paraId="47EEEE44" w14:textId="18BBBFFD" w:rsidR="00FD0D60" w:rsidRPr="00A317F2" w:rsidRDefault="00FD0D60" w:rsidP="00536AF7">
                  <w:pPr>
                    <w:pStyle w:val="Sect2"/>
                    <w:numPr>
                      <w:ilvl w:val="0"/>
                      <w:numId w:val="33"/>
                    </w:numPr>
                    <w:jc w:val="both"/>
                  </w:pPr>
                  <w:r w:rsidRPr="00C623FA">
                    <w:rPr>
                      <w:color w:val="000000" w:themeColor="text1"/>
                    </w:rPr>
                    <w:t>Do</w:t>
                  </w:r>
                  <w:r w:rsidRPr="00C623FA">
                    <w:t xml:space="preserve">cumentary evidence that at least thirty percent (30%) of the labour, raw materials and components of the goods originate in Uganda and that the production facility in which the goods are to be assembled or processed is engaged in the manufacturing, </w:t>
                  </w:r>
                  <w:proofErr w:type="gramStart"/>
                  <w:r w:rsidRPr="00C623FA">
                    <w:t>assembling</w:t>
                  </w:r>
                  <w:proofErr w:type="gramEnd"/>
                  <w:r w:rsidRPr="00C623FA">
                    <w:t xml:space="preserve"> or processing of the goods at the time of submission of the bid for bidders claiming eligibility for a </w:t>
                  </w:r>
                  <w:r w:rsidR="00686864" w:rsidRPr="00C623FA">
                    <w:t>Margin of Preference.</w:t>
                  </w:r>
                </w:p>
              </w:tc>
            </w:tr>
          </w:tbl>
          <w:p w14:paraId="4F4B51AD" w14:textId="77777777" w:rsidR="00795E18" w:rsidRPr="00A317F2" w:rsidRDefault="00795E18" w:rsidP="007A4608">
            <w:pPr>
              <w:pStyle w:val="Sect2"/>
              <w:ind w:left="743" w:hanging="425"/>
              <w:jc w:val="both"/>
            </w:pPr>
          </w:p>
        </w:tc>
      </w:tr>
      <w:tr w:rsidR="000540D0" w:rsidRPr="00A317F2" w14:paraId="7510C703" w14:textId="77777777" w:rsidTr="000540D0">
        <w:tc>
          <w:tcPr>
            <w:tcW w:w="651" w:type="pct"/>
            <w:tcBorders>
              <w:top w:val="single" w:sz="12" w:space="0" w:color="000000"/>
              <w:left w:val="double" w:sz="6" w:space="0" w:color="auto"/>
              <w:bottom w:val="single" w:sz="12" w:space="0" w:color="000000"/>
            </w:tcBorders>
          </w:tcPr>
          <w:p w14:paraId="08B87446" w14:textId="77777777" w:rsidR="000540D0" w:rsidRPr="00A317F2" w:rsidRDefault="000540D0" w:rsidP="000540D0">
            <w:pPr>
              <w:pStyle w:val="Sect2"/>
              <w:rPr>
                <w:b/>
                <w:bCs/>
              </w:rPr>
            </w:pPr>
            <w:r w:rsidRPr="00A317F2">
              <w:rPr>
                <w:b/>
                <w:bCs/>
              </w:rPr>
              <w:lastRenderedPageBreak/>
              <w:t>ITB 13.1</w:t>
            </w:r>
          </w:p>
        </w:tc>
        <w:tc>
          <w:tcPr>
            <w:tcW w:w="4349" w:type="pct"/>
            <w:tcBorders>
              <w:top w:val="single" w:sz="12" w:space="0" w:color="000000"/>
              <w:bottom w:val="single" w:sz="12" w:space="0" w:color="000000"/>
              <w:right w:val="double" w:sz="6" w:space="0" w:color="auto"/>
            </w:tcBorders>
          </w:tcPr>
          <w:p w14:paraId="27514D57" w14:textId="77777777" w:rsidR="000540D0" w:rsidRPr="00A317F2" w:rsidRDefault="000540D0" w:rsidP="000540D0">
            <w:pPr>
              <w:pStyle w:val="Sect2"/>
              <w:jc w:val="both"/>
            </w:pPr>
            <w:r w:rsidRPr="00A317F2">
              <w:t xml:space="preserve">Alternative Bids </w:t>
            </w:r>
            <w:r w:rsidRPr="00A317F2">
              <w:rPr>
                <w:b/>
                <w:bCs/>
              </w:rPr>
              <w:t>shall not be permitted</w:t>
            </w:r>
            <w:r w:rsidRPr="00A317F2">
              <w:t>.</w:t>
            </w:r>
          </w:p>
        </w:tc>
      </w:tr>
      <w:tr w:rsidR="000540D0" w:rsidRPr="00A317F2" w14:paraId="266EFFD6" w14:textId="77777777" w:rsidTr="000540D0">
        <w:tc>
          <w:tcPr>
            <w:tcW w:w="651" w:type="pct"/>
            <w:tcBorders>
              <w:top w:val="single" w:sz="12" w:space="0" w:color="000000"/>
              <w:left w:val="double" w:sz="6" w:space="0" w:color="auto"/>
              <w:bottom w:val="single" w:sz="12" w:space="0" w:color="000000"/>
            </w:tcBorders>
          </w:tcPr>
          <w:p w14:paraId="1FAFB813" w14:textId="77777777" w:rsidR="000540D0" w:rsidRPr="00A317F2" w:rsidRDefault="000540D0" w:rsidP="000540D0">
            <w:pPr>
              <w:pStyle w:val="Sect2"/>
              <w:rPr>
                <w:b/>
                <w:bCs/>
              </w:rPr>
            </w:pPr>
            <w:r w:rsidRPr="00A317F2">
              <w:rPr>
                <w:b/>
                <w:bCs/>
              </w:rPr>
              <w:t>ITB 14.5</w:t>
            </w:r>
          </w:p>
        </w:tc>
        <w:tc>
          <w:tcPr>
            <w:tcW w:w="4349" w:type="pct"/>
            <w:tcBorders>
              <w:top w:val="single" w:sz="12" w:space="0" w:color="000000"/>
              <w:bottom w:val="single" w:sz="12" w:space="0" w:color="000000"/>
              <w:right w:val="double" w:sz="6" w:space="0" w:color="auto"/>
            </w:tcBorders>
          </w:tcPr>
          <w:p w14:paraId="33357FA7" w14:textId="1675846B" w:rsidR="000540D0" w:rsidRPr="00A317F2" w:rsidRDefault="000540D0" w:rsidP="000540D0">
            <w:pPr>
              <w:pStyle w:val="Sect2"/>
              <w:jc w:val="both"/>
            </w:pPr>
            <w:r w:rsidRPr="00A317F2">
              <w:t>The Incoterms edition is</w:t>
            </w:r>
            <w:r w:rsidR="00F41C60" w:rsidRPr="00A317F2">
              <w:t xml:space="preserve"> </w:t>
            </w:r>
            <w:r w:rsidRPr="00A317F2">
              <w:rPr>
                <w:b/>
                <w:bCs/>
              </w:rPr>
              <w:t>2020</w:t>
            </w:r>
            <w:r w:rsidRPr="00A317F2">
              <w:tab/>
            </w:r>
          </w:p>
        </w:tc>
      </w:tr>
      <w:tr w:rsidR="007C78EB" w:rsidRPr="00A317F2" w14:paraId="2BA08335" w14:textId="77777777" w:rsidTr="000540D0">
        <w:tc>
          <w:tcPr>
            <w:tcW w:w="651" w:type="pct"/>
            <w:tcBorders>
              <w:top w:val="single" w:sz="12" w:space="0" w:color="000000"/>
              <w:left w:val="double" w:sz="6" w:space="0" w:color="auto"/>
              <w:bottom w:val="single" w:sz="12" w:space="0" w:color="000000"/>
            </w:tcBorders>
          </w:tcPr>
          <w:p w14:paraId="0B598A3D" w14:textId="77777777" w:rsidR="007C78EB" w:rsidRPr="00A317F2" w:rsidRDefault="007C78EB" w:rsidP="007C78EB">
            <w:pPr>
              <w:pStyle w:val="Sect2"/>
              <w:rPr>
                <w:b/>
                <w:bCs/>
              </w:rPr>
            </w:pPr>
            <w:r w:rsidRPr="00A317F2">
              <w:rPr>
                <w:b/>
                <w:bCs/>
              </w:rPr>
              <w:t>ITB 14.6(a)(i)</w:t>
            </w:r>
          </w:p>
        </w:tc>
        <w:tc>
          <w:tcPr>
            <w:tcW w:w="4349" w:type="pct"/>
            <w:tcBorders>
              <w:top w:val="single" w:sz="12" w:space="0" w:color="000000"/>
              <w:bottom w:val="single" w:sz="12" w:space="0" w:color="000000"/>
              <w:right w:val="double" w:sz="6" w:space="0" w:color="auto"/>
            </w:tcBorders>
          </w:tcPr>
          <w:p w14:paraId="0519034E" w14:textId="403AB209" w:rsidR="007C78EB" w:rsidRPr="00A317F2" w:rsidRDefault="007C78EB" w:rsidP="007C78EB">
            <w:pPr>
              <w:pStyle w:val="Sect2"/>
              <w:jc w:val="both"/>
            </w:pPr>
            <w:r w:rsidRPr="00A317F2">
              <w:t xml:space="preserve">For Supplies, the Bidder shall quote prices using the following Incoterms: </w:t>
            </w:r>
            <w:r w:rsidRPr="00A317F2">
              <w:rPr>
                <w:b/>
                <w:bCs/>
              </w:rPr>
              <w:t>Delivered Duty Paid (DDP)</w:t>
            </w:r>
            <w:r w:rsidRPr="00A317F2">
              <w:t xml:space="preserve">, </w:t>
            </w:r>
            <w:r w:rsidRPr="00A317F2">
              <w:rPr>
                <w:b/>
                <w:bCs/>
              </w:rPr>
              <w:t xml:space="preserve">Deposit Protection Fund </w:t>
            </w:r>
            <w:r w:rsidR="00F068C0" w:rsidRPr="00A317F2">
              <w:rPr>
                <w:b/>
                <w:bCs/>
              </w:rPr>
              <w:t>o</w:t>
            </w:r>
            <w:r w:rsidRPr="00A317F2">
              <w:rPr>
                <w:b/>
                <w:bCs/>
              </w:rPr>
              <w:t>ffices</w:t>
            </w:r>
            <w:r w:rsidRPr="00A317F2">
              <w:t>.</w:t>
            </w:r>
          </w:p>
        </w:tc>
      </w:tr>
      <w:tr w:rsidR="007C78EB" w:rsidRPr="00A317F2" w14:paraId="7B15385F" w14:textId="77777777" w:rsidTr="000540D0">
        <w:tc>
          <w:tcPr>
            <w:tcW w:w="651" w:type="pct"/>
            <w:tcBorders>
              <w:top w:val="single" w:sz="12" w:space="0" w:color="000000"/>
              <w:left w:val="double" w:sz="6" w:space="0" w:color="auto"/>
              <w:bottom w:val="single" w:sz="12" w:space="0" w:color="000000"/>
            </w:tcBorders>
          </w:tcPr>
          <w:p w14:paraId="47D640C0" w14:textId="77777777" w:rsidR="007C78EB" w:rsidRPr="00A317F2" w:rsidRDefault="007C78EB" w:rsidP="007C78EB">
            <w:pPr>
              <w:pStyle w:val="Sect2"/>
              <w:rPr>
                <w:b/>
                <w:bCs/>
              </w:rPr>
            </w:pPr>
            <w:r w:rsidRPr="00A317F2">
              <w:rPr>
                <w:b/>
                <w:bCs/>
              </w:rPr>
              <w:lastRenderedPageBreak/>
              <w:t>ITB 14.7</w:t>
            </w:r>
          </w:p>
        </w:tc>
        <w:tc>
          <w:tcPr>
            <w:tcW w:w="4349" w:type="pct"/>
            <w:tcBorders>
              <w:top w:val="single" w:sz="12" w:space="0" w:color="000000"/>
              <w:bottom w:val="single" w:sz="12" w:space="0" w:color="000000"/>
              <w:right w:val="double" w:sz="6" w:space="0" w:color="auto"/>
            </w:tcBorders>
          </w:tcPr>
          <w:p w14:paraId="017EDDF2" w14:textId="35C1D939" w:rsidR="007C78EB" w:rsidRPr="00A317F2" w:rsidRDefault="007C78EB" w:rsidP="007C78EB">
            <w:pPr>
              <w:pStyle w:val="Sect2"/>
              <w:jc w:val="both"/>
            </w:pPr>
            <w:r w:rsidRPr="00A317F2">
              <w:t>The prices quoted by the Bidder shall be</w:t>
            </w:r>
            <w:r w:rsidR="00562BBF" w:rsidRPr="00A317F2">
              <w:t xml:space="preserve"> </w:t>
            </w:r>
            <w:r w:rsidRPr="00A317F2">
              <w:rPr>
                <w:b/>
                <w:bCs/>
              </w:rPr>
              <w:t>fixed for the entire Contract period</w:t>
            </w:r>
            <w:r w:rsidRPr="00A317F2">
              <w:t>.</w:t>
            </w:r>
            <w:r w:rsidRPr="00A317F2">
              <w:tab/>
            </w:r>
          </w:p>
        </w:tc>
      </w:tr>
      <w:tr w:rsidR="007C78EB" w:rsidRPr="00A317F2" w14:paraId="3B29A3E3" w14:textId="77777777" w:rsidTr="000540D0">
        <w:tc>
          <w:tcPr>
            <w:tcW w:w="651" w:type="pct"/>
            <w:tcBorders>
              <w:top w:val="single" w:sz="12" w:space="0" w:color="000000"/>
              <w:left w:val="double" w:sz="6" w:space="0" w:color="auto"/>
              <w:bottom w:val="single" w:sz="12" w:space="0" w:color="000000"/>
            </w:tcBorders>
          </w:tcPr>
          <w:p w14:paraId="78207BD6" w14:textId="77777777" w:rsidR="007C78EB" w:rsidRPr="00A317F2" w:rsidRDefault="007C78EB" w:rsidP="007C78EB">
            <w:pPr>
              <w:pStyle w:val="Sect2"/>
              <w:rPr>
                <w:b/>
                <w:bCs/>
              </w:rPr>
            </w:pPr>
            <w:r w:rsidRPr="00A317F2">
              <w:rPr>
                <w:b/>
                <w:bCs/>
              </w:rPr>
              <w:t xml:space="preserve">ITB 15.1(a) </w:t>
            </w:r>
          </w:p>
        </w:tc>
        <w:tc>
          <w:tcPr>
            <w:tcW w:w="4349" w:type="pct"/>
            <w:tcBorders>
              <w:top w:val="single" w:sz="12" w:space="0" w:color="000000"/>
              <w:bottom w:val="single" w:sz="12" w:space="0" w:color="000000"/>
              <w:right w:val="double" w:sz="6" w:space="0" w:color="auto"/>
            </w:tcBorders>
          </w:tcPr>
          <w:p w14:paraId="113BB8B5" w14:textId="41D8C536" w:rsidR="007C78EB" w:rsidRPr="00A317F2" w:rsidRDefault="007C78EB" w:rsidP="007C78EB">
            <w:pPr>
              <w:pStyle w:val="Sect2"/>
              <w:jc w:val="both"/>
            </w:pPr>
            <w:r w:rsidRPr="00A317F2">
              <w:t>For Supplies and Related Services originating in Uganda the currency of the bid shall be</w:t>
            </w:r>
            <w:r w:rsidR="00562BBF" w:rsidRPr="00A317F2">
              <w:t xml:space="preserve"> </w:t>
            </w:r>
            <w:r w:rsidRPr="00A317F2">
              <w:rPr>
                <w:b/>
                <w:bCs/>
              </w:rPr>
              <w:t>Uganda Shillings</w:t>
            </w:r>
            <w:r w:rsidRPr="00A317F2">
              <w:t>.</w:t>
            </w:r>
          </w:p>
        </w:tc>
      </w:tr>
      <w:tr w:rsidR="00795E18" w:rsidRPr="00A317F2" w14:paraId="2E2DF7E2" w14:textId="77777777" w:rsidTr="000540D0">
        <w:tc>
          <w:tcPr>
            <w:tcW w:w="651" w:type="pct"/>
            <w:tcBorders>
              <w:top w:val="single" w:sz="12" w:space="0" w:color="000000"/>
              <w:left w:val="double" w:sz="6" w:space="0" w:color="auto"/>
              <w:bottom w:val="single" w:sz="12" w:space="0" w:color="000000"/>
            </w:tcBorders>
          </w:tcPr>
          <w:p w14:paraId="478114C7" w14:textId="77777777" w:rsidR="00795E18" w:rsidRPr="00A317F2" w:rsidRDefault="00795E18" w:rsidP="00A87F03">
            <w:pPr>
              <w:pStyle w:val="Sect2"/>
              <w:rPr>
                <w:b/>
                <w:bCs/>
              </w:rPr>
            </w:pPr>
            <w:r w:rsidRPr="00A317F2">
              <w:rPr>
                <w:b/>
                <w:bCs/>
              </w:rPr>
              <w:t>ITB 15.1(b)</w:t>
            </w:r>
          </w:p>
        </w:tc>
        <w:tc>
          <w:tcPr>
            <w:tcW w:w="4349" w:type="pct"/>
            <w:tcBorders>
              <w:top w:val="single" w:sz="12" w:space="0" w:color="000000"/>
              <w:bottom w:val="single" w:sz="12" w:space="0" w:color="000000"/>
              <w:right w:val="double" w:sz="6" w:space="0" w:color="auto"/>
            </w:tcBorders>
          </w:tcPr>
          <w:p w14:paraId="3E0703EA" w14:textId="5FC8CEF3" w:rsidR="00795E18" w:rsidRPr="00A317F2" w:rsidRDefault="007C78EB" w:rsidP="007A4608">
            <w:pPr>
              <w:pStyle w:val="Sect2"/>
              <w:jc w:val="both"/>
              <w:rPr>
                <w:u w:val="single"/>
              </w:rPr>
            </w:pPr>
            <w:r w:rsidRPr="00A317F2">
              <w:t>For Supplies and Related Services originating outside of Uganda the currency of the bid shall be</w:t>
            </w:r>
            <w:r w:rsidR="00F41C60" w:rsidRPr="00A317F2">
              <w:t xml:space="preserve"> </w:t>
            </w:r>
            <w:r w:rsidRPr="00A317F2">
              <w:rPr>
                <w:b/>
                <w:bCs/>
              </w:rPr>
              <w:t>Uganda Shillings</w:t>
            </w:r>
            <w:r w:rsidRPr="00A317F2">
              <w:t>.</w:t>
            </w:r>
          </w:p>
        </w:tc>
      </w:tr>
      <w:tr w:rsidR="007C78EB" w:rsidRPr="00A317F2" w14:paraId="64B23BC8" w14:textId="77777777" w:rsidTr="000540D0">
        <w:tc>
          <w:tcPr>
            <w:tcW w:w="651" w:type="pct"/>
            <w:tcBorders>
              <w:top w:val="single" w:sz="12" w:space="0" w:color="000000"/>
              <w:left w:val="double" w:sz="6" w:space="0" w:color="auto"/>
              <w:bottom w:val="single" w:sz="12" w:space="0" w:color="000000"/>
            </w:tcBorders>
          </w:tcPr>
          <w:p w14:paraId="348B64B5" w14:textId="77777777" w:rsidR="007C78EB" w:rsidRPr="00A317F2" w:rsidRDefault="007C78EB" w:rsidP="007C78EB">
            <w:pPr>
              <w:pStyle w:val="Sect2"/>
              <w:rPr>
                <w:b/>
                <w:bCs/>
              </w:rPr>
            </w:pPr>
            <w:r w:rsidRPr="00A317F2">
              <w:rPr>
                <w:b/>
                <w:bCs/>
              </w:rPr>
              <w:t>ITB 18.3</w:t>
            </w:r>
          </w:p>
        </w:tc>
        <w:tc>
          <w:tcPr>
            <w:tcW w:w="4349" w:type="pct"/>
            <w:tcBorders>
              <w:top w:val="single" w:sz="12" w:space="0" w:color="000000"/>
              <w:bottom w:val="single" w:sz="12" w:space="0" w:color="000000"/>
              <w:right w:val="double" w:sz="6" w:space="0" w:color="auto"/>
            </w:tcBorders>
          </w:tcPr>
          <w:p w14:paraId="62A331CB" w14:textId="77777777" w:rsidR="007C78EB" w:rsidRPr="00A317F2" w:rsidRDefault="007C78EB" w:rsidP="007C78EB">
            <w:pPr>
              <w:pStyle w:val="Sect2"/>
              <w:jc w:val="both"/>
            </w:pPr>
            <w:r w:rsidRPr="00A317F2">
              <w:t xml:space="preserve">Bidders </w:t>
            </w:r>
            <w:r w:rsidRPr="00A317F2">
              <w:rPr>
                <w:b/>
                <w:bCs/>
              </w:rPr>
              <w:t>shall not provide a representative sample</w:t>
            </w:r>
            <w:r w:rsidRPr="00A317F2">
              <w:t xml:space="preserve"> of the Supplies as detailed in Section 6 Statement of Requirements.</w:t>
            </w:r>
          </w:p>
          <w:p w14:paraId="29BA21DF" w14:textId="77777777" w:rsidR="007C78EB" w:rsidRPr="00A317F2" w:rsidDel="00BC50CE" w:rsidRDefault="007C78EB" w:rsidP="007C78EB">
            <w:pPr>
              <w:pStyle w:val="Sect2"/>
              <w:jc w:val="both"/>
            </w:pPr>
            <w:r w:rsidRPr="00A317F2">
              <w:t xml:space="preserve">Bidders </w:t>
            </w:r>
            <w:r w:rsidRPr="00A317F2">
              <w:rPr>
                <w:b/>
                <w:bCs/>
              </w:rPr>
              <w:t>shall not provide a demonstration</w:t>
            </w:r>
            <w:r w:rsidRPr="00A317F2">
              <w:t xml:space="preserve"> of the use of the supplies during the evaluation process.</w:t>
            </w:r>
          </w:p>
        </w:tc>
      </w:tr>
      <w:tr w:rsidR="00795E18" w:rsidRPr="00A317F2" w14:paraId="04A37470" w14:textId="77777777" w:rsidTr="000540D0">
        <w:tc>
          <w:tcPr>
            <w:tcW w:w="651" w:type="pct"/>
            <w:tcBorders>
              <w:top w:val="single" w:sz="12" w:space="0" w:color="000000"/>
              <w:left w:val="double" w:sz="6" w:space="0" w:color="auto"/>
              <w:bottom w:val="single" w:sz="12" w:space="0" w:color="000000"/>
            </w:tcBorders>
          </w:tcPr>
          <w:p w14:paraId="24AC4458" w14:textId="77777777" w:rsidR="00795E18" w:rsidRPr="00A317F2" w:rsidRDefault="00795E18" w:rsidP="00A87F03">
            <w:pPr>
              <w:pStyle w:val="Sect2"/>
              <w:rPr>
                <w:b/>
                <w:bCs/>
              </w:rPr>
            </w:pPr>
            <w:r w:rsidRPr="00A317F2">
              <w:rPr>
                <w:b/>
                <w:bCs/>
              </w:rPr>
              <w:t>ITB 20.1</w:t>
            </w:r>
          </w:p>
        </w:tc>
        <w:tc>
          <w:tcPr>
            <w:tcW w:w="4349" w:type="pct"/>
            <w:tcBorders>
              <w:top w:val="single" w:sz="12" w:space="0" w:color="000000"/>
              <w:bottom w:val="single" w:sz="12" w:space="0" w:color="000000"/>
              <w:right w:val="double" w:sz="6" w:space="0" w:color="auto"/>
            </w:tcBorders>
          </w:tcPr>
          <w:p w14:paraId="7FC6B1E4" w14:textId="3AAAD904" w:rsidR="00795E18" w:rsidRPr="00A317F2" w:rsidRDefault="0015248B" w:rsidP="0015248B">
            <w:pPr>
              <w:pStyle w:val="Sect2"/>
              <w:jc w:val="both"/>
            </w:pPr>
            <w:r w:rsidRPr="00A317F2">
              <w:t>Bids shall be valid until</w:t>
            </w:r>
            <w:r w:rsidR="00B97A8A" w:rsidRPr="00A317F2">
              <w:t xml:space="preserve"> and including </w:t>
            </w:r>
            <w:r w:rsidR="000D0A00" w:rsidRPr="00214377">
              <w:rPr>
                <w:b/>
                <w:bCs/>
                <w:shd w:val="clear" w:color="auto" w:fill="92D050"/>
              </w:rPr>
              <w:t xml:space="preserve">April </w:t>
            </w:r>
            <w:r w:rsidR="00891D99">
              <w:rPr>
                <w:b/>
                <w:bCs/>
                <w:shd w:val="clear" w:color="auto" w:fill="92D050"/>
              </w:rPr>
              <w:t>19</w:t>
            </w:r>
            <w:r w:rsidR="00DD68BA" w:rsidRPr="00214377">
              <w:rPr>
                <w:b/>
                <w:bCs/>
                <w:shd w:val="clear" w:color="auto" w:fill="92D050"/>
              </w:rPr>
              <w:t>, 2024</w:t>
            </w:r>
            <w:r w:rsidR="00DD68BA" w:rsidRPr="00A317F2">
              <w:t>.</w:t>
            </w:r>
          </w:p>
        </w:tc>
      </w:tr>
      <w:tr w:rsidR="00795E18" w:rsidRPr="00A317F2" w14:paraId="41B433EA" w14:textId="77777777" w:rsidTr="000540D0">
        <w:tc>
          <w:tcPr>
            <w:tcW w:w="651" w:type="pct"/>
            <w:tcBorders>
              <w:top w:val="single" w:sz="12" w:space="0" w:color="000000"/>
              <w:left w:val="double" w:sz="6" w:space="0" w:color="auto"/>
              <w:bottom w:val="single" w:sz="12" w:space="0" w:color="000000"/>
            </w:tcBorders>
          </w:tcPr>
          <w:p w14:paraId="0DB6A2DD" w14:textId="77777777" w:rsidR="00795E18" w:rsidRPr="00A317F2" w:rsidRDefault="00795E18" w:rsidP="00A87F03">
            <w:pPr>
              <w:pStyle w:val="Sect2"/>
              <w:rPr>
                <w:b/>
                <w:bCs/>
              </w:rPr>
            </w:pPr>
            <w:r w:rsidRPr="00A317F2">
              <w:rPr>
                <w:b/>
                <w:bCs/>
              </w:rPr>
              <w:t>ITB 21.1</w:t>
            </w:r>
          </w:p>
        </w:tc>
        <w:tc>
          <w:tcPr>
            <w:tcW w:w="4349" w:type="pct"/>
            <w:tcBorders>
              <w:top w:val="single" w:sz="12" w:space="0" w:color="000000"/>
              <w:bottom w:val="single" w:sz="12" w:space="0" w:color="000000"/>
              <w:right w:val="double" w:sz="6" w:space="0" w:color="auto"/>
            </w:tcBorders>
          </w:tcPr>
          <w:p w14:paraId="3292B846" w14:textId="77777777" w:rsidR="00183A24" w:rsidRPr="00A317F2" w:rsidRDefault="004C7776" w:rsidP="007C78EB">
            <w:pPr>
              <w:pStyle w:val="Sect2"/>
              <w:jc w:val="both"/>
              <w:rPr>
                <w:u w:val="single"/>
              </w:rPr>
            </w:pPr>
            <w:r w:rsidRPr="00A317F2">
              <w:t xml:space="preserve">A Bid Security </w:t>
            </w:r>
            <w:r w:rsidRPr="00A317F2">
              <w:rPr>
                <w:b/>
                <w:bCs/>
              </w:rPr>
              <w:t>shall be required</w:t>
            </w:r>
            <w:r w:rsidRPr="00A317F2">
              <w:t>.</w:t>
            </w:r>
          </w:p>
        </w:tc>
      </w:tr>
      <w:tr w:rsidR="0001147D" w:rsidRPr="00A317F2" w14:paraId="6187D1E8" w14:textId="77777777" w:rsidTr="000540D0">
        <w:tc>
          <w:tcPr>
            <w:tcW w:w="651" w:type="pct"/>
            <w:tcBorders>
              <w:top w:val="single" w:sz="12" w:space="0" w:color="000000"/>
              <w:left w:val="double" w:sz="6" w:space="0" w:color="auto"/>
              <w:bottom w:val="single" w:sz="12" w:space="0" w:color="000000"/>
            </w:tcBorders>
          </w:tcPr>
          <w:p w14:paraId="393873B9" w14:textId="77777777" w:rsidR="0001147D" w:rsidRPr="00A317F2" w:rsidRDefault="0001147D" w:rsidP="00A87F03">
            <w:pPr>
              <w:pStyle w:val="Sect2"/>
              <w:rPr>
                <w:b/>
                <w:bCs/>
              </w:rPr>
            </w:pPr>
            <w:r w:rsidRPr="00A317F2">
              <w:rPr>
                <w:b/>
                <w:bCs/>
              </w:rPr>
              <w:t>ITB 21.2</w:t>
            </w:r>
          </w:p>
        </w:tc>
        <w:tc>
          <w:tcPr>
            <w:tcW w:w="4349" w:type="pct"/>
            <w:tcBorders>
              <w:top w:val="single" w:sz="12" w:space="0" w:color="000000"/>
              <w:bottom w:val="single" w:sz="12" w:space="0" w:color="000000"/>
              <w:right w:val="double" w:sz="6" w:space="0" w:color="auto"/>
            </w:tcBorders>
          </w:tcPr>
          <w:p w14:paraId="45BC4045" w14:textId="65CEBEB9" w:rsidR="007C78EB" w:rsidRPr="00A317F2" w:rsidRDefault="0001147D" w:rsidP="007A4608">
            <w:pPr>
              <w:pStyle w:val="Sect2"/>
              <w:jc w:val="both"/>
              <w:rPr>
                <w:bCs/>
              </w:rPr>
            </w:pPr>
            <w:r w:rsidRPr="00A317F2">
              <w:rPr>
                <w:bCs/>
              </w:rPr>
              <w:t>The amount and currency of the Bid Security shall be</w:t>
            </w:r>
            <w:r w:rsidR="007C78EB" w:rsidRPr="00A317F2">
              <w:rPr>
                <w:bCs/>
              </w:rPr>
              <w:t xml:space="preserve"> </w:t>
            </w:r>
            <w:r w:rsidR="007C78EB" w:rsidRPr="00A317F2">
              <w:rPr>
                <w:b/>
              </w:rPr>
              <w:t xml:space="preserve">UGX </w:t>
            </w:r>
            <w:r w:rsidR="00F068C0" w:rsidRPr="00A317F2">
              <w:rPr>
                <w:b/>
              </w:rPr>
              <w:t>3,500,000</w:t>
            </w:r>
            <w:r w:rsidR="007C78EB" w:rsidRPr="00A317F2">
              <w:rPr>
                <w:bCs/>
              </w:rPr>
              <w:t>.</w:t>
            </w:r>
          </w:p>
          <w:p w14:paraId="61FA7C84" w14:textId="77777777" w:rsidR="0001147D" w:rsidRPr="00A317F2" w:rsidRDefault="007C78EB" w:rsidP="007A4608">
            <w:pPr>
              <w:pStyle w:val="Sect2"/>
              <w:jc w:val="both"/>
              <w:rPr>
                <w:b/>
              </w:rPr>
            </w:pPr>
            <w:r w:rsidRPr="00A317F2">
              <w:rPr>
                <w:b/>
              </w:rPr>
              <w:t>The bid security shall be in form of a Bank Guarantee issued by a reputable financial institution.</w:t>
            </w:r>
          </w:p>
        </w:tc>
      </w:tr>
      <w:tr w:rsidR="00FA160C" w:rsidRPr="00A317F2" w14:paraId="359A3A4D" w14:textId="77777777" w:rsidTr="000540D0">
        <w:tc>
          <w:tcPr>
            <w:tcW w:w="651" w:type="pct"/>
            <w:tcBorders>
              <w:top w:val="single" w:sz="12" w:space="0" w:color="000000"/>
              <w:left w:val="double" w:sz="6" w:space="0" w:color="auto"/>
              <w:bottom w:val="single" w:sz="12" w:space="0" w:color="000000"/>
            </w:tcBorders>
          </w:tcPr>
          <w:p w14:paraId="328C9816" w14:textId="77777777" w:rsidR="00FA160C" w:rsidRPr="00A317F2" w:rsidRDefault="00FA160C" w:rsidP="0001147D">
            <w:pPr>
              <w:pStyle w:val="Sect2"/>
              <w:rPr>
                <w:b/>
                <w:bCs/>
              </w:rPr>
            </w:pPr>
            <w:r w:rsidRPr="00A317F2">
              <w:rPr>
                <w:b/>
                <w:bCs/>
              </w:rPr>
              <w:t>ITB 21.3</w:t>
            </w:r>
          </w:p>
        </w:tc>
        <w:tc>
          <w:tcPr>
            <w:tcW w:w="4349" w:type="pct"/>
            <w:tcBorders>
              <w:top w:val="single" w:sz="12" w:space="0" w:color="000000"/>
              <w:bottom w:val="single" w:sz="12" w:space="0" w:color="000000"/>
              <w:right w:val="double" w:sz="6" w:space="0" w:color="auto"/>
            </w:tcBorders>
          </w:tcPr>
          <w:p w14:paraId="56B33F8F" w14:textId="645F2FB1" w:rsidR="00FA160C" w:rsidRPr="00A317F2" w:rsidRDefault="00FA160C" w:rsidP="008C3507">
            <w:pPr>
              <w:pStyle w:val="Sect2"/>
            </w:pPr>
            <w:r w:rsidRPr="00A317F2">
              <w:rPr>
                <w:lang w:eastAsia="en-US"/>
              </w:rPr>
              <w:t>The Bid Security shall be valid until</w:t>
            </w:r>
            <w:r w:rsidR="00DD68BA" w:rsidRPr="00A317F2">
              <w:rPr>
                <w:lang w:eastAsia="en-US"/>
              </w:rPr>
              <w:t xml:space="preserve"> and including </w:t>
            </w:r>
            <w:r w:rsidR="00DD68BA" w:rsidRPr="00214377">
              <w:rPr>
                <w:b/>
                <w:bCs/>
                <w:shd w:val="clear" w:color="auto" w:fill="92D050"/>
              </w:rPr>
              <w:t xml:space="preserve">May </w:t>
            </w:r>
            <w:r w:rsidR="00891D99">
              <w:rPr>
                <w:b/>
                <w:bCs/>
                <w:shd w:val="clear" w:color="auto" w:fill="92D050"/>
              </w:rPr>
              <w:t>30</w:t>
            </w:r>
            <w:r w:rsidR="00DD68BA" w:rsidRPr="00214377">
              <w:rPr>
                <w:b/>
                <w:bCs/>
                <w:shd w:val="clear" w:color="auto" w:fill="92D050"/>
              </w:rPr>
              <w:t>, 2024</w:t>
            </w:r>
            <w:r w:rsidR="007C78EB" w:rsidRPr="00A317F2">
              <w:rPr>
                <w:lang w:eastAsia="en-US"/>
              </w:rPr>
              <w:t>.</w:t>
            </w:r>
          </w:p>
        </w:tc>
      </w:tr>
      <w:tr w:rsidR="00AF5F87" w:rsidRPr="00A317F2" w14:paraId="3AD0BB85" w14:textId="77777777" w:rsidTr="000540D0">
        <w:tc>
          <w:tcPr>
            <w:tcW w:w="651" w:type="pct"/>
            <w:tcBorders>
              <w:top w:val="single" w:sz="12" w:space="0" w:color="000000"/>
              <w:left w:val="double" w:sz="6" w:space="0" w:color="auto"/>
              <w:bottom w:val="single" w:sz="12" w:space="0" w:color="000000"/>
            </w:tcBorders>
          </w:tcPr>
          <w:p w14:paraId="78BB5E48" w14:textId="77777777" w:rsidR="00AF5F87" w:rsidRPr="00A317F2" w:rsidRDefault="00AF5F87" w:rsidP="0001147D">
            <w:pPr>
              <w:pStyle w:val="Sect2"/>
              <w:rPr>
                <w:b/>
                <w:bCs/>
              </w:rPr>
            </w:pPr>
            <w:r w:rsidRPr="00A317F2">
              <w:rPr>
                <w:b/>
                <w:bCs/>
              </w:rPr>
              <w:t>ITB 22.1</w:t>
            </w:r>
          </w:p>
        </w:tc>
        <w:tc>
          <w:tcPr>
            <w:tcW w:w="4349" w:type="pct"/>
            <w:tcBorders>
              <w:top w:val="single" w:sz="12" w:space="0" w:color="000000"/>
              <w:bottom w:val="single" w:sz="12" w:space="0" w:color="000000"/>
              <w:right w:val="double" w:sz="6" w:space="0" w:color="auto"/>
            </w:tcBorders>
          </w:tcPr>
          <w:p w14:paraId="471CE6D8" w14:textId="77777777" w:rsidR="00AF5F87" w:rsidRPr="00A317F2" w:rsidRDefault="00AF5F87" w:rsidP="007C78EB">
            <w:pPr>
              <w:pStyle w:val="Sect2"/>
              <w:jc w:val="both"/>
              <w:rPr>
                <w:lang w:eastAsia="en-US"/>
              </w:rPr>
            </w:pPr>
            <w:r w:rsidRPr="00A317F2">
              <w:t xml:space="preserve">In addition to the original of the Bid, the number of copies required is: </w:t>
            </w:r>
            <w:r w:rsidR="007C78EB" w:rsidRPr="00A317F2">
              <w:rPr>
                <w:b/>
                <w:bCs/>
              </w:rPr>
              <w:t>one (1).</w:t>
            </w:r>
          </w:p>
        </w:tc>
      </w:tr>
      <w:tr w:rsidR="0020135B" w:rsidRPr="00A317F2" w14:paraId="1E7E03A6" w14:textId="77777777" w:rsidTr="000540D0">
        <w:tc>
          <w:tcPr>
            <w:tcW w:w="5000" w:type="pct"/>
            <w:gridSpan w:val="2"/>
            <w:tcBorders>
              <w:top w:val="single" w:sz="12" w:space="0" w:color="000000"/>
              <w:left w:val="double" w:sz="6" w:space="0" w:color="auto"/>
              <w:bottom w:val="single" w:sz="12" w:space="0" w:color="000000"/>
              <w:right w:val="double" w:sz="6" w:space="0" w:color="auto"/>
            </w:tcBorders>
          </w:tcPr>
          <w:p w14:paraId="74B6A8FE" w14:textId="77777777" w:rsidR="0020135B" w:rsidRPr="00A317F2" w:rsidRDefault="0020135B" w:rsidP="00D07C03">
            <w:pPr>
              <w:pStyle w:val="Sect2SubHead"/>
              <w:rPr>
                <w:rFonts w:ascii="Times New Roman" w:hAnsi="Times New Roman" w:cs="Times New Roman"/>
                <w:lang w:eastAsia="en-US"/>
              </w:rPr>
            </w:pPr>
            <w:r w:rsidRPr="00A317F2">
              <w:rPr>
                <w:rFonts w:ascii="Times New Roman" w:hAnsi="Times New Roman" w:cs="Times New Roman"/>
              </w:rPr>
              <w:t>D. Submission and Opening of Bids</w:t>
            </w:r>
          </w:p>
        </w:tc>
      </w:tr>
      <w:tr w:rsidR="007C78EB" w:rsidRPr="00A317F2" w14:paraId="0F7DFC49" w14:textId="77777777" w:rsidTr="000540D0">
        <w:tc>
          <w:tcPr>
            <w:tcW w:w="651" w:type="pct"/>
            <w:tcBorders>
              <w:top w:val="single" w:sz="12" w:space="0" w:color="000000"/>
              <w:left w:val="double" w:sz="6" w:space="0" w:color="auto"/>
              <w:bottom w:val="single" w:sz="12" w:space="0" w:color="000000"/>
            </w:tcBorders>
          </w:tcPr>
          <w:p w14:paraId="635EB605" w14:textId="77777777" w:rsidR="007C78EB" w:rsidRPr="00A317F2" w:rsidRDefault="007C78EB" w:rsidP="007C78EB">
            <w:pPr>
              <w:pStyle w:val="Sect2"/>
              <w:rPr>
                <w:b/>
                <w:bCs/>
              </w:rPr>
            </w:pPr>
            <w:r w:rsidRPr="00A317F2">
              <w:rPr>
                <w:b/>
                <w:bCs/>
              </w:rPr>
              <w:t>ITB 24.1</w:t>
            </w:r>
          </w:p>
        </w:tc>
        <w:tc>
          <w:tcPr>
            <w:tcW w:w="4349" w:type="pct"/>
            <w:tcBorders>
              <w:top w:val="single" w:sz="12" w:space="0" w:color="000000"/>
              <w:bottom w:val="single" w:sz="12" w:space="0" w:color="000000"/>
              <w:right w:val="double" w:sz="6" w:space="0" w:color="auto"/>
            </w:tcBorders>
          </w:tcPr>
          <w:p w14:paraId="4379B8EE" w14:textId="77777777" w:rsidR="007C78EB" w:rsidRPr="00A317F2" w:rsidRDefault="007C78EB" w:rsidP="007C78EB">
            <w:pPr>
              <w:pStyle w:val="Sect2"/>
              <w:jc w:val="both"/>
            </w:pPr>
            <w:r w:rsidRPr="00A317F2">
              <w:t xml:space="preserve">For bid submission purposes only, the Procuring and Disposing Entity’s address </w:t>
            </w:r>
            <w:proofErr w:type="gramStart"/>
            <w:r w:rsidRPr="00A317F2">
              <w:t>is :</w:t>
            </w:r>
            <w:proofErr w:type="gramEnd"/>
          </w:p>
          <w:p w14:paraId="2FB85782" w14:textId="77777777" w:rsidR="007C78EB" w:rsidRPr="00A317F2" w:rsidRDefault="007C78EB" w:rsidP="007C78EB">
            <w:pPr>
              <w:pStyle w:val="BDSText"/>
              <w:tabs>
                <w:tab w:val="left" w:pos="2455"/>
              </w:tabs>
              <w:rPr>
                <w:b/>
                <w:bCs/>
                <w:u w:val="single"/>
              </w:rPr>
            </w:pPr>
            <w:r w:rsidRPr="00A317F2">
              <w:t xml:space="preserve">Attention: </w:t>
            </w:r>
            <w:r w:rsidRPr="00A317F2">
              <w:rPr>
                <w:b/>
                <w:bCs/>
              </w:rPr>
              <w:t>Head Procurement and Disposal Unit</w:t>
            </w:r>
            <w:r w:rsidRPr="00A317F2">
              <w:rPr>
                <w:b/>
                <w:bCs/>
              </w:rPr>
              <w:tab/>
            </w:r>
          </w:p>
          <w:p w14:paraId="4E01CFEC" w14:textId="77777777" w:rsidR="007C78EB" w:rsidRPr="00A317F2" w:rsidRDefault="007C78EB" w:rsidP="007C78EB">
            <w:pPr>
              <w:pStyle w:val="BDSText"/>
              <w:tabs>
                <w:tab w:val="left" w:pos="2455"/>
              </w:tabs>
              <w:rPr>
                <w:b/>
                <w:bCs/>
              </w:rPr>
            </w:pPr>
            <w:r w:rsidRPr="00A317F2">
              <w:t xml:space="preserve">Street Address: </w:t>
            </w:r>
            <w:r w:rsidRPr="00A317F2">
              <w:rPr>
                <w:b/>
                <w:bCs/>
              </w:rPr>
              <w:t xml:space="preserve">Plot 7, </w:t>
            </w:r>
            <w:proofErr w:type="spellStart"/>
            <w:r w:rsidRPr="00A317F2">
              <w:rPr>
                <w:b/>
                <w:bCs/>
              </w:rPr>
              <w:t>Lourdel</w:t>
            </w:r>
            <w:proofErr w:type="spellEnd"/>
            <w:r w:rsidRPr="00A317F2">
              <w:rPr>
                <w:b/>
                <w:bCs/>
              </w:rPr>
              <w:t xml:space="preserve"> Road, Nakasero</w:t>
            </w:r>
            <w:r w:rsidRPr="00A317F2">
              <w:rPr>
                <w:b/>
                <w:bCs/>
              </w:rPr>
              <w:tab/>
            </w:r>
          </w:p>
          <w:p w14:paraId="36926554" w14:textId="77777777" w:rsidR="007C78EB" w:rsidRPr="00A317F2" w:rsidRDefault="007C78EB" w:rsidP="007C78EB">
            <w:pPr>
              <w:pStyle w:val="BDSText"/>
              <w:tabs>
                <w:tab w:val="left" w:pos="2455"/>
              </w:tabs>
              <w:rPr>
                <w:b/>
                <w:bCs/>
              </w:rPr>
            </w:pPr>
            <w:r w:rsidRPr="00A317F2">
              <w:t>Floor Number:</w:t>
            </w:r>
            <w:r w:rsidRPr="00A317F2">
              <w:rPr>
                <w:b/>
                <w:bCs/>
              </w:rPr>
              <w:t xml:space="preserve"> 6, AHA Towers</w:t>
            </w:r>
            <w:r w:rsidRPr="00A317F2">
              <w:rPr>
                <w:b/>
                <w:bCs/>
              </w:rPr>
              <w:tab/>
            </w:r>
          </w:p>
          <w:p w14:paraId="29462421" w14:textId="77777777" w:rsidR="007C78EB" w:rsidRPr="00A317F2" w:rsidRDefault="007C78EB" w:rsidP="007C78EB">
            <w:pPr>
              <w:pStyle w:val="BDSText"/>
              <w:tabs>
                <w:tab w:val="left" w:pos="2455"/>
              </w:tabs>
              <w:rPr>
                <w:b/>
                <w:bCs/>
              </w:rPr>
            </w:pPr>
            <w:r w:rsidRPr="00A317F2">
              <w:t>City:</w:t>
            </w:r>
            <w:r w:rsidRPr="00A317F2">
              <w:rPr>
                <w:b/>
                <w:bCs/>
              </w:rPr>
              <w:t xml:space="preserve"> Kampala</w:t>
            </w:r>
            <w:r w:rsidRPr="00A317F2">
              <w:rPr>
                <w:b/>
                <w:bCs/>
              </w:rPr>
              <w:tab/>
            </w:r>
          </w:p>
          <w:p w14:paraId="02E4CCF3" w14:textId="77777777" w:rsidR="007C78EB" w:rsidRPr="00A317F2" w:rsidRDefault="007C78EB" w:rsidP="007C78EB">
            <w:pPr>
              <w:pStyle w:val="BDSText"/>
              <w:tabs>
                <w:tab w:val="left" w:pos="2455"/>
              </w:tabs>
              <w:rPr>
                <w:b/>
                <w:bCs/>
              </w:rPr>
            </w:pPr>
            <w:r w:rsidRPr="00A317F2">
              <w:t>P.O. Box:</w:t>
            </w:r>
            <w:r w:rsidRPr="00A317F2">
              <w:rPr>
                <w:b/>
                <w:bCs/>
              </w:rPr>
              <w:t xml:space="preserve"> 37228</w:t>
            </w:r>
            <w:r w:rsidRPr="00A317F2">
              <w:rPr>
                <w:b/>
                <w:bCs/>
              </w:rPr>
              <w:tab/>
            </w:r>
          </w:p>
          <w:p w14:paraId="1E973A48" w14:textId="77777777" w:rsidR="007C78EB" w:rsidRPr="00A317F2" w:rsidRDefault="007C78EB" w:rsidP="007C78EB">
            <w:pPr>
              <w:pStyle w:val="BDSText"/>
              <w:tabs>
                <w:tab w:val="left" w:pos="2703"/>
              </w:tabs>
              <w:rPr>
                <w:b/>
                <w:bCs/>
                <w:i/>
                <w:iCs/>
              </w:rPr>
            </w:pPr>
            <w:r w:rsidRPr="00A317F2">
              <w:t>Country:</w:t>
            </w:r>
            <w:r w:rsidRPr="00A317F2">
              <w:rPr>
                <w:b/>
                <w:bCs/>
              </w:rPr>
              <w:t xml:space="preserve"> Uganda</w:t>
            </w:r>
            <w:r w:rsidRPr="00A317F2">
              <w:rPr>
                <w:b/>
                <w:bCs/>
              </w:rPr>
              <w:tab/>
            </w:r>
          </w:p>
          <w:p w14:paraId="2AA391E2" w14:textId="77777777" w:rsidR="007C78EB" w:rsidRPr="00A317F2" w:rsidRDefault="007C78EB" w:rsidP="007C78EB">
            <w:pPr>
              <w:pStyle w:val="BDSText"/>
            </w:pPr>
          </w:p>
          <w:p w14:paraId="60205EA5" w14:textId="77777777" w:rsidR="007C78EB" w:rsidRPr="00A317F2" w:rsidRDefault="007C78EB" w:rsidP="007C78EB">
            <w:pPr>
              <w:pStyle w:val="BDSText"/>
            </w:pPr>
            <w:r w:rsidRPr="00A317F2">
              <w:t>The deadline for bid submission is:</w:t>
            </w:r>
          </w:p>
          <w:p w14:paraId="54DBCE16" w14:textId="28CDB156" w:rsidR="007C78EB" w:rsidRPr="00A317F2" w:rsidRDefault="007C78EB" w:rsidP="007C78EB">
            <w:pPr>
              <w:pStyle w:val="Sect2"/>
              <w:rPr>
                <w:lang w:eastAsia="en-US"/>
              </w:rPr>
            </w:pPr>
            <w:r w:rsidRPr="00A317F2">
              <w:t xml:space="preserve">Date: </w:t>
            </w:r>
            <w:r w:rsidR="00A34C4A" w:rsidRPr="00E1571E">
              <w:rPr>
                <w:b/>
                <w:bCs/>
                <w:shd w:val="clear" w:color="auto" w:fill="92D050"/>
                <w:lang w:eastAsia="en-US"/>
              </w:rPr>
              <w:t xml:space="preserve">October </w:t>
            </w:r>
            <w:r w:rsidR="009F5585">
              <w:rPr>
                <w:b/>
                <w:bCs/>
                <w:shd w:val="clear" w:color="auto" w:fill="92D050"/>
                <w:lang w:eastAsia="en-US"/>
              </w:rPr>
              <w:t>20</w:t>
            </w:r>
            <w:r w:rsidR="008B44A1" w:rsidRPr="00E1571E">
              <w:rPr>
                <w:b/>
                <w:bCs/>
                <w:shd w:val="clear" w:color="auto" w:fill="92D050"/>
                <w:lang w:eastAsia="en-US"/>
              </w:rPr>
              <w:t xml:space="preserve">, </w:t>
            </w:r>
            <w:proofErr w:type="gramStart"/>
            <w:r w:rsidR="008B44A1" w:rsidRPr="00E1571E">
              <w:rPr>
                <w:b/>
                <w:bCs/>
                <w:shd w:val="clear" w:color="auto" w:fill="92D050"/>
                <w:lang w:eastAsia="en-US"/>
              </w:rPr>
              <w:t>2023</w:t>
            </w:r>
            <w:proofErr w:type="gramEnd"/>
            <w:r w:rsidRPr="00A317F2">
              <w:rPr>
                <w:b/>
                <w:bCs/>
              </w:rPr>
              <w:t xml:space="preserve">                                               </w:t>
            </w:r>
            <w:r w:rsidRPr="00A317F2">
              <w:t xml:space="preserve">Time (local time): </w:t>
            </w:r>
            <w:r w:rsidR="008B44A1" w:rsidRPr="00A317F2">
              <w:rPr>
                <w:b/>
                <w:bCs/>
                <w:lang w:eastAsia="en-US"/>
              </w:rPr>
              <w:t>11:00 a.m.</w:t>
            </w:r>
          </w:p>
        </w:tc>
      </w:tr>
      <w:tr w:rsidR="007C78EB" w:rsidRPr="00A317F2" w14:paraId="5729D6D3" w14:textId="77777777" w:rsidTr="000540D0">
        <w:tc>
          <w:tcPr>
            <w:tcW w:w="651" w:type="pct"/>
            <w:tcBorders>
              <w:top w:val="single" w:sz="12" w:space="0" w:color="000000"/>
              <w:left w:val="double" w:sz="6" w:space="0" w:color="auto"/>
              <w:bottom w:val="single" w:sz="12" w:space="0" w:color="000000"/>
            </w:tcBorders>
          </w:tcPr>
          <w:p w14:paraId="6F442B46" w14:textId="77777777" w:rsidR="007C78EB" w:rsidRPr="00A317F2" w:rsidRDefault="007C78EB" w:rsidP="007C78EB">
            <w:pPr>
              <w:pStyle w:val="Sect2"/>
              <w:rPr>
                <w:b/>
                <w:bCs/>
              </w:rPr>
            </w:pPr>
            <w:r w:rsidRPr="00A317F2">
              <w:rPr>
                <w:b/>
                <w:bCs/>
              </w:rPr>
              <w:t>ITB 27.1</w:t>
            </w:r>
          </w:p>
        </w:tc>
        <w:tc>
          <w:tcPr>
            <w:tcW w:w="4349" w:type="pct"/>
            <w:tcBorders>
              <w:top w:val="single" w:sz="12" w:space="0" w:color="000000"/>
              <w:bottom w:val="single" w:sz="12" w:space="0" w:color="000000"/>
              <w:right w:val="double" w:sz="6" w:space="0" w:color="auto"/>
            </w:tcBorders>
          </w:tcPr>
          <w:p w14:paraId="253D0375" w14:textId="77777777" w:rsidR="007C78EB" w:rsidRPr="00A317F2" w:rsidRDefault="007C78EB" w:rsidP="007C78EB">
            <w:pPr>
              <w:pStyle w:val="Sect2"/>
              <w:jc w:val="both"/>
            </w:pPr>
            <w:r w:rsidRPr="00A317F2">
              <w:t>The bid opening shall take place at:</w:t>
            </w:r>
          </w:p>
          <w:p w14:paraId="30BA700E" w14:textId="77777777" w:rsidR="007C78EB" w:rsidRPr="00A317F2" w:rsidRDefault="007C78EB" w:rsidP="007C78EB">
            <w:pPr>
              <w:pStyle w:val="BDSText"/>
              <w:tabs>
                <w:tab w:val="left" w:pos="2455"/>
              </w:tabs>
              <w:rPr>
                <w:b/>
                <w:bCs/>
                <w:u w:val="single"/>
              </w:rPr>
            </w:pPr>
            <w:r w:rsidRPr="00A317F2">
              <w:rPr>
                <w:b/>
                <w:bCs/>
              </w:rPr>
              <w:t>Deposit Protection Fund of Uganda Office premises</w:t>
            </w:r>
            <w:r w:rsidRPr="00A317F2">
              <w:rPr>
                <w:b/>
                <w:bCs/>
              </w:rPr>
              <w:tab/>
            </w:r>
          </w:p>
          <w:p w14:paraId="7B6986AC" w14:textId="77777777" w:rsidR="007C78EB" w:rsidRPr="00A317F2" w:rsidRDefault="007C78EB" w:rsidP="007C78EB">
            <w:pPr>
              <w:pStyle w:val="BDSText"/>
              <w:tabs>
                <w:tab w:val="left" w:pos="2455"/>
              </w:tabs>
              <w:rPr>
                <w:b/>
                <w:bCs/>
              </w:rPr>
            </w:pPr>
            <w:r w:rsidRPr="00A317F2">
              <w:t>Street Address:</w:t>
            </w:r>
            <w:r w:rsidRPr="00A317F2">
              <w:rPr>
                <w:b/>
                <w:bCs/>
              </w:rPr>
              <w:t xml:space="preserve"> Plot 7, </w:t>
            </w:r>
            <w:proofErr w:type="spellStart"/>
            <w:r w:rsidRPr="00A317F2">
              <w:rPr>
                <w:b/>
                <w:bCs/>
              </w:rPr>
              <w:t>Lourdel</w:t>
            </w:r>
            <w:proofErr w:type="spellEnd"/>
            <w:r w:rsidRPr="00A317F2">
              <w:rPr>
                <w:b/>
                <w:bCs/>
              </w:rPr>
              <w:t xml:space="preserve"> Road, Nakasero</w:t>
            </w:r>
            <w:r w:rsidRPr="00A317F2">
              <w:rPr>
                <w:b/>
                <w:bCs/>
              </w:rPr>
              <w:tab/>
            </w:r>
          </w:p>
          <w:p w14:paraId="1A608087" w14:textId="77777777" w:rsidR="007C78EB" w:rsidRPr="00A317F2" w:rsidRDefault="007C78EB" w:rsidP="007C78EB">
            <w:pPr>
              <w:pStyle w:val="BDSText"/>
              <w:tabs>
                <w:tab w:val="left" w:pos="2455"/>
              </w:tabs>
              <w:rPr>
                <w:b/>
                <w:bCs/>
              </w:rPr>
            </w:pPr>
            <w:r w:rsidRPr="00A317F2">
              <w:t>Floor Number:</w:t>
            </w:r>
            <w:r w:rsidRPr="00A317F2">
              <w:rPr>
                <w:b/>
                <w:bCs/>
              </w:rPr>
              <w:t xml:space="preserve"> 6, AHA Towers</w:t>
            </w:r>
            <w:r w:rsidRPr="00A317F2">
              <w:rPr>
                <w:b/>
                <w:bCs/>
              </w:rPr>
              <w:tab/>
            </w:r>
          </w:p>
          <w:p w14:paraId="032F8141" w14:textId="77777777" w:rsidR="007C78EB" w:rsidRPr="00A317F2" w:rsidRDefault="007C78EB" w:rsidP="007C78EB">
            <w:pPr>
              <w:pStyle w:val="BDSText"/>
              <w:tabs>
                <w:tab w:val="left" w:pos="2455"/>
              </w:tabs>
              <w:rPr>
                <w:b/>
                <w:bCs/>
              </w:rPr>
            </w:pPr>
            <w:r w:rsidRPr="00A317F2">
              <w:t>City:</w:t>
            </w:r>
            <w:r w:rsidRPr="00A317F2">
              <w:rPr>
                <w:b/>
                <w:bCs/>
              </w:rPr>
              <w:t xml:space="preserve"> Kampala</w:t>
            </w:r>
            <w:r w:rsidRPr="00A317F2">
              <w:rPr>
                <w:b/>
                <w:bCs/>
              </w:rPr>
              <w:tab/>
            </w:r>
          </w:p>
          <w:p w14:paraId="507E55A8" w14:textId="77777777" w:rsidR="007C78EB" w:rsidRPr="00A317F2" w:rsidRDefault="007C78EB" w:rsidP="007C78EB">
            <w:pPr>
              <w:pStyle w:val="BDSText"/>
              <w:tabs>
                <w:tab w:val="left" w:pos="2455"/>
              </w:tabs>
              <w:rPr>
                <w:b/>
                <w:bCs/>
              </w:rPr>
            </w:pPr>
            <w:r w:rsidRPr="00A317F2">
              <w:lastRenderedPageBreak/>
              <w:t>P.O. Box:</w:t>
            </w:r>
            <w:r w:rsidRPr="00A317F2">
              <w:rPr>
                <w:b/>
                <w:bCs/>
              </w:rPr>
              <w:t xml:space="preserve"> 37228</w:t>
            </w:r>
            <w:r w:rsidRPr="00A317F2">
              <w:rPr>
                <w:b/>
                <w:bCs/>
              </w:rPr>
              <w:tab/>
            </w:r>
          </w:p>
          <w:p w14:paraId="19A8ECF8" w14:textId="77777777" w:rsidR="007C78EB" w:rsidRPr="00A317F2" w:rsidRDefault="007C78EB" w:rsidP="007C78EB">
            <w:pPr>
              <w:pStyle w:val="Sect2"/>
              <w:jc w:val="both"/>
            </w:pPr>
            <w:r w:rsidRPr="00A317F2">
              <w:t>Country:</w:t>
            </w:r>
            <w:r w:rsidRPr="00A317F2">
              <w:rPr>
                <w:b/>
                <w:bCs/>
              </w:rPr>
              <w:t xml:space="preserve"> Uganda</w:t>
            </w:r>
            <w:r w:rsidRPr="00A317F2">
              <w:tab/>
            </w:r>
          </w:p>
          <w:p w14:paraId="0097B5E6" w14:textId="3BAC8794" w:rsidR="007C78EB" w:rsidRPr="00A317F2" w:rsidRDefault="008B44A1" w:rsidP="007C78EB">
            <w:pPr>
              <w:pStyle w:val="Sect2"/>
              <w:jc w:val="both"/>
            </w:pPr>
            <w:r w:rsidRPr="00A317F2">
              <w:t xml:space="preserve">Date: </w:t>
            </w:r>
            <w:r w:rsidR="00E74221" w:rsidRPr="0058274D">
              <w:rPr>
                <w:b/>
                <w:bCs/>
                <w:shd w:val="clear" w:color="auto" w:fill="92D050"/>
                <w:lang w:eastAsia="en-US"/>
              </w:rPr>
              <w:t xml:space="preserve">October </w:t>
            </w:r>
            <w:r w:rsidR="009F5585">
              <w:rPr>
                <w:b/>
                <w:bCs/>
                <w:shd w:val="clear" w:color="auto" w:fill="92D050"/>
                <w:lang w:eastAsia="en-US"/>
              </w:rPr>
              <w:t>20</w:t>
            </w:r>
            <w:r w:rsidRPr="0058274D">
              <w:rPr>
                <w:b/>
                <w:bCs/>
                <w:shd w:val="clear" w:color="auto" w:fill="92D050"/>
                <w:lang w:eastAsia="en-US"/>
              </w:rPr>
              <w:t xml:space="preserve">, </w:t>
            </w:r>
            <w:proofErr w:type="gramStart"/>
            <w:r w:rsidRPr="0058274D">
              <w:rPr>
                <w:b/>
                <w:bCs/>
                <w:shd w:val="clear" w:color="auto" w:fill="92D050"/>
                <w:lang w:eastAsia="en-US"/>
              </w:rPr>
              <w:t>2023</w:t>
            </w:r>
            <w:proofErr w:type="gramEnd"/>
            <w:r w:rsidRPr="00A317F2">
              <w:rPr>
                <w:b/>
                <w:bCs/>
              </w:rPr>
              <w:t xml:space="preserve">                                               </w:t>
            </w:r>
            <w:r w:rsidRPr="00A317F2">
              <w:t xml:space="preserve">Time (local time): </w:t>
            </w:r>
            <w:r w:rsidRPr="00A317F2">
              <w:rPr>
                <w:b/>
                <w:bCs/>
                <w:lang w:eastAsia="en-US"/>
              </w:rPr>
              <w:t>11:30 a.m.</w:t>
            </w:r>
          </w:p>
        </w:tc>
      </w:tr>
      <w:tr w:rsidR="0074721E" w:rsidRPr="00A317F2" w14:paraId="1321C391" w14:textId="77777777" w:rsidTr="000540D0">
        <w:tc>
          <w:tcPr>
            <w:tcW w:w="5000" w:type="pct"/>
            <w:gridSpan w:val="2"/>
            <w:tcBorders>
              <w:top w:val="single" w:sz="12" w:space="0" w:color="000000"/>
              <w:left w:val="double" w:sz="6" w:space="0" w:color="auto"/>
              <w:bottom w:val="single" w:sz="12" w:space="0" w:color="000000"/>
              <w:right w:val="double" w:sz="6" w:space="0" w:color="auto"/>
            </w:tcBorders>
          </w:tcPr>
          <w:p w14:paraId="7B23452D" w14:textId="77777777" w:rsidR="0074721E" w:rsidRPr="00A317F2" w:rsidRDefault="0074721E" w:rsidP="00D07C03">
            <w:pPr>
              <w:pStyle w:val="Sect2SubHead"/>
              <w:rPr>
                <w:rFonts w:ascii="Times New Roman" w:hAnsi="Times New Roman" w:cs="Times New Roman"/>
              </w:rPr>
            </w:pPr>
            <w:r w:rsidRPr="00A317F2">
              <w:rPr>
                <w:rFonts w:ascii="Times New Roman" w:hAnsi="Times New Roman" w:cs="Times New Roman"/>
              </w:rPr>
              <w:lastRenderedPageBreak/>
              <w:t>E.  Evaluation of Bids</w:t>
            </w:r>
          </w:p>
        </w:tc>
      </w:tr>
      <w:tr w:rsidR="0074721E" w:rsidRPr="00A317F2" w14:paraId="0DA1B862" w14:textId="77777777" w:rsidTr="000540D0">
        <w:tc>
          <w:tcPr>
            <w:tcW w:w="651" w:type="pct"/>
            <w:tcBorders>
              <w:top w:val="single" w:sz="12" w:space="0" w:color="000000"/>
              <w:left w:val="double" w:sz="6" w:space="0" w:color="auto"/>
              <w:bottom w:val="single" w:sz="12" w:space="0" w:color="000000"/>
            </w:tcBorders>
          </w:tcPr>
          <w:p w14:paraId="11583AAA" w14:textId="77777777" w:rsidR="0074721E" w:rsidRPr="00A317F2" w:rsidRDefault="0074721E" w:rsidP="0001147D">
            <w:pPr>
              <w:pStyle w:val="Sect2"/>
              <w:rPr>
                <w:b/>
                <w:bCs/>
              </w:rPr>
            </w:pPr>
            <w:r w:rsidRPr="00A317F2">
              <w:rPr>
                <w:b/>
                <w:bCs/>
              </w:rPr>
              <w:t>ITB 34</w:t>
            </w:r>
          </w:p>
        </w:tc>
        <w:tc>
          <w:tcPr>
            <w:tcW w:w="4349" w:type="pct"/>
            <w:tcBorders>
              <w:top w:val="single" w:sz="12" w:space="0" w:color="000000"/>
              <w:bottom w:val="single" w:sz="12" w:space="0" w:color="000000"/>
              <w:right w:val="double" w:sz="6" w:space="0" w:color="auto"/>
            </w:tcBorders>
          </w:tcPr>
          <w:p w14:paraId="00CF4CF3" w14:textId="77777777" w:rsidR="0074721E" w:rsidRPr="00A317F2" w:rsidRDefault="0074721E" w:rsidP="0020135B">
            <w:pPr>
              <w:pStyle w:val="Sect2"/>
              <w:jc w:val="both"/>
            </w:pPr>
            <w:r w:rsidRPr="00A317F2">
              <w:t xml:space="preserve">The currency that shall be used for financial comparison purposes to convert all bid prices expressed in various currencies into a single currency </w:t>
            </w:r>
            <w:proofErr w:type="gramStart"/>
            <w:r w:rsidRPr="00A317F2">
              <w:t>is:</w:t>
            </w:r>
            <w:proofErr w:type="gramEnd"/>
            <w:r w:rsidRPr="00A317F2">
              <w:t xml:space="preserve"> </w:t>
            </w:r>
            <w:r w:rsidR="007C78EB" w:rsidRPr="00A317F2">
              <w:rPr>
                <w:b/>
                <w:bCs/>
              </w:rPr>
              <w:t>Uganda Shillings</w:t>
            </w:r>
            <w:r w:rsidR="007C78EB" w:rsidRPr="00A317F2">
              <w:t>.</w:t>
            </w:r>
          </w:p>
          <w:p w14:paraId="2BC7BACE" w14:textId="77777777" w:rsidR="007C78EB" w:rsidRPr="00A317F2" w:rsidRDefault="007C78EB" w:rsidP="007C78EB">
            <w:pPr>
              <w:pStyle w:val="Sect2"/>
              <w:jc w:val="both"/>
            </w:pPr>
            <w:r w:rsidRPr="00A317F2">
              <w:t xml:space="preserve">The source of exchange rate shall </w:t>
            </w:r>
            <w:proofErr w:type="gramStart"/>
            <w:r w:rsidRPr="00A317F2">
              <w:t>be:</w:t>
            </w:r>
            <w:proofErr w:type="gramEnd"/>
            <w:r w:rsidRPr="00A317F2">
              <w:t xml:space="preserve"> </w:t>
            </w:r>
            <w:r w:rsidRPr="00A317F2">
              <w:rPr>
                <w:b/>
                <w:bCs/>
              </w:rPr>
              <w:t>Bank of Uganda</w:t>
            </w:r>
            <w:r w:rsidRPr="00A317F2">
              <w:t>.</w:t>
            </w:r>
          </w:p>
          <w:p w14:paraId="285630FA" w14:textId="77777777" w:rsidR="0074721E" w:rsidRPr="00A317F2" w:rsidRDefault="007C78EB" w:rsidP="007C78EB">
            <w:pPr>
              <w:pStyle w:val="Sect2"/>
              <w:rPr>
                <w:lang w:eastAsia="en-US"/>
              </w:rPr>
            </w:pPr>
            <w:r w:rsidRPr="00A317F2">
              <w:t xml:space="preserve">The date for the exchange rate shall </w:t>
            </w:r>
            <w:proofErr w:type="gramStart"/>
            <w:r w:rsidRPr="00A317F2">
              <w:t>be:</w:t>
            </w:r>
            <w:proofErr w:type="gramEnd"/>
            <w:r w:rsidRPr="00A317F2">
              <w:t xml:space="preserve"> </w:t>
            </w:r>
            <w:r w:rsidRPr="00A317F2">
              <w:rPr>
                <w:b/>
                <w:bCs/>
              </w:rPr>
              <w:t>the date of submission deadline.</w:t>
            </w:r>
          </w:p>
        </w:tc>
      </w:tr>
      <w:tr w:rsidR="009D31DA" w:rsidRPr="00A317F2" w14:paraId="03B46880" w14:textId="77777777" w:rsidTr="007F04EE">
        <w:tc>
          <w:tcPr>
            <w:tcW w:w="651" w:type="pct"/>
            <w:tcBorders>
              <w:top w:val="single" w:sz="12" w:space="0" w:color="000000"/>
              <w:left w:val="double" w:sz="6" w:space="0" w:color="auto"/>
              <w:bottom w:val="single" w:sz="12" w:space="0" w:color="000000"/>
            </w:tcBorders>
            <w:shd w:val="clear" w:color="auto" w:fill="auto"/>
          </w:tcPr>
          <w:p w14:paraId="102B435C" w14:textId="77777777" w:rsidR="009D31DA" w:rsidRPr="00A317F2" w:rsidRDefault="009D31DA" w:rsidP="00F97CC5">
            <w:pPr>
              <w:pStyle w:val="Sect2"/>
              <w:rPr>
                <w:b/>
                <w:bCs/>
              </w:rPr>
            </w:pPr>
            <w:r w:rsidRPr="00A317F2">
              <w:rPr>
                <w:b/>
                <w:bCs/>
              </w:rPr>
              <w:t>ITB 35.1</w:t>
            </w:r>
          </w:p>
        </w:tc>
        <w:tc>
          <w:tcPr>
            <w:tcW w:w="4349" w:type="pct"/>
            <w:tcBorders>
              <w:top w:val="single" w:sz="12" w:space="0" w:color="000000"/>
              <w:bottom w:val="single" w:sz="12" w:space="0" w:color="000000"/>
              <w:right w:val="double" w:sz="6" w:space="0" w:color="auto"/>
            </w:tcBorders>
            <w:shd w:val="clear" w:color="auto" w:fill="auto"/>
          </w:tcPr>
          <w:p w14:paraId="66C3E1A5" w14:textId="2A615A5D" w:rsidR="009D31DA" w:rsidRPr="00A317F2" w:rsidRDefault="009D31DA" w:rsidP="000F5FC9">
            <w:pPr>
              <w:tabs>
                <w:tab w:val="right" w:pos="7254"/>
              </w:tabs>
              <w:suppressAutoHyphens/>
              <w:overflowPunct/>
              <w:autoSpaceDE/>
              <w:autoSpaceDN/>
              <w:adjustRightInd/>
              <w:spacing w:before="120" w:after="120"/>
              <w:jc w:val="left"/>
              <w:textAlignment w:val="auto"/>
              <w:rPr>
                <w:lang w:eastAsia="en-US"/>
              </w:rPr>
            </w:pPr>
            <w:r w:rsidRPr="00A317F2">
              <w:t xml:space="preserve">A margin of preference </w:t>
            </w:r>
            <w:r w:rsidRPr="00A317F2">
              <w:rPr>
                <w:b/>
                <w:bCs/>
              </w:rPr>
              <w:t xml:space="preserve">shall </w:t>
            </w:r>
            <w:r w:rsidRPr="00A317F2">
              <w:t xml:space="preserve">apply. </w:t>
            </w:r>
          </w:p>
        </w:tc>
      </w:tr>
      <w:tr w:rsidR="006E53D4" w:rsidRPr="00A317F2" w14:paraId="53E858D7" w14:textId="77777777" w:rsidTr="007F04EE">
        <w:tc>
          <w:tcPr>
            <w:tcW w:w="651" w:type="pct"/>
            <w:tcBorders>
              <w:top w:val="single" w:sz="12" w:space="0" w:color="000000"/>
              <w:left w:val="double" w:sz="6" w:space="0" w:color="auto"/>
              <w:bottom w:val="single" w:sz="12" w:space="0" w:color="000000"/>
            </w:tcBorders>
            <w:shd w:val="clear" w:color="auto" w:fill="auto"/>
          </w:tcPr>
          <w:p w14:paraId="247817B4" w14:textId="73FEFCE0" w:rsidR="006E53D4" w:rsidRPr="00A317F2" w:rsidRDefault="006E53D4" w:rsidP="00F97CC5">
            <w:pPr>
              <w:pStyle w:val="Sect2"/>
              <w:rPr>
                <w:b/>
                <w:bCs/>
              </w:rPr>
            </w:pPr>
            <w:r>
              <w:rPr>
                <w:b/>
                <w:bCs/>
              </w:rPr>
              <w:t>ITB 35.3</w:t>
            </w:r>
          </w:p>
        </w:tc>
        <w:tc>
          <w:tcPr>
            <w:tcW w:w="4349" w:type="pct"/>
            <w:tcBorders>
              <w:top w:val="single" w:sz="12" w:space="0" w:color="000000"/>
              <w:bottom w:val="single" w:sz="12" w:space="0" w:color="000000"/>
              <w:right w:val="double" w:sz="6" w:space="0" w:color="auto"/>
            </w:tcBorders>
            <w:shd w:val="clear" w:color="auto" w:fill="auto"/>
          </w:tcPr>
          <w:p w14:paraId="2E321F52" w14:textId="574068F6" w:rsidR="006E53D4" w:rsidRPr="007F04EE" w:rsidRDefault="00FD0D60" w:rsidP="00FD0D60">
            <w:pPr>
              <w:tabs>
                <w:tab w:val="right" w:pos="7254"/>
              </w:tabs>
              <w:suppressAutoHyphens/>
              <w:overflowPunct/>
              <w:autoSpaceDE/>
              <w:autoSpaceDN/>
              <w:adjustRightInd/>
              <w:spacing w:before="120" w:after="120"/>
              <w:textAlignment w:val="auto"/>
            </w:pPr>
            <w:r w:rsidRPr="007F04EE">
              <w:t xml:space="preserve">Bidders claiming eligibility for a Margin of Preference must provide documentary evidence that at least thirty percent (30%) of the labour, raw materials and components of the goods originate in Uganda and that the production facility in which the goods are to be assembled or processed is engaged in the manufacturing, </w:t>
            </w:r>
            <w:proofErr w:type="gramStart"/>
            <w:r w:rsidRPr="007F04EE">
              <w:t>assembling</w:t>
            </w:r>
            <w:proofErr w:type="gramEnd"/>
            <w:r w:rsidRPr="007F04EE">
              <w:t xml:space="preserve"> or processing of the goods at the time of submission of the bid</w:t>
            </w:r>
          </w:p>
        </w:tc>
      </w:tr>
      <w:tr w:rsidR="00A24851" w:rsidRPr="00A317F2" w14:paraId="61501C5D" w14:textId="77777777" w:rsidTr="000540D0">
        <w:tc>
          <w:tcPr>
            <w:tcW w:w="5000" w:type="pct"/>
            <w:gridSpan w:val="2"/>
            <w:tcBorders>
              <w:top w:val="single" w:sz="12" w:space="0" w:color="000000"/>
              <w:left w:val="double" w:sz="6" w:space="0" w:color="auto"/>
              <w:bottom w:val="single" w:sz="12" w:space="0" w:color="000000"/>
              <w:right w:val="double" w:sz="6" w:space="0" w:color="auto"/>
            </w:tcBorders>
          </w:tcPr>
          <w:p w14:paraId="3B19A15C" w14:textId="77777777" w:rsidR="00A24851" w:rsidRPr="00A317F2" w:rsidRDefault="00891B5A" w:rsidP="00891B5A">
            <w:pPr>
              <w:pStyle w:val="Sect2SubHead"/>
              <w:rPr>
                <w:rFonts w:ascii="Times New Roman" w:hAnsi="Times New Roman" w:cs="Times New Roman"/>
              </w:rPr>
            </w:pPr>
            <w:r w:rsidRPr="00A317F2" w:rsidDel="00E14B28">
              <w:rPr>
                <w:rFonts w:ascii="Times New Roman" w:hAnsi="Times New Roman" w:cs="Times New Roman"/>
              </w:rPr>
              <w:t>F.  Award of Contract</w:t>
            </w:r>
          </w:p>
        </w:tc>
      </w:tr>
      <w:tr w:rsidR="0074721E" w:rsidRPr="00A317F2" w14:paraId="68EDDB35" w14:textId="77777777" w:rsidTr="000540D0">
        <w:tc>
          <w:tcPr>
            <w:tcW w:w="651" w:type="pct"/>
            <w:tcBorders>
              <w:top w:val="single" w:sz="12" w:space="0" w:color="000000"/>
              <w:left w:val="double" w:sz="6" w:space="0" w:color="auto"/>
              <w:bottom w:val="single" w:sz="12" w:space="0" w:color="000000"/>
            </w:tcBorders>
          </w:tcPr>
          <w:p w14:paraId="595D02BC" w14:textId="77777777" w:rsidR="0074721E" w:rsidRPr="00A317F2" w:rsidRDefault="0074721E" w:rsidP="00A87F03">
            <w:pPr>
              <w:pStyle w:val="Sect2"/>
              <w:rPr>
                <w:b/>
                <w:bCs/>
              </w:rPr>
            </w:pPr>
            <w:r w:rsidRPr="00A317F2" w:rsidDel="00E14B28">
              <w:rPr>
                <w:b/>
                <w:bCs/>
              </w:rPr>
              <w:t>ITB 41.1</w:t>
            </w:r>
          </w:p>
        </w:tc>
        <w:tc>
          <w:tcPr>
            <w:tcW w:w="4349" w:type="pct"/>
            <w:tcBorders>
              <w:top w:val="single" w:sz="12" w:space="0" w:color="000000"/>
              <w:bottom w:val="single" w:sz="12" w:space="0" w:color="000000"/>
              <w:right w:val="double" w:sz="6" w:space="0" w:color="auto"/>
            </w:tcBorders>
          </w:tcPr>
          <w:p w14:paraId="603ED62A" w14:textId="77777777" w:rsidR="0074721E" w:rsidRPr="00A317F2" w:rsidDel="00E14B28" w:rsidRDefault="0074721E" w:rsidP="007A4608">
            <w:pPr>
              <w:pStyle w:val="Sect2"/>
              <w:jc w:val="both"/>
            </w:pPr>
            <w:r w:rsidRPr="00A317F2" w:rsidDel="00E14B28">
              <w:t>The maximum percentage by which quantities may be increased is:</w:t>
            </w:r>
            <w:r w:rsidR="00EB0296" w:rsidRPr="00A317F2">
              <w:t xml:space="preserve"> </w:t>
            </w:r>
            <w:r w:rsidR="00EB0296" w:rsidRPr="00A317F2">
              <w:rPr>
                <w:b/>
                <w:bCs/>
              </w:rPr>
              <w:t>Not Applicable.</w:t>
            </w:r>
            <w:r w:rsidRPr="00A317F2" w:rsidDel="00E14B28">
              <w:rPr>
                <w:b/>
                <w:bCs/>
              </w:rPr>
              <w:t xml:space="preserve"> </w:t>
            </w:r>
            <w:r w:rsidRPr="00A317F2" w:rsidDel="00E14B28">
              <w:tab/>
            </w:r>
          </w:p>
          <w:p w14:paraId="65AAEA5D" w14:textId="77777777" w:rsidR="0074721E" w:rsidRPr="00A317F2" w:rsidRDefault="0074721E" w:rsidP="007A4608">
            <w:pPr>
              <w:pStyle w:val="Sect2"/>
              <w:jc w:val="both"/>
            </w:pPr>
            <w:r w:rsidRPr="00A317F2" w:rsidDel="00E14B28">
              <w:t>The maximum percentage by which quantities may be decreased is:</w:t>
            </w:r>
            <w:r w:rsidR="00EB0296" w:rsidRPr="00A317F2">
              <w:t xml:space="preserve"> </w:t>
            </w:r>
            <w:r w:rsidR="00EB0296" w:rsidRPr="00A317F2">
              <w:rPr>
                <w:b/>
                <w:bCs/>
              </w:rPr>
              <w:t>Not Applicable.</w:t>
            </w:r>
            <w:r w:rsidRPr="00A317F2" w:rsidDel="00E14B28">
              <w:t xml:space="preserve"> </w:t>
            </w:r>
            <w:r w:rsidRPr="00A317F2" w:rsidDel="00E14B28">
              <w:tab/>
            </w:r>
          </w:p>
        </w:tc>
      </w:tr>
    </w:tbl>
    <w:p w14:paraId="07FF6FE7" w14:textId="77777777" w:rsidR="00795E18" w:rsidRPr="00A317F2" w:rsidRDefault="00795E18" w:rsidP="00795E18">
      <w:pPr>
        <w:jc w:val="left"/>
        <w:rPr>
          <w:sz w:val="8"/>
          <w:szCs w:val="8"/>
        </w:rPr>
      </w:pPr>
    </w:p>
    <w:p w14:paraId="6D7496C1" w14:textId="77777777" w:rsidR="00501AC1" w:rsidRPr="00A317F2" w:rsidRDefault="00501AC1" w:rsidP="00795E18">
      <w:pPr>
        <w:sectPr w:rsidR="00501AC1" w:rsidRPr="00A317F2" w:rsidSect="001B3A2F">
          <w:headerReference w:type="default" r:id="rId18"/>
          <w:pgSz w:w="11907" w:h="16840" w:code="9"/>
          <w:pgMar w:top="1531" w:right="1361" w:bottom="1134" w:left="851" w:header="567" w:footer="567" w:gutter="567"/>
          <w:cols w:space="720"/>
        </w:sectPr>
      </w:pPr>
    </w:p>
    <w:tbl>
      <w:tblPr>
        <w:tblW w:w="9176" w:type="dxa"/>
        <w:tblLayout w:type="fixed"/>
        <w:tblLook w:val="0000" w:firstRow="0" w:lastRow="0" w:firstColumn="0" w:lastColumn="0" w:noHBand="0" w:noVBand="0"/>
      </w:tblPr>
      <w:tblGrid>
        <w:gridCol w:w="108"/>
        <w:gridCol w:w="5279"/>
        <w:gridCol w:w="108"/>
        <w:gridCol w:w="988"/>
        <w:gridCol w:w="2126"/>
        <w:gridCol w:w="142"/>
        <w:gridCol w:w="317"/>
        <w:gridCol w:w="108"/>
      </w:tblGrid>
      <w:tr w:rsidR="00873057" w:rsidRPr="00A317F2" w14:paraId="1E13E914" w14:textId="77777777" w:rsidTr="00B32BC3">
        <w:trPr>
          <w:gridBefore w:val="1"/>
          <w:wBefore w:w="108" w:type="dxa"/>
          <w:cantSplit/>
          <w:trHeight w:val="567"/>
        </w:trPr>
        <w:tc>
          <w:tcPr>
            <w:tcW w:w="9068" w:type="dxa"/>
            <w:gridSpan w:val="7"/>
            <w:tcBorders>
              <w:top w:val="nil"/>
              <w:left w:val="nil"/>
              <w:bottom w:val="nil"/>
              <w:right w:val="nil"/>
            </w:tcBorders>
          </w:tcPr>
          <w:p w14:paraId="2CC85FE7" w14:textId="77777777" w:rsidR="00873057" w:rsidRPr="00A317F2" w:rsidRDefault="00873057" w:rsidP="005A62B5">
            <w:pPr>
              <w:pStyle w:val="Heading1"/>
              <w:keepNext w:val="0"/>
              <w:overflowPunct/>
              <w:autoSpaceDE/>
              <w:autoSpaceDN/>
              <w:adjustRightInd/>
              <w:textAlignment w:val="auto"/>
              <w:rPr>
                <w:bCs w:val="0"/>
                <w:sz w:val="40"/>
                <w:szCs w:val="20"/>
                <w:lang w:eastAsia="en-US"/>
              </w:rPr>
            </w:pPr>
            <w:bookmarkStart w:id="407" w:name="_Toc438530847"/>
            <w:bookmarkStart w:id="408" w:name="_Toc438532555"/>
            <w:bookmarkStart w:id="409" w:name="_Toc438532557"/>
            <w:bookmarkStart w:id="410" w:name="_Toc438532558"/>
            <w:bookmarkStart w:id="411" w:name="_Toc438532561"/>
            <w:bookmarkStart w:id="412" w:name="_Toc438532562"/>
            <w:bookmarkStart w:id="413" w:name="_Toc438532563"/>
            <w:bookmarkStart w:id="414" w:name="_Toc438532564"/>
            <w:bookmarkStart w:id="415" w:name="_Toc438532565"/>
            <w:bookmarkStart w:id="416" w:name="_Toc438532566"/>
            <w:bookmarkStart w:id="417" w:name="_Toc438532567"/>
            <w:bookmarkStart w:id="418" w:name="_Toc438532569"/>
            <w:bookmarkStart w:id="419" w:name="_Toc438532570"/>
            <w:bookmarkStart w:id="420" w:name="_Toc438532571"/>
            <w:bookmarkStart w:id="421" w:name="_Toc438532572"/>
            <w:bookmarkStart w:id="422" w:name="_Toc438532581"/>
            <w:bookmarkStart w:id="423" w:name="_Toc438532582"/>
            <w:bookmarkStart w:id="424" w:name="_Toc438532584"/>
            <w:bookmarkStart w:id="425" w:name="_Toc438532585"/>
            <w:bookmarkStart w:id="426" w:name="_Toc438532586"/>
            <w:bookmarkStart w:id="427" w:name="_Toc438532589"/>
            <w:bookmarkStart w:id="428" w:name="_Toc438532590"/>
            <w:bookmarkStart w:id="429" w:name="_Toc438532591"/>
            <w:bookmarkStart w:id="430" w:name="_Toc438532592"/>
            <w:bookmarkStart w:id="431" w:name="_Toc438532594"/>
            <w:bookmarkStart w:id="432" w:name="_Toc438532595"/>
            <w:bookmarkStart w:id="433" w:name="_Toc438532596"/>
            <w:bookmarkStart w:id="434" w:name="_Toc438532601"/>
            <w:bookmarkStart w:id="435" w:name="_Toc438532602"/>
            <w:bookmarkStart w:id="436" w:name="_Toc438532606"/>
            <w:bookmarkStart w:id="437" w:name="_Toc438532607"/>
            <w:bookmarkStart w:id="438" w:name="_Toc438532608"/>
            <w:bookmarkStart w:id="439" w:name="_Toc438532609"/>
            <w:bookmarkStart w:id="440" w:name="_Toc438532610"/>
            <w:bookmarkStart w:id="441" w:name="_Toc438532611"/>
            <w:bookmarkStart w:id="442" w:name="_Toc438532615"/>
            <w:bookmarkStart w:id="443" w:name="_Toc438532616"/>
            <w:bookmarkStart w:id="444" w:name="_Toc438532617"/>
            <w:bookmarkStart w:id="445" w:name="_Toc438532621"/>
            <w:bookmarkStart w:id="446" w:name="_Toc438532622"/>
            <w:bookmarkStart w:id="447" w:name="_Toc438532624"/>
            <w:bookmarkStart w:id="448" w:name="_Toc438532625"/>
            <w:bookmarkStart w:id="449" w:name="_Toc438532626"/>
            <w:bookmarkStart w:id="450" w:name="_Toc438532627"/>
            <w:bookmarkStart w:id="451" w:name="_Toc438532628"/>
            <w:bookmarkStart w:id="452" w:name="_Toc438532633"/>
            <w:bookmarkStart w:id="453" w:name="_Toc438532634"/>
            <w:bookmarkStart w:id="454" w:name="_Toc438532635"/>
            <w:bookmarkStart w:id="455" w:name="_Toc438532637"/>
            <w:bookmarkStart w:id="456" w:name="_Toc438532638"/>
            <w:bookmarkStart w:id="457" w:name="_Toc438532639"/>
            <w:bookmarkStart w:id="458" w:name="_Toc438532640"/>
            <w:bookmarkStart w:id="459" w:name="_Toc438532641"/>
            <w:bookmarkStart w:id="460" w:name="_Toc438532643"/>
            <w:bookmarkStart w:id="461" w:name="_Toc438532644"/>
            <w:bookmarkStart w:id="462" w:name="_Toc438532649"/>
            <w:bookmarkStart w:id="463" w:name="_Toc438532650"/>
            <w:bookmarkStart w:id="464" w:name="_Toc438532651"/>
            <w:bookmarkStart w:id="465" w:name="_Toc438532652"/>
            <w:bookmarkStart w:id="466" w:name="_Toc438532653"/>
            <w:bookmarkStart w:id="467" w:name="_Toc438266925"/>
            <w:bookmarkStart w:id="468" w:name="_Toc438267899"/>
            <w:bookmarkStart w:id="469" w:name="_Toc438366666"/>
            <w:bookmarkStart w:id="470" w:name="_Toc438954444"/>
            <w:bookmarkStart w:id="471" w:name="_Toc381536442"/>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A317F2">
              <w:rPr>
                <w:bCs w:val="0"/>
                <w:sz w:val="40"/>
                <w:szCs w:val="20"/>
                <w:lang w:eastAsia="en-US"/>
              </w:rPr>
              <w:lastRenderedPageBreak/>
              <w:t>Section 3</w:t>
            </w:r>
            <w:r w:rsidR="005A62B5" w:rsidRPr="00A317F2">
              <w:rPr>
                <w:bCs w:val="0"/>
                <w:sz w:val="40"/>
                <w:szCs w:val="20"/>
                <w:lang w:eastAsia="en-US"/>
              </w:rPr>
              <w:t xml:space="preserve">: </w:t>
            </w:r>
            <w:r w:rsidRPr="00A317F2">
              <w:rPr>
                <w:bCs w:val="0"/>
                <w:sz w:val="40"/>
                <w:szCs w:val="20"/>
                <w:lang w:eastAsia="en-US"/>
              </w:rPr>
              <w:t xml:space="preserve">Evaluation </w:t>
            </w:r>
            <w:bookmarkEnd w:id="467"/>
            <w:bookmarkEnd w:id="468"/>
            <w:bookmarkEnd w:id="469"/>
            <w:bookmarkEnd w:id="470"/>
            <w:r w:rsidRPr="00A317F2">
              <w:rPr>
                <w:bCs w:val="0"/>
                <w:sz w:val="40"/>
                <w:szCs w:val="20"/>
                <w:lang w:eastAsia="en-US"/>
              </w:rPr>
              <w:t>Methodology and Criteria</w:t>
            </w:r>
            <w:bookmarkEnd w:id="471"/>
          </w:p>
        </w:tc>
      </w:tr>
      <w:tr w:rsidR="00873057" w:rsidRPr="00A317F2" w14:paraId="6B7A0AFF" w14:textId="77777777" w:rsidTr="00B32BC3">
        <w:trPr>
          <w:gridBefore w:val="1"/>
          <w:wBefore w:w="108" w:type="dxa"/>
          <w:cantSplit/>
        </w:trPr>
        <w:tc>
          <w:tcPr>
            <w:tcW w:w="9068" w:type="dxa"/>
            <w:gridSpan w:val="7"/>
            <w:tcBorders>
              <w:top w:val="nil"/>
              <w:left w:val="nil"/>
              <w:bottom w:val="nil"/>
              <w:right w:val="nil"/>
            </w:tcBorders>
          </w:tcPr>
          <w:p w14:paraId="7CE154AA" w14:textId="587E4703" w:rsidR="00873057" w:rsidRPr="00A317F2" w:rsidRDefault="00873057" w:rsidP="00A87F03">
            <w:pPr>
              <w:tabs>
                <w:tab w:val="left" w:pos="851"/>
                <w:tab w:val="left" w:pos="885"/>
              </w:tabs>
              <w:spacing w:before="60" w:after="60"/>
              <w:ind w:left="851" w:hanging="851"/>
              <w:jc w:val="left"/>
              <w:rPr>
                <w:b/>
                <w:bCs/>
                <w:sz w:val="28"/>
                <w:szCs w:val="28"/>
              </w:rPr>
            </w:pPr>
            <w:r w:rsidRPr="00A317F2">
              <w:rPr>
                <w:rStyle w:val="PageNumber"/>
                <w:b/>
                <w:bCs/>
                <w:noProof/>
                <w:sz w:val="28"/>
                <w:szCs w:val="28"/>
              </w:rPr>
              <w:t>Procurement Reference Number:</w:t>
            </w:r>
            <w:r w:rsidR="002E57C7" w:rsidRPr="00A317F2">
              <w:rPr>
                <w:lang w:eastAsia="en-US"/>
              </w:rPr>
              <w:t xml:space="preserve"> </w:t>
            </w:r>
            <w:r w:rsidR="00EB0296" w:rsidRPr="00A317F2">
              <w:rPr>
                <w:b/>
                <w:bCs/>
                <w:lang w:eastAsia="en-US"/>
              </w:rPr>
              <w:t>DPF/SUPLS/2023</w:t>
            </w:r>
            <w:r w:rsidR="00CD6F9F" w:rsidRPr="00A317F2">
              <w:rPr>
                <w:b/>
                <w:bCs/>
                <w:lang w:eastAsia="en-US"/>
              </w:rPr>
              <w:t>-24</w:t>
            </w:r>
            <w:r w:rsidR="00EB0296" w:rsidRPr="00A317F2">
              <w:rPr>
                <w:b/>
                <w:bCs/>
                <w:lang w:eastAsia="en-US"/>
              </w:rPr>
              <w:t>/00</w:t>
            </w:r>
            <w:r w:rsidR="00CD6F9F" w:rsidRPr="00A317F2">
              <w:rPr>
                <w:b/>
                <w:bCs/>
                <w:lang w:eastAsia="en-US"/>
              </w:rPr>
              <w:t>15</w:t>
            </w:r>
          </w:p>
        </w:tc>
      </w:tr>
      <w:tr w:rsidR="00873057" w:rsidRPr="00A317F2" w14:paraId="058469F2" w14:textId="77777777" w:rsidTr="00B32BC3">
        <w:trPr>
          <w:gridBefore w:val="1"/>
          <w:wBefore w:w="108" w:type="dxa"/>
          <w:cantSplit/>
        </w:trPr>
        <w:tc>
          <w:tcPr>
            <w:tcW w:w="9068" w:type="dxa"/>
            <w:gridSpan w:val="7"/>
            <w:tcBorders>
              <w:top w:val="nil"/>
              <w:left w:val="nil"/>
              <w:bottom w:val="nil"/>
              <w:right w:val="nil"/>
            </w:tcBorders>
          </w:tcPr>
          <w:p w14:paraId="4404C19D" w14:textId="77777777" w:rsidR="00873057" w:rsidRPr="00A317F2" w:rsidRDefault="00873057" w:rsidP="00A87F03">
            <w:pPr>
              <w:tabs>
                <w:tab w:val="left" w:pos="851"/>
                <w:tab w:val="left" w:pos="885"/>
              </w:tabs>
              <w:spacing w:before="60" w:after="60"/>
              <w:ind w:left="851" w:hanging="851"/>
              <w:jc w:val="center"/>
              <w:rPr>
                <w:b/>
                <w:bCs/>
                <w:sz w:val="28"/>
                <w:szCs w:val="28"/>
              </w:rPr>
            </w:pPr>
            <w:proofErr w:type="gramStart"/>
            <w:r w:rsidRPr="00A317F2">
              <w:rPr>
                <w:b/>
                <w:bCs/>
                <w:sz w:val="28"/>
                <w:szCs w:val="28"/>
              </w:rPr>
              <w:t>A</w:t>
            </w:r>
            <w:proofErr w:type="gramEnd"/>
            <w:r w:rsidRPr="00A317F2">
              <w:rPr>
                <w:b/>
                <w:bCs/>
                <w:sz w:val="28"/>
                <w:szCs w:val="28"/>
              </w:rPr>
              <w:tab/>
              <w:t>Evaluation Methodology</w:t>
            </w:r>
          </w:p>
        </w:tc>
      </w:tr>
      <w:tr w:rsidR="00873057" w:rsidRPr="00A317F2" w14:paraId="30BFBAD5" w14:textId="77777777" w:rsidTr="00B32BC3">
        <w:trPr>
          <w:gridBefore w:val="1"/>
          <w:wBefore w:w="108" w:type="dxa"/>
          <w:cantSplit/>
        </w:trPr>
        <w:tc>
          <w:tcPr>
            <w:tcW w:w="9068" w:type="dxa"/>
            <w:gridSpan w:val="7"/>
            <w:tcBorders>
              <w:top w:val="nil"/>
              <w:left w:val="nil"/>
              <w:bottom w:val="nil"/>
              <w:right w:val="nil"/>
            </w:tcBorders>
          </w:tcPr>
          <w:p w14:paraId="43E12E73" w14:textId="77777777" w:rsidR="00873057" w:rsidRPr="00A317F2" w:rsidRDefault="00873057" w:rsidP="007A4608">
            <w:pPr>
              <w:tabs>
                <w:tab w:val="left" w:pos="851"/>
              </w:tabs>
              <w:spacing w:before="60" w:after="60"/>
              <w:ind w:left="851" w:hanging="851"/>
              <w:rPr>
                <w:b/>
                <w:bCs/>
              </w:rPr>
            </w:pPr>
            <w:r w:rsidRPr="00A317F2">
              <w:rPr>
                <w:b/>
                <w:bCs/>
              </w:rPr>
              <w:t>1</w:t>
            </w:r>
            <w:r w:rsidR="002E57C7" w:rsidRPr="00A317F2">
              <w:rPr>
                <w:b/>
                <w:bCs/>
              </w:rPr>
              <w:t>.</w:t>
            </w:r>
            <w:r w:rsidRPr="00A317F2">
              <w:rPr>
                <w:b/>
                <w:bCs/>
              </w:rPr>
              <w:tab/>
              <w:t>Methodology Used</w:t>
            </w:r>
          </w:p>
        </w:tc>
      </w:tr>
      <w:tr w:rsidR="00873057" w:rsidRPr="00A317F2" w14:paraId="39046A6C" w14:textId="77777777" w:rsidTr="00B32BC3">
        <w:trPr>
          <w:gridBefore w:val="1"/>
          <w:wBefore w:w="108" w:type="dxa"/>
          <w:cantSplit/>
        </w:trPr>
        <w:tc>
          <w:tcPr>
            <w:tcW w:w="9068" w:type="dxa"/>
            <w:gridSpan w:val="7"/>
            <w:tcBorders>
              <w:top w:val="nil"/>
              <w:left w:val="nil"/>
              <w:bottom w:val="nil"/>
              <w:right w:val="nil"/>
            </w:tcBorders>
          </w:tcPr>
          <w:p w14:paraId="466F5B0A" w14:textId="77777777" w:rsidR="00873057" w:rsidRPr="00A317F2" w:rsidRDefault="00873057" w:rsidP="007A4608">
            <w:pPr>
              <w:tabs>
                <w:tab w:val="left" w:pos="851"/>
              </w:tabs>
              <w:spacing w:before="60" w:after="60"/>
              <w:ind w:left="851" w:hanging="851"/>
            </w:pPr>
            <w:r w:rsidRPr="00A317F2">
              <w:tab/>
              <w:t>The evaluation methodology to be used for the evaluation of bids received shall be the Technical Compliance Selection (TCS) methodology.</w:t>
            </w:r>
          </w:p>
        </w:tc>
      </w:tr>
      <w:tr w:rsidR="00873057" w:rsidRPr="00A317F2" w14:paraId="5DD9AA09" w14:textId="77777777" w:rsidTr="00B32BC3">
        <w:trPr>
          <w:gridBefore w:val="1"/>
          <w:wBefore w:w="108" w:type="dxa"/>
          <w:cantSplit/>
        </w:trPr>
        <w:tc>
          <w:tcPr>
            <w:tcW w:w="9068" w:type="dxa"/>
            <w:gridSpan w:val="7"/>
            <w:tcBorders>
              <w:top w:val="nil"/>
              <w:left w:val="nil"/>
              <w:bottom w:val="nil"/>
              <w:right w:val="nil"/>
            </w:tcBorders>
          </w:tcPr>
          <w:p w14:paraId="79737843" w14:textId="77777777" w:rsidR="00873057" w:rsidRPr="00A317F2" w:rsidRDefault="00873057" w:rsidP="007A4608">
            <w:pPr>
              <w:tabs>
                <w:tab w:val="left" w:pos="851"/>
              </w:tabs>
              <w:spacing w:before="60" w:after="60"/>
              <w:ind w:left="851" w:hanging="851"/>
              <w:rPr>
                <w:b/>
                <w:bCs/>
              </w:rPr>
            </w:pPr>
            <w:r w:rsidRPr="00A317F2">
              <w:rPr>
                <w:b/>
                <w:bCs/>
              </w:rPr>
              <w:t>2</w:t>
            </w:r>
            <w:r w:rsidR="002E57C7" w:rsidRPr="00A317F2">
              <w:rPr>
                <w:b/>
                <w:bCs/>
              </w:rPr>
              <w:t>.</w:t>
            </w:r>
            <w:r w:rsidRPr="00A317F2">
              <w:rPr>
                <w:b/>
                <w:bCs/>
              </w:rPr>
              <w:t xml:space="preserve"> </w:t>
            </w:r>
            <w:r w:rsidRPr="00A317F2">
              <w:rPr>
                <w:b/>
                <w:bCs/>
              </w:rPr>
              <w:tab/>
              <w:t>Summary of Methodology</w:t>
            </w:r>
          </w:p>
        </w:tc>
      </w:tr>
      <w:tr w:rsidR="00873057" w:rsidRPr="00A317F2" w14:paraId="002BE287" w14:textId="77777777" w:rsidTr="00B32BC3">
        <w:trPr>
          <w:gridBefore w:val="1"/>
          <w:wBefore w:w="108" w:type="dxa"/>
          <w:cantSplit/>
        </w:trPr>
        <w:tc>
          <w:tcPr>
            <w:tcW w:w="9068" w:type="dxa"/>
            <w:gridSpan w:val="7"/>
            <w:tcBorders>
              <w:top w:val="nil"/>
              <w:left w:val="nil"/>
              <w:bottom w:val="nil"/>
              <w:right w:val="nil"/>
            </w:tcBorders>
          </w:tcPr>
          <w:p w14:paraId="025CF350" w14:textId="77777777" w:rsidR="00873057" w:rsidRPr="00A317F2" w:rsidRDefault="00873057" w:rsidP="007A4608">
            <w:pPr>
              <w:tabs>
                <w:tab w:val="left" w:pos="851"/>
              </w:tabs>
              <w:spacing w:before="60" w:after="60"/>
              <w:ind w:left="851" w:hanging="851"/>
            </w:pPr>
            <w:r w:rsidRPr="00A317F2">
              <w:t>2.1</w:t>
            </w:r>
            <w:r w:rsidRPr="00A317F2">
              <w:tab/>
              <w:t xml:space="preserve">The Technical Compliance Selection methodology recommends the lowest priced bid, which is eligible, </w:t>
            </w:r>
            <w:proofErr w:type="gramStart"/>
            <w:r w:rsidRPr="00A317F2">
              <w:t>compliant</w:t>
            </w:r>
            <w:proofErr w:type="gramEnd"/>
            <w:r w:rsidRPr="00A317F2">
              <w:t xml:space="preserve"> and substantially responsive to the technical and commercial requirements of the Bidding Document, provided that the Bidder is determined to be qualified to perform the contract satisfactorily. </w:t>
            </w:r>
          </w:p>
          <w:p w14:paraId="42EF07F3" w14:textId="77777777" w:rsidR="00873057" w:rsidRPr="00A317F2" w:rsidRDefault="00873057" w:rsidP="007A4608">
            <w:pPr>
              <w:pStyle w:val="SubReg"/>
            </w:pPr>
            <w:r w:rsidRPr="00A317F2">
              <w:t>2.2</w:t>
            </w:r>
            <w:r w:rsidRPr="00A317F2">
              <w:tab/>
              <w:t>The evaluation shall be conducted in three sequential stages –</w:t>
            </w:r>
          </w:p>
          <w:p w14:paraId="6710BE7C" w14:textId="77777777" w:rsidR="00873057" w:rsidRPr="00A317F2" w:rsidRDefault="00873057" w:rsidP="00536AF7">
            <w:pPr>
              <w:pStyle w:val="SubSubReg"/>
              <w:numPr>
                <w:ilvl w:val="2"/>
                <w:numId w:val="11"/>
              </w:numPr>
              <w:ind w:left="1735" w:hanging="851"/>
            </w:pPr>
            <w:r w:rsidRPr="00A317F2">
              <w:t xml:space="preserve">a preliminary examination to determine the eligibility of bidders and the administrative compliance of bids </w:t>
            </w:r>
            <w:proofErr w:type="gramStart"/>
            <w:r w:rsidRPr="00A317F2">
              <w:t>received;</w:t>
            </w:r>
            <w:proofErr w:type="gramEnd"/>
          </w:p>
          <w:p w14:paraId="0868774A" w14:textId="77777777" w:rsidR="00873057" w:rsidRPr="00A317F2" w:rsidRDefault="00873057" w:rsidP="00536AF7">
            <w:pPr>
              <w:pStyle w:val="SubSubReg"/>
              <w:numPr>
                <w:ilvl w:val="2"/>
                <w:numId w:val="11"/>
              </w:numPr>
              <w:ind w:left="1735" w:hanging="851"/>
            </w:pPr>
            <w:r w:rsidRPr="00A317F2">
              <w:t>a detailed evaluation to determine the commercial and technical responsiveness of the eligible and compliant bids; and</w:t>
            </w:r>
          </w:p>
          <w:p w14:paraId="2AB4F600" w14:textId="77777777" w:rsidR="00873057" w:rsidRPr="00A317F2" w:rsidRDefault="00873057" w:rsidP="00536AF7">
            <w:pPr>
              <w:pStyle w:val="SubSubReg"/>
              <w:numPr>
                <w:ilvl w:val="2"/>
                <w:numId w:val="11"/>
              </w:numPr>
              <w:ind w:left="1735" w:hanging="851"/>
            </w:pPr>
            <w:r w:rsidRPr="00A317F2">
              <w:t xml:space="preserve">a financial comparison to compare costs of the eligible, compliant, responsive bids received and determine the best evaluated bid. </w:t>
            </w:r>
          </w:p>
          <w:p w14:paraId="7B4E269A" w14:textId="77777777" w:rsidR="00873057" w:rsidRPr="00A317F2" w:rsidRDefault="00873057" w:rsidP="007A4608">
            <w:pPr>
              <w:pStyle w:val="SubSubReg"/>
              <w:tabs>
                <w:tab w:val="clear" w:pos="1418"/>
              </w:tabs>
              <w:ind w:left="885" w:hanging="885"/>
            </w:pPr>
            <w:r w:rsidRPr="00A317F2">
              <w:t>2.3</w:t>
            </w:r>
            <w:r w:rsidRPr="00A317F2">
              <w:tab/>
              <w:t>Failure of a bid at any stage of the evaluation shall prevent further consideration at the next stage of evaluation.  Substantial responsiveness shall be considered a pass.</w:t>
            </w:r>
          </w:p>
        </w:tc>
      </w:tr>
      <w:tr w:rsidR="00873057" w:rsidRPr="00A317F2" w14:paraId="7DF93C29" w14:textId="77777777" w:rsidTr="00B32BC3">
        <w:trPr>
          <w:gridBefore w:val="1"/>
          <w:wBefore w:w="108" w:type="dxa"/>
          <w:cantSplit/>
        </w:trPr>
        <w:tc>
          <w:tcPr>
            <w:tcW w:w="9068" w:type="dxa"/>
            <w:gridSpan w:val="7"/>
            <w:tcBorders>
              <w:top w:val="nil"/>
              <w:left w:val="nil"/>
              <w:bottom w:val="nil"/>
              <w:right w:val="nil"/>
            </w:tcBorders>
          </w:tcPr>
          <w:p w14:paraId="2E9DFCD5" w14:textId="77777777" w:rsidR="00873057" w:rsidRPr="00A317F2" w:rsidRDefault="00873057" w:rsidP="00A87F03">
            <w:pPr>
              <w:tabs>
                <w:tab w:val="left" w:pos="851"/>
                <w:tab w:val="left" w:pos="885"/>
              </w:tabs>
              <w:spacing w:before="60" w:after="60"/>
              <w:ind w:left="851" w:hanging="851"/>
              <w:jc w:val="center"/>
              <w:rPr>
                <w:b/>
                <w:bCs/>
                <w:sz w:val="28"/>
                <w:szCs w:val="28"/>
              </w:rPr>
            </w:pPr>
            <w:r w:rsidRPr="00A317F2">
              <w:rPr>
                <w:b/>
                <w:bCs/>
                <w:sz w:val="28"/>
                <w:szCs w:val="28"/>
              </w:rPr>
              <w:t>B</w:t>
            </w:r>
            <w:r w:rsidRPr="00A317F2">
              <w:rPr>
                <w:b/>
                <w:bCs/>
                <w:sz w:val="28"/>
                <w:szCs w:val="28"/>
              </w:rPr>
              <w:tab/>
              <w:t>Preliminary Examination Criteria</w:t>
            </w:r>
          </w:p>
        </w:tc>
      </w:tr>
      <w:tr w:rsidR="00873057" w:rsidRPr="00A317F2" w14:paraId="3AB5D398" w14:textId="77777777" w:rsidTr="00B32BC3">
        <w:trPr>
          <w:gridBefore w:val="1"/>
          <w:wBefore w:w="108" w:type="dxa"/>
        </w:trPr>
        <w:tc>
          <w:tcPr>
            <w:tcW w:w="5387" w:type="dxa"/>
            <w:gridSpan w:val="2"/>
            <w:tcBorders>
              <w:top w:val="nil"/>
              <w:left w:val="nil"/>
              <w:bottom w:val="nil"/>
              <w:right w:val="nil"/>
            </w:tcBorders>
          </w:tcPr>
          <w:p w14:paraId="5D85F5BE" w14:textId="77777777" w:rsidR="00873057" w:rsidRPr="00A317F2" w:rsidRDefault="00873057" w:rsidP="007A4608">
            <w:pPr>
              <w:pStyle w:val="Footer"/>
              <w:tabs>
                <w:tab w:val="clear" w:pos="9504"/>
                <w:tab w:val="left" w:pos="851"/>
              </w:tabs>
              <w:spacing w:before="60" w:after="60"/>
              <w:ind w:left="851" w:hanging="851"/>
              <w:jc w:val="both"/>
              <w:rPr>
                <w:b/>
                <w:bCs/>
                <w:lang w:val="en-GB" w:eastAsia="en-GB"/>
              </w:rPr>
            </w:pPr>
            <w:r w:rsidRPr="00A317F2">
              <w:rPr>
                <w:b/>
                <w:bCs/>
                <w:lang w:val="en-GB" w:eastAsia="en-GB"/>
              </w:rPr>
              <w:t>3</w:t>
            </w:r>
            <w:r w:rsidR="002E57C7" w:rsidRPr="00A317F2">
              <w:rPr>
                <w:b/>
                <w:bCs/>
                <w:lang w:val="en-GB" w:eastAsia="en-GB"/>
              </w:rPr>
              <w:t>.</w:t>
            </w:r>
            <w:r w:rsidRPr="00A317F2">
              <w:rPr>
                <w:b/>
                <w:bCs/>
                <w:lang w:val="en-GB" w:eastAsia="en-GB"/>
              </w:rPr>
              <w:tab/>
              <w:t>Eligibility Criteria</w:t>
            </w:r>
          </w:p>
        </w:tc>
        <w:tc>
          <w:tcPr>
            <w:tcW w:w="3681" w:type="dxa"/>
            <w:gridSpan w:val="5"/>
            <w:tcBorders>
              <w:top w:val="nil"/>
              <w:left w:val="nil"/>
              <w:bottom w:val="nil"/>
              <w:right w:val="nil"/>
            </w:tcBorders>
          </w:tcPr>
          <w:p w14:paraId="773155CF" w14:textId="77777777" w:rsidR="00873057" w:rsidRPr="00A317F2" w:rsidRDefault="00873057" w:rsidP="007A4608">
            <w:pPr>
              <w:tabs>
                <w:tab w:val="left" w:pos="851"/>
              </w:tabs>
              <w:spacing w:before="60" w:after="60"/>
              <w:ind w:left="851" w:hanging="851"/>
            </w:pPr>
          </w:p>
        </w:tc>
      </w:tr>
      <w:tr w:rsidR="00873057" w:rsidRPr="00A317F2" w14:paraId="673B6FE9" w14:textId="77777777" w:rsidTr="00B32BC3">
        <w:trPr>
          <w:gridBefore w:val="1"/>
          <w:wBefore w:w="108" w:type="dxa"/>
        </w:trPr>
        <w:tc>
          <w:tcPr>
            <w:tcW w:w="9068" w:type="dxa"/>
            <w:gridSpan w:val="7"/>
            <w:tcBorders>
              <w:top w:val="nil"/>
              <w:left w:val="nil"/>
              <w:bottom w:val="nil"/>
              <w:right w:val="nil"/>
            </w:tcBorders>
          </w:tcPr>
          <w:p w14:paraId="6C834F8C" w14:textId="77777777" w:rsidR="00873057" w:rsidRPr="00A317F2" w:rsidRDefault="00873057" w:rsidP="007A4608">
            <w:pPr>
              <w:pStyle w:val="RegsSubsection"/>
              <w:spacing w:before="60" w:after="60"/>
              <w:ind w:hanging="851"/>
              <w:jc w:val="both"/>
            </w:pPr>
            <w:r w:rsidRPr="00A317F2">
              <w:t>3.1</w:t>
            </w:r>
            <w:r w:rsidRPr="00A317F2">
              <w:tab/>
              <w:t xml:space="preserve">The eligibility requirements shall be determined </w:t>
            </w:r>
            <w:proofErr w:type="gramStart"/>
            <w:r w:rsidRPr="00A317F2">
              <w:t>for:-</w:t>
            </w:r>
            <w:proofErr w:type="gramEnd"/>
          </w:p>
          <w:p w14:paraId="048FAC31" w14:textId="77777777" w:rsidR="00873057" w:rsidRPr="00A317F2" w:rsidRDefault="00873057" w:rsidP="007A4608">
            <w:pPr>
              <w:pStyle w:val="RegsSubsection"/>
              <w:tabs>
                <w:tab w:val="clear" w:pos="851"/>
                <w:tab w:val="left" w:pos="1735"/>
              </w:tabs>
              <w:spacing w:before="60" w:after="60"/>
              <w:ind w:left="1735" w:hanging="851"/>
              <w:jc w:val="both"/>
            </w:pPr>
            <w:r w:rsidRPr="00A317F2">
              <w:t>(a)</w:t>
            </w:r>
            <w:r w:rsidRPr="00A317F2">
              <w:tab/>
              <w:t>Eligible Bidders in accordance with ITB Clause 4; and</w:t>
            </w:r>
          </w:p>
          <w:p w14:paraId="16CD90DF" w14:textId="77777777" w:rsidR="00873057" w:rsidRPr="00A317F2" w:rsidRDefault="00873057" w:rsidP="007A4608">
            <w:pPr>
              <w:pStyle w:val="RegsSubsection"/>
              <w:tabs>
                <w:tab w:val="clear" w:pos="851"/>
                <w:tab w:val="left" w:pos="1735"/>
              </w:tabs>
              <w:spacing w:before="60" w:after="60"/>
              <w:ind w:left="1735" w:hanging="851"/>
              <w:jc w:val="both"/>
            </w:pPr>
            <w:r w:rsidRPr="00A317F2">
              <w:t>(b)</w:t>
            </w:r>
            <w:r w:rsidRPr="00A317F2">
              <w:tab/>
              <w:t>Eligible Supplies and Related Services in accordance with ITB Clause 5.</w:t>
            </w:r>
          </w:p>
        </w:tc>
      </w:tr>
      <w:tr w:rsidR="00873057" w:rsidRPr="00A317F2" w14:paraId="5B1F79FB" w14:textId="77777777" w:rsidTr="00B32BC3">
        <w:trPr>
          <w:gridBefore w:val="1"/>
          <w:wBefore w:w="108" w:type="dxa"/>
        </w:trPr>
        <w:tc>
          <w:tcPr>
            <w:tcW w:w="9068" w:type="dxa"/>
            <w:gridSpan w:val="7"/>
            <w:tcBorders>
              <w:top w:val="nil"/>
              <w:left w:val="nil"/>
              <w:bottom w:val="nil"/>
              <w:right w:val="nil"/>
            </w:tcBorders>
          </w:tcPr>
          <w:p w14:paraId="6E41209F" w14:textId="77777777" w:rsidR="00433B1A" w:rsidRPr="00A317F2" w:rsidRDefault="00873057" w:rsidP="00433B1A">
            <w:pPr>
              <w:pStyle w:val="RegsSubsection"/>
              <w:tabs>
                <w:tab w:val="left" w:pos="601"/>
              </w:tabs>
              <w:spacing w:before="60" w:after="60"/>
              <w:ind w:hanging="851"/>
              <w:jc w:val="both"/>
            </w:pPr>
            <w:r w:rsidRPr="00A317F2">
              <w:t>3.2</w:t>
            </w:r>
            <w:proofErr w:type="gramStart"/>
            <w:r w:rsidRPr="00A317F2">
              <w:tab/>
            </w:r>
            <w:r w:rsidR="00433B1A" w:rsidRPr="00A317F2">
              <w:t xml:space="preserve">  The</w:t>
            </w:r>
            <w:proofErr w:type="gramEnd"/>
            <w:r w:rsidR="00433B1A" w:rsidRPr="00A317F2">
              <w:t xml:space="preserve"> documentation required to provide evidence of eligibility shall be:- </w:t>
            </w:r>
          </w:p>
          <w:p w14:paraId="538D71F1" w14:textId="2AB732D0" w:rsidR="00433B1A" w:rsidRPr="00A317F2" w:rsidRDefault="00433B1A" w:rsidP="00433B1A">
            <w:pPr>
              <w:pStyle w:val="RegsSubSubSection"/>
              <w:spacing w:before="60" w:after="60"/>
              <w:ind w:left="1735" w:hanging="851"/>
            </w:pPr>
            <w:r w:rsidRPr="00A317F2">
              <w:t>(a)</w:t>
            </w:r>
            <w:r w:rsidRPr="00A317F2">
              <w:tab/>
              <w:t xml:space="preserve">a certificate of registration issued by the Authority for bidders currently registered with the Authority </w:t>
            </w:r>
            <w:r w:rsidR="00EB0296" w:rsidRPr="00A317F2">
              <w:t>or a</w:t>
            </w:r>
            <w:r w:rsidRPr="00A317F2">
              <w:t xml:space="preserve"> copy of the Bidder’s </w:t>
            </w:r>
            <w:r w:rsidRPr="00A317F2">
              <w:rPr>
                <w:b/>
                <w:bCs/>
              </w:rPr>
              <w:t xml:space="preserve">Trading </w:t>
            </w:r>
            <w:r w:rsidR="00EB0296" w:rsidRPr="00A317F2">
              <w:rPr>
                <w:b/>
                <w:bCs/>
              </w:rPr>
              <w:t>Lic</w:t>
            </w:r>
            <w:r w:rsidRPr="00A317F2">
              <w:rPr>
                <w:b/>
                <w:bCs/>
              </w:rPr>
              <w:t>en</w:t>
            </w:r>
            <w:r w:rsidR="00EB0296" w:rsidRPr="00A317F2">
              <w:rPr>
                <w:b/>
                <w:bCs/>
              </w:rPr>
              <w:t>s</w:t>
            </w:r>
            <w:r w:rsidRPr="00A317F2">
              <w:rPr>
                <w:b/>
                <w:bCs/>
              </w:rPr>
              <w:t>e</w:t>
            </w:r>
            <w:r w:rsidR="00EB0296" w:rsidRPr="00A317F2">
              <w:rPr>
                <w:b/>
                <w:bCs/>
              </w:rPr>
              <w:t xml:space="preserve"> for 202</w:t>
            </w:r>
            <w:r w:rsidR="00CD6F9F" w:rsidRPr="00A317F2">
              <w:rPr>
                <w:b/>
                <w:bCs/>
              </w:rPr>
              <w:t>3</w:t>
            </w:r>
            <w:r w:rsidRPr="00A317F2">
              <w:t xml:space="preserve"> or </w:t>
            </w:r>
            <w:r w:rsidR="00CD6F9F" w:rsidRPr="00A317F2">
              <w:t>equivalent and</w:t>
            </w:r>
            <w:r w:rsidRPr="00A317F2">
              <w:t xml:space="preserve"> a copy of the Bidder’s Certificate of Registration or equivalent for bidders not currently registered with the </w:t>
            </w:r>
            <w:proofErr w:type="gramStart"/>
            <w:r w:rsidRPr="00A317F2">
              <w:t>Authority;</w:t>
            </w:r>
            <w:proofErr w:type="gramEnd"/>
          </w:p>
          <w:p w14:paraId="7458FFE4" w14:textId="77777777" w:rsidR="00433B1A" w:rsidRPr="00A317F2" w:rsidRDefault="00433B1A" w:rsidP="00433B1A">
            <w:pPr>
              <w:pStyle w:val="RegsSubSubSection"/>
              <w:spacing w:before="60" w:after="60"/>
              <w:ind w:left="1735" w:hanging="851"/>
            </w:pPr>
            <w:r w:rsidRPr="00A317F2">
              <w:t xml:space="preserve"> (b)</w:t>
            </w:r>
            <w:r w:rsidRPr="00A317F2">
              <w:tab/>
              <w:t xml:space="preserve">a statement in the Bid Submission Sheet that the bidder meets the eligibility criteria stated in ITB </w:t>
            </w:r>
            <w:proofErr w:type="gramStart"/>
            <w:r w:rsidRPr="00A317F2">
              <w:t>4.1;</w:t>
            </w:r>
            <w:proofErr w:type="gramEnd"/>
          </w:p>
          <w:p w14:paraId="155DC9C3" w14:textId="77777777" w:rsidR="00433B1A" w:rsidRPr="00A317F2" w:rsidRDefault="00433B1A" w:rsidP="00433B1A">
            <w:pPr>
              <w:spacing w:before="60" w:after="60"/>
              <w:ind w:left="1735" w:hanging="851"/>
            </w:pPr>
            <w:r w:rsidRPr="00A317F2">
              <w:t>(c)</w:t>
            </w:r>
            <w:r w:rsidRPr="00A317F2">
              <w:tab/>
              <w:t xml:space="preserve">a declaration in the Bid Submission Sheet of nationality of the </w:t>
            </w:r>
            <w:proofErr w:type="gramStart"/>
            <w:r w:rsidRPr="00A317F2">
              <w:t>Bidder;</w:t>
            </w:r>
            <w:proofErr w:type="gramEnd"/>
          </w:p>
          <w:p w14:paraId="4A120219" w14:textId="77777777" w:rsidR="00433B1A" w:rsidRPr="00A317F2" w:rsidRDefault="00433B1A" w:rsidP="00433B1A">
            <w:pPr>
              <w:spacing w:before="60" w:after="60"/>
              <w:ind w:left="1735" w:hanging="851"/>
            </w:pPr>
            <w:r w:rsidRPr="00A317F2">
              <w:t>(d)</w:t>
            </w:r>
            <w:r w:rsidRPr="00A317F2">
              <w:tab/>
              <w:t xml:space="preserve">a declaration in the Bid Submission Sheet that the Bidder is not under suspension by the </w:t>
            </w:r>
            <w:proofErr w:type="gramStart"/>
            <w:r w:rsidRPr="00A317F2">
              <w:t>Authority;</w:t>
            </w:r>
            <w:proofErr w:type="gramEnd"/>
            <w:r w:rsidRPr="00A317F2">
              <w:t xml:space="preserve"> </w:t>
            </w:r>
          </w:p>
          <w:p w14:paraId="2FE76521" w14:textId="77777777" w:rsidR="00873057" w:rsidRPr="00A317F2" w:rsidRDefault="00433B1A" w:rsidP="007A4608">
            <w:pPr>
              <w:spacing w:before="60" w:after="60"/>
              <w:ind w:left="1735" w:hanging="851"/>
            </w:pPr>
            <w:r w:rsidRPr="00A317F2">
              <w:t>(e)</w:t>
            </w:r>
            <w:r w:rsidRPr="00A317F2">
              <w:tab/>
              <w:t xml:space="preserve">fulfilment </w:t>
            </w:r>
            <w:r w:rsidR="00EB0296" w:rsidRPr="00A317F2">
              <w:t>of obligations</w:t>
            </w:r>
            <w:r w:rsidRPr="00A317F2">
              <w:t xml:space="preserve"> to pay taxes and social security contributions in Uganda where applicable.</w:t>
            </w:r>
          </w:p>
        </w:tc>
      </w:tr>
      <w:tr w:rsidR="00873057" w:rsidRPr="00A317F2" w14:paraId="784B838E" w14:textId="77777777" w:rsidTr="00B32BC3">
        <w:trPr>
          <w:gridBefore w:val="1"/>
          <w:wBefore w:w="108" w:type="dxa"/>
          <w:cantSplit/>
        </w:trPr>
        <w:tc>
          <w:tcPr>
            <w:tcW w:w="8643" w:type="dxa"/>
            <w:gridSpan w:val="5"/>
            <w:tcBorders>
              <w:top w:val="nil"/>
              <w:left w:val="nil"/>
              <w:bottom w:val="nil"/>
              <w:right w:val="nil"/>
            </w:tcBorders>
          </w:tcPr>
          <w:p w14:paraId="6197679A" w14:textId="77777777" w:rsidR="006007F3" w:rsidRPr="00A317F2" w:rsidRDefault="006007F3" w:rsidP="00EB0296">
            <w:pPr>
              <w:tabs>
                <w:tab w:val="left" w:pos="601"/>
              </w:tabs>
              <w:spacing w:before="60" w:after="60"/>
              <w:ind w:left="435" w:right="-72" w:hanging="435"/>
            </w:pPr>
            <w:r w:rsidRPr="00A317F2">
              <w:lastRenderedPageBreak/>
              <w:t>3.3</w:t>
            </w:r>
            <w:r w:rsidRPr="00A317F2">
              <w:tab/>
              <w:t>A Power of Attorney which if signed in Uganda shall be registered; or if signed</w:t>
            </w:r>
            <w:r w:rsidR="00EB0296" w:rsidRPr="00A317F2">
              <w:t xml:space="preserve"> </w:t>
            </w:r>
            <w:r w:rsidRPr="00A317F2">
              <w:t xml:space="preserve">outside Uganda shall be notarized authorising signature of the bid on behalf of </w:t>
            </w:r>
            <w:r w:rsidR="00EB0296" w:rsidRPr="00A317F2">
              <w:t xml:space="preserve">the </w:t>
            </w:r>
            <w:r w:rsidRPr="00A317F2">
              <w:t>Bidder.</w:t>
            </w:r>
          </w:p>
          <w:p w14:paraId="086E5B7C" w14:textId="77777777" w:rsidR="006007F3" w:rsidRPr="00A317F2" w:rsidRDefault="006007F3" w:rsidP="00EB0296">
            <w:pPr>
              <w:tabs>
                <w:tab w:val="left" w:pos="601"/>
              </w:tabs>
              <w:spacing w:before="60" w:after="60"/>
              <w:ind w:left="435" w:right="-72" w:hanging="435"/>
            </w:pPr>
            <w:r w:rsidRPr="00A317F2">
              <w:t>3.4</w:t>
            </w:r>
            <w:r w:rsidRPr="00A317F2">
              <w:tab/>
              <w:t>For a Joint Venture, the documentation in Section 3.2 shall be required for each</w:t>
            </w:r>
            <w:r w:rsidR="00EB0296" w:rsidRPr="00A317F2">
              <w:t xml:space="preserve"> </w:t>
            </w:r>
            <w:r w:rsidRPr="00A317F2">
              <w:t>member of the Joint Venture and the following additional documentation shall be required:</w:t>
            </w:r>
          </w:p>
          <w:p w14:paraId="0CB8640A" w14:textId="77777777" w:rsidR="006007F3" w:rsidRPr="00A317F2" w:rsidRDefault="006007F3" w:rsidP="00536AF7">
            <w:pPr>
              <w:numPr>
                <w:ilvl w:val="0"/>
                <w:numId w:val="22"/>
              </w:numPr>
              <w:overflowPunct/>
              <w:autoSpaceDE/>
              <w:autoSpaceDN/>
              <w:adjustRightInd/>
              <w:spacing w:before="60" w:after="60"/>
              <w:ind w:right="-72"/>
              <w:textAlignment w:val="auto"/>
            </w:pPr>
            <w:r w:rsidRPr="00A317F2">
              <w:t xml:space="preserve">a certified copy of the Joint Venture Agreement or letter of intent </w:t>
            </w:r>
            <w:r w:rsidRPr="00A317F2">
              <w:rPr>
                <w:lang w:val="en-US"/>
              </w:rPr>
              <w:t>to enter into such an agreement</w:t>
            </w:r>
            <w:r w:rsidRPr="00A317F2">
              <w:t>, which is legally binding on all partners, showing that:</w:t>
            </w:r>
          </w:p>
          <w:p w14:paraId="18E28BC2" w14:textId="77777777" w:rsidR="006007F3" w:rsidRPr="00A317F2" w:rsidRDefault="006007F3" w:rsidP="006007F3">
            <w:pPr>
              <w:ind w:left="2142" w:right="-72" w:hanging="720"/>
            </w:pPr>
            <w:r w:rsidRPr="00A317F2">
              <w:t>(i)</w:t>
            </w:r>
            <w:r w:rsidRPr="00A317F2">
              <w:tab/>
              <w:t xml:space="preserve">all partners shall be jointly and severally liable for the execution of the Contract in accordance with the Contract </w:t>
            </w:r>
            <w:proofErr w:type="gramStart"/>
            <w:r w:rsidRPr="00A317F2">
              <w:t>terms;</w:t>
            </w:r>
            <w:proofErr w:type="gramEnd"/>
          </w:p>
          <w:p w14:paraId="461846D3" w14:textId="77777777" w:rsidR="006007F3" w:rsidRPr="00A317F2" w:rsidRDefault="006007F3" w:rsidP="006007F3">
            <w:pPr>
              <w:ind w:left="2142" w:right="-72" w:hanging="720"/>
            </w:pPr>
            <w:r w:rsidRPr="00A317F2">
              <w:t>(ii)</w:t>
            </w:r>
            <w:r w:rsidRPr="00A317F2">
              <w:tab/>
              <w:t xml:space="preserve">one of the partners will be nominated as being in charge, and receive instructions for and on behalf of </w:t>
            </w:r>
            <w:proofErr w:type="gramStart"/>
            <w:r w:rsidRPr="00A317F2">
              <w:t>any and all</w:t>
            </w:r>
            <w:proofErr w:type="gramEnd"/>
            <w:r w:rsidRPr="00A317F2">
              <w:t xml:space="preserve"> partners of the joint venture; and</w:t>
            </w:r>
          </w:p>
          <w:p w14:paraId="2C61F315" w14:textId="77777777" w:rsidR="006007F3" w:rsidRPr="00A317F2" w:rsidRDefault="006007F3" w:rsidP="006007F3">
            <w:pPr>
              <w:ind w:left="2142" w:right="-72" w:hanging="720"/>
            </w:pPr>
            <w:r w:rsidRPr="00A317F2">
              <w:t>(iii)</w:t>
            </w:r>
            <w:r w:rsidRPr="00A317F2">
              <w:tab/>
              <w:t>the execution of the entire Contract, including payment, shall be done exclusively with the partner in charge.</w:t>
            </w:r>
          </w:p>
          <w:p w14:paraId="44B72BB8" w14:textId="77777777" w:rsidR="006007F3" w:rsidRPr="00A317F2" w:rsidRDefault="006007F3" w:rsidP="00EB0296">
            <w:pPr>
              <w:pStyle w:val="Footer"/>
              <w:tabs>
                <w:tab w:val="clear" w:pos="9504"/>
                <w:tab w:val="left" w:pos="1452"/>
              </w:tabs>
              <w:spacing w:before="60" w:after="60"/>
              <w:ind w:left="1425" w:hanging="540"/>
              <w:jc w:val="both"/>
              <w:rPr>
                <w:b/>
                <w:bCs/>
                <w:lang w:val="en-US" w:eastAsia="en-GB"/>
              </w:rPr>
            </w:pPr>
            <w:r w:rsidRPr="00A317F2">
              <w:rPr>
                <w:lang w:val="en-US"/>
              </w:rPr>
              <w:t>(b)</w:t>
            </w:r>
            <w:r w:rsidRPr="00A317F2">
              <w:rPr>
                <w:lang w:val="en-US"/>
              </w:rPr>
              <w:tab/>
            </w:r>
            <w:r w:rsidRPr="00A317F2">
              <w:t xml:space="preserve">a Power of Attorney from each member of the JV </w:t>
            </w:r>
            <w:r w:rsidRPr="00A317F2">
              <w:rPr>
                <w:iCs/>
              </w:rPr>
              <w:t xml:space="preserve">nominating a </w:t>
            </w:r>
            <w:r w:rsidRPr="00A317F2">
              <w:rPr>
                <w:iCs/>
                <w:lang w:val="en-US"/>
              </w:rPr>
              <w:tab/>
            </w:r>
            <w:r w:rsidRPr="00A317F2">
              <w:rPr>
                <w:iCs/>
              </w:rPr>
              <w:t xml:space="preserve">Representative in the JV and a Power of Attorney from the JV </w:t>
            </w:r>
            <w:r w:rsidRPr="00A317F2">
              <w:rPr>
                <w:iCs/>
                <w:lang w:val="en-US"/>
              </w:rPr>
              <w:tab/>
            </w:r>
            <w:r w:rsidRPr="00A317F2">
              <w:rPr>
                <w:iCs/>
              </w:rPr>
              <w:t xml:space="preserve">nominating a representative who shall have the authority to conduct all business for and on behalf of </w:t>
            </w:r>
            <w:proofErr w:type="gramStart"/>
            <w:r w:rsidRPr="00A317F2">
              <w:rPr>
                <w:iCs/>
              </w:rPr>
              <w:t>any and all</w:t>
            </w:r>
            <w:proofErr w:type="gramEnd"/>
            <w:r w:rsidRPr="00A317F2">
              <w:rPr>
                <w:iCs/>
              </w:rPr>
              <w:t xml:space="preserve"> the parties of the JV during the</w:t>
            </w:r>
            <w:r w:rsidR="00EB0296" w:rsidRPr="00A317F2">
              <w:rPr>
                <w:iCs/>
                <w:lang w:val="en-US"/>
              </w:rPr>
              <w:t xml:space="preserve"> </w:t>
            </w:r>
            <w:r w:rsidRPr="00A317F2">
              <w:rPr>
                <w:iCs/>
              </w:rPr>
              <w:t>bidding process and, in the event the JV is awarded the Contract, during</w:t>
            </w:r>
            <w:r w:rsidR="00EB0296" w:rsidRPr="00A317F2">
              <w:rPr>
                <w:iCs/>
                <w:lang w:val="en-US"/>
              </w:rPr>
              <w:t xml:space="preserve"> </w:t>
            </w:r>
            <w:r w:rsidRPr="00A317F2">
              <w:rPr>
                <w:iCs/>
              </w:rPr>
              <w:t>contract execution</w:t>
            </w:r>
            <w:r w:rsidRPr="00A317F2">
              <w:rPr>
                <w:iCs/>
                <w:lang w:val="en-US"/>
              </w:rPr>
              <w:t>.</w:t>
            </w:r>
          </w:p>
          <w:p w14:paraId="4215096F" w14:textId="77777777" w:rsidR="00873057" w:rsidRPr="00A317F2" w:rsidRDefault="00873057" w:rsidP="007A4608">
            <w:pPr>
              <w:pStyle w:val="Footer"/>
              <w:tabs>
                <w:tab w:val="clear" w:pos="9504"/>
                <w:tab w:val="left" w:pos="601"/>
                <w:tab w:val="left" w:pos="851"/>
              </w:tabs>
              <w:spacing w:before="60" w:after="60"/>
              <w:ind w:left="851" w:hanging="851"/>
              <w:jc w:val="both"/>
              <w:rPr>
                <w:b/>
                <w:bCs/>
                <w:lang w:val="en-GB" w:eastAsia="en-GB"/>
              </w:rPr>
            </w:pPr>
            <w:r w:rsidRPr="00A317F2">
              <w:rPr>
                <w:b/>
                <w:bCs/>
                <w:lang w:val="en-GB" w:eastAsia="en-GB"/>
              </w:rPr>
              <w:t>4</w:t>
            </w:r>
            <w:r w:rsidR="002E57C7" w:rsidRPr="00A317F2">
              <w:rPr>
                <w:b/>
                <w:bCs/>
                <w:lang w:val="en-GB" w:eastAsia="en-GB"/>
              </w:rPr>
              <w:t>.</w:t>
            </w:r>
            <w:r w:rsidRPr="00A317F2">
              <w:rPr>
                <w:b/>
                <w:bCs/>
                <w:lang w:val="en-GB" w:eastAsia="en-GB"/>
              </w:rPr>
              <w:tab/>
              <w:t>Administrative Compliance Criteria</w:t>
            </w:r>
          </w:p>
        </w:tc>
        <w:tc>
          <w:tcPr>
            <w:tcW w:w="425" w:type="dxa"/>
            <w:gridSpan w:val="2"/>
            <w:tcBorders>
              <w:top w:val="nil"/>
              <w:left w:val="nil"/>
              <w:bottom w:val="nil"/>
              <w:right w:val="nil"/>
            </w:tcBorders>
          </w:tcPr>
          <w:p w14:paraId="3C17CE20" w14:textId="77777777" w:rsidR="00873057" w:rsidRPr="00A317F2" w:rsidRDefault="00873057" w:rsidP="007A4608">
            <w:pPr>
              <w:tabs>
                <w:tab w:val="left" w:pos="851"/>
              </w:tabs>
              <w:spacing w:before="60" w:after="60"/>
              <w:ind w:left="851" w:hanging="851"/>
            </w:pPr>
          </w:p>
        </w:tc>
      </w:tr>
      <w:tr w:rsidR="00873057" w:rsidRPr="00A317F2" w14:paraId="79BD04A5" w14:textId="77777777" w:rsidTr="00B32BC3">
        <w:trPr>
          <w:gridBefore w:val="1"/>
          <w:wBefore w:w="108" w:type="dxa"/>
          <w:cantSplit/>
        </w:trPr>
        <w:tc>
          <w:tcPr>
            <w:tcW w:w="9068" w:type="dxa"/>
            <w:gridSpan w:val="7"/>
            <w:tcBorders>
              <w:top w:val="nil"/>
              <w:left w:val="nil"/>
              <w:bottom w:val="nil"/>
              <w:right w:val="nil"/>
            </w:tcBorders>
          </w:tcPr>
          <w:p w14:paraId="0402C7F0" w14:textId="77777777" w:rsidR="00873057" w:rsidRPr="00A317F2" w:rsidRDefault="00873057" w:rsidP="007A4608">
            <w:pPr>
              <w:pStyle w:val="RegsSubsection"/>
              <w:tabs>
                <w:tab w:val="clear" w:pos="851"/>
              </w:tabs>
              <w:spacing w:before="60" w:after="60"/>
              <w:ind w:left="885" w:hanging="851"/>
              <w:jc w:val="both"/>
            </w:pPr>
            <w:r w:rsidRPr="00A317F2">
              <w:tab/>
              <w:t xml:space="preserve">The evaluation of Administrative Compliance shall be conducted in accordance with ITB Sub-Clauses 32.3 and 32.4. </w:t>
            </w:r>
          </w:p>
        </w:tc>
      </w:tr>
      <w:tr w:rsidR="00873057" w:rsidRPr="00A317F2" w14:paraId="2F68ABA2" w14:textId="77777777" w:rsidTr="00B32BC3">
        <w:trPr>
          <w:gridBefore w:val="1"/>
          <w:wBefore w:w="108" w:type="dxa"/>
          <w:cantSplit/>
        </w:trPr>
        <w:tc>
          <w:tcPr>
            <w:tcW w:w="9068" w:type="dxa"/>
            <w:gridSpan w:val="7"/>
            <w:tcBorders>
              <w:top w:val="nil"/>
              <w:left w:val="nil"/>
              <w:bottom w:val="nil"/>
              <w:right w:val="nil"/>
            </w:tcBorders>
          </w:tcPr>
          <w:p w14:paraId="63683290" w14:textId="77777777" w:rsidR="00873057" w:rsidRPr="00A317F2" w:rsidRDefault="00873057" w:rsidP="00A87F03">
            <w:pPr>
              <w:tabs>
                <w:tab w:val="left" w:pos="601"/>
                <w:tab w:val="left" w:pos="851"/>
              </w:tabs>
              <w:spacing w:before="60" w:after="60"/>
              <w:ind w:left="851" w:hanging="851"/>
              <w:jc w:val="center"/>
              <w:rPr>
                <w:b/>
                <w:bCs/>
                <w:sz w:val="28"/>
                <w:szCs w:val="28"/>
              </w:rPr>
            </w:pPr>
            <w:r w:rsidRPr="00A317F2">
              <w:rPr>
                <w:b/>
                <w:bCs/>
                <w:sz w:val="28"/>
                <w:szCs w:val="28"/>
              </w:rPr>
              <w:t>C</w:t>
            </w:r>
            <w:r w:rsidRPr="00A317F2">
              <w:rPr>
                <w:b/>
                <w:bCs/>
                <w:sz w:val="28"/>
                <w:szCs w:val="28"/>
              </w:rPr>
              <w:tab/>
              <w:t>Detailed Evaluation Criteria</w:t>
            </w:r>
          </w:p>
        </w:tc>
      </w:tr>
      <w:tr w:rsidR="00873057" w:rsidRPr="00A317F2" w14:paraId="0FBD2116" w14:textId="77777777" w:rsidTr="00B32BC3">
        <w:trPr>
          <w:gridBefore w:val="1"/>
          <w:wBefore w:w="108" w:type="dxa"/>
        </w:trPr>
        <w:tc>
          <w:tcPr>
            <w:tcW w:w="5387" w:type="dxa"/>
            <w:gridSpan w:val="2"/>
            <w:tcBorders>
              <w:top w:val="nil"/>
              <w:left w:val="nil"/>
              <w:bottom w:val="nil"/>
              <w:right w:val="nil"/>
            </w:tcBorders>
          </w:tcPr>
          <w:p w14:paraId="5D8D4037" w14:textId="77777777" w:rsidR="00873057" w:rsidRPr="00A317F2" w:rsidRDefault="00873057" w:rsidP="007A4608">
            <w:pPr>
              <w:pStyle w:val="Footer"/>
              <w:tabs>
                <w:tab w:val="clear" w:pos="9504"/>
                <w:tab w:val="left" w:pos="601"/>
                <w:tab w:val="left" w:pos="851"/>
              </w:tabs>
              <w:spacing w:before="60" w:after="60"/>
              <w:ind w:left="851" w:hanging="851"/>
              <w:jc w:val="both"/>
              <w:rPr>
                <w:b/>
                <w:bCs/>
                <w:lang w:val="en-GB" w:eastAsia="en-GB"/>
              </w:rPr>
            </w:pPr>
            <w:r w:rsidRPr="00A317F2">
              <w:rPr>
                <w:b/>
                <w:bCs/>
                <w:lang w:val="en-GB" w:eastAsia="en-GB"/>
              </w:rPr>
              <w:t>5.</w:t>
            </w:r>
            <w:r w:rsidRPr="00A317F2">
              <w:rPr>
                <w:b/>
                <w:bCs/>
                <w:lang w:val="en-GB" w:eastAsia="en-GB"/>
              </w:rPr>
              <w:tab/>
              <w:t>Commercial Criteria</w:t>
            </w:r>
          </w:p>
        </w:tc>
        <w:tc>
          <w:tcPr>
            <w:tcW w:w="3681" w:type="dxa"/>
            <w:gridSpan w:val="5"/>
            <w:tcBorders>
              <w:top w:val="nil"/>
              <w:left w:val="nil"/>
              <w:bottom w:val="nil"/>
              <w:right w:val="nil"/>
            </w:tcBorders>
          </w:tcPr>
          <w:p w14:paraId="0EE55A12" w14:textId="77777777" w:rsidR="00873057" w:rsidRPr="00A317F2" w:rsidRDefault="00873057" w:rsidP="007A4608">
            <w:pPr>
              <w:tabs>
                <w:tab w:val="left" w:pos="851"/>
              </w:tabs>
              <w:spacing w:before="60" w:after="60"/>
              <w:ind w:left="851" w:hanging="851"/>
            </w:pPr>
          </w:p>
        </w:tc>
      </w:tr>
      <w:tr w:rsidR="00873057" w:rsidRPr="00A317F2" w14:paraId="2FB07354" w14:textId="77777777" w:rsidTr="00B32BC3">
        <w:trPr>
          <w:gridBefore w:val="1"/>
          <w:wBefore w:w="108" w:type="dxa"/>
        </w:trPr>
        <w:tc>
          <w:tcPr>
            <w:tcW w:w="9068" w:type="dxa"/>
            <w:gridSpan w:val="7"/>
            <w:tcBorders>
              <w:top w:val="nil"/>
              <w:left w:val="nil"/>
              <w:bottom w:val="nil"/>
              <w:right w:val="nil"/>
            </w:tcBorders>
          </w:tcPr>
          <w:p w14:paraId="65AAF379" w14:textId="77777777" w:rsidR="00873057" w:rsidRPr="00A317F2" w:rsidRDefault="00873057" w:rsidP="007A4608">
            <w:pPr>
              <w:pStyle w:val="SubReg"/>
            </w:pPr>
            <w:r w:rsidRPr="00A317F2">
              <w:tab/>
              <w:t xml:space="preserve">The commercial responsiveness of bids shall be evaluated in accordance with ITB Clause 33.  The criteria shall be:  </w:t>
            </w:r>
          </w:p>
          <w:p w14:paraId="6A4B68C8" w14:textId="77777777" w:rsidR="00873057" w:rsidRPr="00A317F2" w:rsidRDefault="00873057" w:rsidP="007A4608">
            <w:pPr>
              <w:pStyle w:val="SubReg"/>
              <w:tabs>
                <w:tab w:val="clear" w:pos="851"/>
              </w:tabs>
              <w:ind w:left="1735"/>
            </w:pPr>
            <w:r w:rsidRPr="00A317F2">
              <w:t>(a)</w:t>
            </w:r>
            <w:r w:rsidRPr="00A317F2">
              <w:tab/>
              <w:t xml:space="preserve">acceptance of the conditions of the proposed </w:t>
            </w:r>
            <w:proofErr w:type="gramStart"/>
            <w:r w:rsidRPr="00A317F2">
              <w:t>contract;</w:t>
            </w:r>
            <w:proofErr w:type="gramEnd"/>
          </w:p>
          <w:p w14:paraId="69FFBC36" w14:textId="77777777" w:rsidR="00873057" w:rsidRPr="00A317F2" w:rsidRDefault="00873057" w:rsidP="007A4608">
            <w:pPr>
              <w:pStyle w:val="SubReg"/>
              <w:tabs>
                <w:tab w:val="clear" w:pos="851"/>
              </w:tabs>
              <w:ind w:left="1735"/>
            </w:pPr>
            <w:r w:rsidRPr="00A317F2">
              <w:t>(b)</w:t>
            </w:r>
            <w:r w:rsidRPr="00A317F2">
              <w:tab/>
              <w:t xml:space="preserve">inclusion of all cost components required such as installation, training, inspection or proving, commissioning, in addition to the price of the </w:t>
            </w:r>
            <w:proofErr w:type="gramStart"/>
            <w:r w:rsidRPr="00A317F2">
              <w:t>supplies;</w:t>
            </w:r>
            <w:proofErr w:type="gramEnd"/>
          </w:p>
          <w:p w14:paraId="12E4519D" w14:textId="77777777" w:rsidR="00873057" w:rsidRPr="00A317F2" w:rsidRDefault="00873057" w:rsidP="007A4608">
            <w:pPr>
              <w:pStyle w:val="SubReg"/>
              <w:tabs>
                <w:tab w:val="clear" w:pos="851"/>
              </w:tabs>
              <w:ind w:left="1735"/>
            </w:pPr>
            <w:r w:rsidRPr="00A317F2">
              <w:t>(c)</w:t>
            </w:r>
            <w:r w:rsidRPr="00A317F2">
              <w:tab/>
              <w:t>acceptable delivery schedule</w:t>
            </w:r>
            <w:r w:rsidR="006007F3" w:rsidRPr="00A317F2">
              <w:t>.</w:t>
            </w:r>
          </w:p>
          <w:p w14:paraId="5C1BC063" w14:textId="77777777" w:rsidR="00EB0296" w:rsidRPr="00A317F2" w:rsidRDefault="00EB0296" w:rsidP="007A4608">
            <w:pPr>
              <w:pStyle w:val="SubReg"/>
              <w:tabs>
                <w:tab w:val="clear" w:pos="851"/>
              </w:tabs>
              <w:ind w:left="1735"/>
            </w:pPr>
          </w:p>
        </w:tc>
      </w:tr>
      <w:tr w:rsidR="00873057" w:rsidRPr="00A317F2" w14:paraId="05C51428" w14:textId="77777777" w:rsidTr="00B32BC3">
        <w:trPr>
          <w:gridBefore w:val="1"/>
          <w:wBefore w:w="108" w:type="dxa"/>
          <w:cantSplit/>
        </w:trPr>
        <w:tc>
          <w:tcPr>
            <w:tcW w:w="8643" w:type="dxa"/>
            <w:gridSpan w:val="5"/>
            <w:tcBorders>
              <w:top w:val="nil"/>
              <w:left w:val="nil"/>
              <w:bottom w:val="nil"/>
              <w:right w:val="nil"/>
            </w:tcBorders>
          </w:tcPr>
          <w:p w14:paraId="1F451D6F" w14:textId="77777777" w:rsidR="00873057" w:rsidRPr="00A317F2" w:rsidRDefault="00873057" w:rsidP="007A4608">
            <w:pPr>
              <w:pStyle w:val="Footer"/>
              <w:tabs>
                <w:tab w:val="clear" w:pos="9504"/>
                <w:tab w:val="left" w:pos="556"/>
                <w:tab w:val="left" w:pos="851"/>
              </w:tabs>
              <w:spacing w:before="60" w:after="60"/>
              <w:ind w:left="851" w:hanging="851"/>
              <w:jc w:val="both"/>
              <w:rPr>
                <w:b/>
                <w:bCs/>
                <w:lang w:val="en-GB" w:eastAsia="en-GB"/>
              </w:rPr>
            </w:pPr>
            <w:r w:rsidRPr="00A317F2">
              <w:rPr>
                <w:b/>
                <w:bCs/>
                <w:lang w:val="en-GB" w:eastAsia="en-GB"/>
              </w:rPr>
              <w:t>6</w:t>
            </w:r>
            <w:r w:rsidR="002E57C7" w:rsidRPr="00A317F2">
              <w:rPr>
                <w:b/>
                <w:bCs/>
                <w:lang w:val="en-GB" w:eastAsia="en-GB"/>
              </w:rPr>
              <w:t>.</w:t>
            </w:r>
            <w:r w:rsidRPr="00A317F2">
              <w:rPr>
                <w:b/>
                <w:bCs/>
                <w:lang w:val="en-GB" w:eastAsia="en-GB"/>
              </w:rPr>
              <w:tab/>
              <w:t>Technical Criteria</w:t>
            </w:r>
          </w:p>
        </w:tc>
        <w:tc>
          <w:tcPr>
            <w:tcW w:w="425" w:type="dxa"/>
            <w:gridSpan w:val="2"/>
            <w:tcBorders>
              <w:top w:val="nil"/>
              <w:left w:val="nil"/>
              <w:bottom w:val="nil"/>
              <w:right w:val="nil"/>
            </w:tcBorders>
          </w:tcPr>
          <w:p w14:paraId="3986DC7A" w14:textId="77777777" w:rsidR="00873057" w:rsidRPr="00A317F2" w:rsidRDefault="00873057" w:rsidP="007A4608">
            <w:pPr>
              <w:tabs>
                <w:tab w:val="left" w:pos="851"/>
              </w:tabs>
              <w:spacing w:before="60" w:after="60"/>
              <w:ind w:left="851" w:hanging="851"/>
            </w:pPr>
          </w:p>
        </w:tc>
      </w:tr>
      <w:tr w:rsidR="00873057" w:rsidRPr="00A317F2" w14:paraId="05BA9AB3" w14:textId="77777777" w:rsidTr="00B32BC3">
        <w:trPr>
          <w:gridBefore w:val="1"/>
          <w:wBefore w:w="108" w:type="dxa"/>
          <w:cantSplit/>
        </w:trPr>
        <w:tc>
          <w:tcPr>
            <w:tcW w:w="9068" w:type="dxa"/>
            <w:gridSpan w:val="7"/>
            <w:tcBorders>
              <w:top w:val="nil"/>
              <w:left w:val="nil"/>
              <w:bottom w:val="nil"/>
              <w:right w:val="nil"/>
            </w:tcBorders>
          </w:tcPr>
          <w:p w14:paraId="74A30238" w14:textId="77777777" w:rsidR="00873057" w:rsidRPr="00A317F2" w:rsidRDefault="00873057" w:rsidP="007A4608">
            <w:pPr>
              <w:pStyle w:val="SubReg"/>
            </w:pPr>
            <w:r w:rsidRPr="00A317F2">
              <w:t>6.1</w:t>
            </w:r>
            <w:r w:rsidRPr="00A317F2">
              <w:tab/>
              <w:t xml:space="preserve">Technical responsiveness shall be evaluated in accordance with ITB Clause 33.3. </w:t>
            </w:r>
          </w:p>
          <w:p w14:paraId="49879D14" w14:textId="77777777" w:rsidR="00873057" w:rsidRDefault="00873057" w:rsidP="001260EE">
            <w:pPr>
              <w:pStyle w:val="RegsSubsection"/>
              <w:spacing w:before="60" w:after="60"/>
              <w:ind w:hanging="851"/>
              <w:jc w:val="both"/>
            </w:pPr>
            <w:r w:rsidRPr="00A317F2">
              <w:t>6.2</w:t>
            </w:r>
            <w:r w:rsidRPr="00A317F2">
              <w:tab/>
              <w:t>The Statement of Requirements detail</w:t>
            </w:r>
            <w:r w:rsidR="001260EE" w:rsidRPr="00A317F2">
              <w:t>s</w:t>
            </w:r>
            <w:r w:rsidRPr="00A317F2">
              <w:t xml:space="preserve"> the minimum technical requirements.  Responsiveness is determined by comparison of the specification offered to the specification required in Section 6 and the evaluation is conducted on a pass/fail basis.  Substantial responsiveness shall be considered a pass.</w:t>
            </w:r>
          </w:p>
          <w:p w14:paraId="2C990752" w14:textId="77777777" w:rsidR="00DD1C85" w:rsidRPr="00A317F2" w:rsidRDefault="00DD1C85" w:rsidP="001260EE">
            <w:pPr>
              <w:pStyle w:val="RegsSubsection"/>
              <w:spacing w:before="60" w:after="60"/>
              <w:ind w:hanging="851"/>
              <w:jc w:val="both"/>
            </w:pPr>
          </w:p>
        </w:tc>
      </w:tr>
      <w:tr w:rsidR="00873057" w:rsidRPr="00A317F2" w14:paraId="02497F5F" w14:textId="77777777" w:rsidTr="00B32BC3">
        <w:trPr>
          <w:gridBefore w:val="1"/>
          <w:wBefore w:w="108" w:type="dxa"/>
          <w:cantSplit/>
        </w:trPr>
        <w:tc>
          <w:tcPr>
            <w:tcW w:w="9068" w:type="dxa"/>
            <w:gridSpan w:val="7"/>
            <w:tcBorders>
              <w:top w:val="nil"/>
              <w:left w:val="nil"/>
              <w:bottom w:val="nil"/>
              <w:right w:val="nil"/>
            </w:tcBorders>
          </w:tcPr>
          <w:p w14:paraId="62CD8A8F" w14:textId="77777777" w:rsidR="00873057" w:rsidRPr="00A317F2" w:rsidRDefault="00873057" w:rsidP="00A87F03">
            <w:pPr>
              <w:tabs>
                <w:tab w:val="left" w:pos="851"/>
                <w:tab w:val="left" w:pos="885"/>
              </w:tabs>
              <w:spacing w:before="60" w:after="60"/>
              <w:ind w:left="851" w:hanging="851"/>
              <w:jc w:val="center"/>
              <w:rPr>
                <w:b/>
                <w:bCs/>
                <w:sz w:val="28"/>
                <w:szCs w:val="28"/>
              </w:rPr>
            </w:pPr>
            <w:r w:rsidRPr="00A317F2">
              <w:rPr>
                <w:b/>
                <w:bCs/>
                <w:sz w:val="28"/>
                <w:szCs w:val="28"/>
              </w:rPr>
              <w:lastRenderedPageBreak/>
              <w:t>D</w:t>
            </w:r>
            <w:r w:rsidRPr="00A317F2">
              <w:rPr>
                <w:b/>
                <w:bCs/>
                <w:sz w:val="28"/>
                <w:szCs w:val="28"/>
              </w:rPr>
              <w:tab/>
              <w:t>Financial Comparison Criteria</w:t>
            </w:r>
          </w:p>
        </w:tc>
      </w:tr>
      <w:tr w:rsidR="00873057" w:rsidRPr="00A317F2" w14:paraId="1B9A6DF3" w14:textId="77777777" w:rsidTr="00B32BC3">
        <w:trPr>
          <w:gridBefore w:val="1"/>
          <w:wBefore w:w="108" w:type="dxa"/>
        </w:trPr>
        <w:tc>
          <w:tcPr>
            <w:tcW w:w="8501" w:type="dxa"/>
            <w:gridSpan w:val="4"/>
            <w:tcBorders>
              <w:top w:val="nil"/>
              <w:left w:val="nil"/>
              <w:bottom w:val="nil"/>
              <w:right w:val="nil"/>
            </w:tcBorders>
          </w:tcPr>
          <w:p w14:paraId="58A816CF" w14:textId="77777777" w:rsidR="00873057" w:rsidRPr="00A317F2" w:rsidRDefault="00873057" w:rsidP="007A4608">
            <w:pPr>
              <w:pStyle w:val="Footer"/>
              <w:tabs>
                <w:tab w:val="clear" w:pos="9504"/>
                <w:tab w:val="left" w:pos="851"/>
              </w:tabs>
              <w:spacing w:before="60" w:after="60"/>
              <w:ind w:left="851" w:hanging="851"/>
              <w:jc w:val="both"/>
              <w:rPr>
                <w:b/>
                <w:bCs/>
                <w:lang w:val="en-GB" w:eastAsia="en-GB"/>
              </w:rPr>
            </w:pPr>
            <w:r w:rsidRPr="00A317F2">
              <w:rPr>
                <w:b/>
                <w:bCs/>
                <w:lang w:val="en-GB" w:eastAsia="en-GB"/>
              </w:rPr>
              <w:t>7.</w:t>
            </w:r>
            <w:r w:rsidRPr="00A317F2">
              <w:rPr>
                <w:b/>
                <w:bCs/>
                <w:lang w:val="en-GB" w:eastAsia="en-GB"/>
              </w:rPr>
              <w:tab/>
              <w:t>Costs to be included in Bid Price</w:t>
            </w:r>
          </w:p>
        </w:tc>
        <w:tc>
          <w:tcPr>
            <w:tcW w:w="567" w:type="dxa"/>
            <w:gridSpan w:val="3"/>
            <w:tcBorders>
              <w:top w:val="nil"/>
              <w:left w:val="nil"/>
              <w:bottom w:val="nil"/>
              <w:right w:val="nil"/>
            </w:tcBorders>
          </w:tcPr>
          <w:p w14:paraId="437FDEFD" w14:textId="77777777" w:rsidR="00873057" w:rsidRPr="00A317F2" w:rsidRDefault="00873057" w:rsidP="007A4608">
            <w:pPr>
              <w:tabs>
                <w:tab w:val="left" w:pos="851"/>
              </w:tabs>
              <w:spacing w:before="60" w:after="60"/>
              <w:ind w:left="851" w:hanging="851"/>
            </w:pPr>
          </w:p>
        </w:tc>
      </w:tr>
      <w:tr w:rsidR="00873057" w:rsidRPr="00A317F2" w14:paraId="5520011C" w14:textId="77777777" w:rsidTr="00B32BC3">
        <w:trPr>
          <w:gridBefore w:val="1"/>
          <w:wBefore w:w="108" w:type="dxa"/>
        </w:trPr>
        <w:tc>
          <w:tcPr>
            <w:tcW w:w="9068" w:type="dxa"/>
            <w:gridSpan w:val="7"/>
            <w:tcBorders>
              <w:top w:val="nil"/>
              <w:left w:val="nil"/>
              <w:bottom w:val="nil"/>
              <w:right w:val="nil"/>
            </w:tcBorders>
          </w:tcPr>
          <w:p w14:paraId="0E78B52F" w14:textId="77777777" w:rsidR="00873057" w:rsidRPr="00A317F2" w:rsidRDefault="00873057" w:rsidP="007A4608">
            <w:pPr>
              <w:pStyle w:val="SubReg"/>
            </w:pPr>
            <w:r w:rsidRPr="00A317F2">
              <w:tab/>
              <w:t>The financial comparison shall be conducted in accordance with ITB Clause 36. The costs to be included in the bid price bid are:</w:t>
            </w:r>
          </w:p>
          <w:p w14:paraId="47CB7E80" w14:textId="70C6A6AF" w:rsidR="00873057" w:rsidRPr="00312976" w:rsidRDefault="00873057" w:rsidP="003E53A7">
            <w:pPr>
              <w:pStyle w:val="SubSubReg"/>
              <w:numPr>
                <w:ilvl w:val="1"/>
                <w:numId w:val="63"/>
              </w:numPr>
              <w:tabs>
                <w:tab w:val="clear" w:pos="1418"/>
                <w:tab w:val="left" w:pos="1452"/>
              </w:tabs>
              <w:rPr>
                <w:color w:val="7030A0"/>
              </w:rPr>
            </w:pPr>
            <w:r w:rsidRPr="00312976">
              <w:rPr>
                <w:color w:val="7030A0"/>
              </w:rPr>
              <w:t xml:space="preserve">the unit and total delivered price based on the delivery terms requested and the quantity specified in Section </w:t>
            </w:r>
            <w:proofErr w:type="gramStart"/>
            <w:r w:rsidRPr="00312976">
              <w:rPr>
                <w:color w:val="7030A0"/>
              </w:rPr>
              <w:t>6;</w:t>
            </w:r>
            <w:proofErr w:type="gramEnd"/>
          </w:p>
          <w:p w14:paraId="5D9D25F9" w14:textId="47313F58" w:rsidR="007255DF" w:rsidRPr="00312976" w:rsidRDefault="003D4E66" w:rsidP="003E53A7">
            <w:pPr>
              <w:pStyle w:val="SubSubReg"/>
              <w:numPr>
                <w:ilvl w:val="1"/>
                <w:numId w:val="63"/>
              </w:numPr>
              <w:tabs>
                <w:tab w:val="clear" w:pos="1418"/>
                <w:tab w:val="left" w:pos="1452"/>
              </w:tabs>
              <w:rPr>
                <w:color w:val="7030A0"/>
              </w:rPr>
            </w:pPr>
            <w:r w:rsidRPr="00312976">
              <w:rPr>
                <w:color w:val="7030A0"/>
              </w:rPr>
              <w:t xml:space="preserve">price for maintenance and support </w:t>
            </w:r>
            <w:proofErr w:type="gramStart"/>
            <w:r w:rsidRPr="00312976">
              <w:rPr>
                <w:color w:val="7030A0"/>
              </w:rPr>
              <w:t>services</w:t>
            </w:r>
            <w:r w:rsidR="001C4B82" w:rsidRPr="00312976">
              <w:rPr>
                <w:color w:val="7030A0"/>
              </w:rPr>
              <w:t>;</w:t>
            </w:r>
            <w:proofErr w:type="gramEnd"/>
          </w:p>
          <w:p w14:paraId="066B9266" w14:textId="4757E29E" w:rsidR="003D4E66" w:rsidRPr="00312976" w:rsidRDefault="003D4E66" w:rsidP="002454CE">
            <w:pPr>
              <w:pStyle w:val="SubSubReg"/>
              <w:numPr>
                <w:ilvl w:val="1"/>
                <w:numId w:val="63"/>
              </w:numPr>
              <w:tabs>
                <w:tab w:val="clear" w:pos="1418"/>
                <w:tab w:val="left" w:pos="1452"/>
              </w:tabs>
              <w:rPr>
                <w:color w:val="7030A0"/>
              </w:rPr>
            </w:pPr>
            <w:r w:rsidRPr="00312976">
              <w:rPr>
                <w:color w:val="7030A0"/>
              </w:rPr>
              <w:t xml:space="preserve">price for quarterly preventive </w:t>
            </w:r>
            <w:r w:rsidR="001C4B82" w:rsidRPr="00312976">
              <w:rPr>
                <w:color w:val="7030A0"/>
              </w:rPr>
              <w:t xml:space="preserve">maintenance </w:t>
            </w:r>
            <w:proofErr w:type="gramStart"/>
            <w:r w:rsidR="001C4B82" w:rsidRPr="00312976">
              <w:rPr>
                <w:color w:val="7030A0"/>
              </w:rPr>
              <w:t>services;</w:t>
            </w:r>
            <w:proofErr w:type="gramEnd"/>
          </w:p>
          <w:p w14:paraId="64123A5D" w14:textId="68854A2A" w:rsidR="001C4B82" w:rsidRPr="00312976" w:rsidRDefault="00703240" w:rsidP="002454CE">
            <w:pPr>
              <w:pStyle w:val="SubSubReg"/>
              <w:numPr>
                <w:ilvl w:val="1"/>
                <w:numId w:val="63"/>
              </w:numPr>
              <w:tabs>
                <w:tab w:val="clear" w:pos="1418"/>
                <w:tab w:val="left" w:pos="1452"/>
              </w:tabs>
              <w:rPr>
                <w:color w:val="7030A0"/>
              </w:rPr>
            </w:pPr>
            <w:r w:rsidRPr="00312976">
              <w:rPr>
                <w:color w:val="7030A0"/>
              </w:rPr>
              <w:t xml:space="preserve">all applicable </w:t>
            </w:r>
            <w:r w:rsidR="001C4B82" w:rsidRPr="00312976">
              <w:rPr>
                <w:color w:val="7030A0"/>
              </w:rPr>
              <w:t xml:space="preserve">licenses for </w:t>
            </w:r>
            <w:r w:rsidRPr="00312976">
              <w:rPr>
                <w:color w:val="7030A0"/>
              </w:rPr>
              <w:t>software</w:t>
            </w:r>
            <w:r w:rsidR="007118D0" w:rsidRPr="00312976">
              <w:rPr>
                <w:color w:val="7030A0"/>
              </w:rPr>
              <w:t xml:space="preserve"> and hardware </w:t>
            </w:r>
            <w:proofErr w:type="gramStart"/>
            <w:r w:rsidR="007118D0" w:rsidRPr="00312976">
              <w:rPr>
                <w:color w:val="7030A0"/>
              </w:rPr>
              <w:t>equipment</w:t>
            </w:r>
            <w:r w:rsidR="001C4B82" w:rsidRPr="00312976">
              <w:rPr>
                <w:color w:val="7030A0"/>
              </w:rPr>
              <w:t>;</w:t>
            </w:r>
            <w:proofErr w:type="gramEnd"/>
          </w:p>
          <w:p w14:paraId="78CEB8DB" w14:textId="583E9918" w:rsidR="00CB188C" w:rsidRPr="00312976" w:rsidRDefault="007118D0" w:rsidP="002454CE">
            <w:pPr>
              <w:pStyle w:val="SubSubReg"/>
              <w:numPr>
                <w:ilvl w:val="1"/>
                <w:numId w:val="63"/>
              </w:numPr>
              <w:tabs>
                <w:tab w:val="clear" w:pos="1418"/>
                <w:tab w:val="left" w:pos="1452"/>
              </w:tabs>
              <w:rPr>
                <w:color w:val="7030A0"/>
              </w:rPr>
            </w:pPr>
            <w:r w:rsidRPr="00312976">
              <w:rPr>
                <w:color w:val="7030A0"/>
              </w:rPr>
              <w:t xml:space="preserve">cost of </w:t>
            </w:r>
            <w:r w:rsidR="00CB188C" w:rsidRPr="00312976">
              <w:rPr>
                <w:color w:val="7030A0"/>
              </w:rPr>
              <w:t xml:space="preserve">training; </w:t>
            </w:r>
            <w:r w:rsidR="00830B42" w:rsidRPr="00312976">
              <w:rPr>
                <w:color w:val="7030A0"/>
              </w:rPr>
              <w:t>of</w:t>
            </w:r>
            <w:r w:rsidR="008E3313" w:rsidRPr="00312976">
              <w:rPr>
                <w:color w:val="7030A0"/>
              </w:rPr>
              <w:t xml:space="preserve"> two (2) IT Admin staff; </w:t>
            </w:r>
            <w:r w:rsidR="00CB188C" w:rsidRPr="00312976">
              <w:rPr>
                <w:color w:val="7030A0"/>
              </w:rPr>
              <w:t>and</w:t>
            </w:r>
          </w:p>
          <w:p w14:paraId="64C0D7B4" w14:textId="523669E5" w:rsidR="00873057" w:rsidRPr="00A317F2" w:rsidRDefault="00873057" w:rsidP="003E53A7">
            <w:pPr>
              <w:pStyle w:val="SubSubReg"/>
              <w:numPr>
                <w:ilvl w:val="1"/>
                <w:numId w:val="63"/>
              </w:numPr>
              <w:tabs>
                <w:tab w:val="clear" w:pos="1418"/>
                <w:tab w:val="left" w:pos="1452"/>
              </w:tabs>
            </w:pPr>
            <w:r w:rsidRPr="00312976">
              <w:rPr>
                <w:color w:val="7030A0"/>
              </w:rPr>
              <w:t xml:space="preserve">taxes, </w:t>
            </w:r>
            <w:proofErr w:type="gramStart"/>
            <w:r w:rsidRPr="00312976">
              <w:rPr>
                <w:color w:val="7030A0"/>
              </w:rPr>
              <w:t>duties</w:t>
            </w:r>
            <w:proofErr w:type="gramEnd"/>
            <w:r w:rsidRPr="00312976">
              <w:rPr>
                <w:color w:val="7030A0"/>
              </w:rPr>
              <w:t xml:space="preserve"> and levies</w:t>
            </w:r>
            <w:r w:rsidR="00312976">
              <w:t>.</w:t>
            </w:r>
          </w:p>
        </w:tc>
      </w:tr>
      <w:tr w:rsidR="00873057" w:rsidRPr="00A317F2" w14:paraId="4FAAEDD9" w14:textId="77777777" w:rsidTr="00AA0274">
        <w:trPr>
          <w:gridBefore w:val="1"/>
          <w:wBefore w:w="108" w:type="dxa"/>
          <w:cantSplit/>
        </w:trPr>
        <w:tc>
          <w:tcPr>
            <w:tcW w:w="6375" w:type="dxa"/>
            <w:gridSpan w:val="3"/>
            <w:tcBorders>
              <w:top w:val="nil"/>
              <w:left w:val="nil"/>
              <w:right w:val="nil"/>
            </w:tcBorders>
          </w:tcPr>
          <w:p w14:paraId="47D77E84" w14:textId="77777777" w:rsidR="00873057" w:rsidRPr="00A317F2" w:rsidRDefault="00873057" w:rsidP="007A4608">
            <w:pPr>
              <w:pStyle w:val="Footer"/>
              <w:tabs>
                <w:tab w:val="clear" w:pos="9504"/>
                <w:tab w:val="left" w:pos="851"/>
              </w:tabs>
              <w:spacing w:before="60" w:after="60"/>
              <w:ind w:left="851" w:hanging="851"/>
              <w:jc w:val="both"/>
              <w:rPr>
                <w:b/>
                <w:bCs/>
                <w:lang w:val="en-GB" w:eastAsia="en-GB"/>
              </w:rPr>
            </w:pPr>
            <w:r w:rsidRPr="00A317F2">
              <w:rPr>
                <w:b/>
                <w:bCs/>
                <w:lang w:val="en-GB" w:eastAsia="en-GB"/>
              </w:rPr>
              <w:t>8</w:t>
            </w:r>
            <w:r w:rsidR="002E57C7" w:rsidRPr="00A317F2">
              <w:rPr>
                <w:b/>
                <w:bCs/>
                <w:lang w:val="en-GB" w:eastAsia="en-GB"/>
              </w:rPr>
              <w:t>.</w:t>
            </w:r>
            <w:r w:rsidRPr="00A317F2">
              <w:rPr>
                <w:b/>
                <w:bCs/>
                <w:lang w:val="en-GB" w:eastAsia="en-GB"/>
              </w:rPr>
              <w:tab/>
              <w:t>Non-cost Factors to be included in Evaluated Price</w:t>
            </w:r>
          </w:p>
        </w:tc>
        <w:tc>
          <w:tcPr>
            <w:tcW w:w="2693" w:type="dxa"/>
            <w:gridSpan w:val="4"/>
            <w:tcBorders>
              <w:top w:val="nil"/>
              <w:left w:val="nil"/>
              <w:right w:val="nil"/>
            </w:tcBorders>
          </w:tcPr>
          <w:p w14:paraId="311D64A5" w14:textId="77777777" w:rsidR="00873057" w:rsidRPr="00A317F2" w:rsidRDefault="00873057" w:rsidP="007A4608">
            <w:pPr>
              <w:tabs>
                <w:tab w:val="left" w:pos="851"/>
              </w:tabs>
              <w:spacing w:before="60" w:after="60"/>
              <w:ind w:left="851" w:hanging="851"/>
            </w:pPr>
          </w:p>
        </w:tc>
      </w:tr>
      <w:tr w:rsidR="00873057" w:rsidRPr="00A317F2" w14:paraId="2406E59C" w14:textId="77777777" w:rsidTr="00AA0274">
        <w:trPr>
          <w:gridBefore w:val="1"/>
          <w:wBefore w:w="108" w:type="dxa"/>
          <w:cantSplit/>
          <w:trHeight w:val="1474"/>
        </w:trPr>
        <w:tc>
          <w:tcPr>
            <w:tcW w:w="9068" w:type="dxa"/>
            <w:gridSpan w:val="7"/>
          </w:tcPr>
          <w:p w14:paraId="6B738ADA" w14:textId="77777777" w:rsidR="00873057" w:rsidRPr="00A317F2" w:rsidRDefault="00873057" w:rsidP="007A4608">
            <w:pPr>
              <w:pStyle w:val="RegsSubsection"/>
              <w:spacing w:before="60" w:after="60"/>
              <w:ind w:left="0" w:firstLine="0"/>
              <w:jc w:val="both"/>
            </w:pPr>
            <w:r w:rsidRPr="00A317F2">
              <w:tab/>
              <w:t>The non-cost factors to be included in the evaluated price are:</w:t>
            </w:r>
          </w:p>
          <w:p w14:paraId="4AA2B20C" w14:textId="77777777" w:rsidR="004A3A7B" w:rsidRPr="00A317F2" w:rsidRDefault="004A3A7B" w:rsidP="00536AF7">
            <w:pPr>
              <w:pStyle w:val="RegsSubsection"/>
              <w:numPr>
                <w:ilvl w:val="0"/>
                <w:numId w:val="21"/>
              </w:numPr>
              <w:tabs>
                <w:tab w:val="left" w:pos="1452"/>
              </w:tabs>
              <w:spacing w:before="60" w:after="60"/>
              <w:ind w:firstLine="165"/>
              <w:jc w:val="both"/>
            </w:pPr>
            <w:r w:rsidRPr="00A317F2">
              <w:t>Adjustment for deviations in the schedule of payment, if applicable.</w:t>
            </w:r>
          </w:p>
          <w:p w14:paraId="5E956314" w14:textId="3402059B" w:rsidR="006E6BCB" w:rsidRPr="00A317F2" w:rsidRDefault="004A3A7B" w:rsidP="00B32BC3">
            <w:pPr>
              <w:pStyle w:val="RegsSubsection"/>
              <w:numPr>
                <w:ilvl w:val="0"/>
                <w:numId w:val="21"/>
              </w:numPr>
              <w:tabs>
                <w:tab w:val="left" w:pos="1452"/>
              </w:tabs>
              <w:spacing w:before="60" w:after="60"/>
              <w:ind w:left="885" w:firstLine="0"/>
              <w:jc w:val="both"/>
            </w:pPr>
            <w:r w:rsidRPr="00A317F2">
              <w:t>Adjustment for deviations in the delivery schedule, if applicable.</w:t>
            </w:r>
          </w:p>
        </w:tc>
      </w:tr>
      <w:tr w:rsidR="00B32BC3" w:rsidRPr="007F04EE" w14:paraId="20E39E3D" w14:textId="77777777" w:rsidTr="007F04EE">
        <w:trPr>
          <w:gridAfter w:val="1"/>
          <w:wAfter w:w="108" w:type="dxa"/>
          <w:cantSplit/>
        </w:trPr>
        <w:tc>
          <w:tcPr>
            <w:tcW w:w="5387" w:type="dxa"/>
            <w:gridSpan w:val="2"/>
            <w:shd w:val="clear" w:color="auto" w:fill="auto"/>
          </w:tcPr>
          <w:p w14:paraId="7F695223" w14:textId="47D3B7F1" w:rsidR="00B32BC3" w:rsidRPr="007F04EE" w:rsidRDefault="00B32BC3" w:rsidP="000A1FFB">
            <w:pPr>
              <w:pStyle w:val="Footer"/>
              <w:tabs>
                <w:tab w:val="clear" w:pos="9504"/>
                <w:tab w:val="left" w:pos="851"/>
              </w:tabs>
              <w:spacing w:before="60" w:after="60"/>
              <w:ind w:left="851" w:hanging="851"/>
              <w:jc w:val="both"/>
              <w:rPr>
                <w:b/>
                <w:bCs/>
                <w:lang w:val="en-GB" w:eastAsia="en-GB"/>
              </w:rPr>
            </w:pPr>
            <w:r w:rsidRPr="007F04EE">
              <w:rPr>
                <w:b/>
                <w:bCs/>
                <w:lang w:val="en-GB" w:eastAsia="en-GB"/>
              </w:rPr>
              <w:t>9.</w:t>
            </w:r>
            <w:r w:rsidR="00502767" w:rsidRPr="007F04EE">
              <w:rPr>
                <w:b/>
                <w:bCs/>
                <w:lang w:val="en-GB" w:eastAsia="en-GB"/>
              </w:rPr>
              <w:t xml:space="preserve">            </w:t>
            </w:r>
            <w:r w:rsidRPr="007F04EE">
              <w:rPr>
                <w:b/>
                <w:bCs/>
                <w:lang w:val="en-GB" w:eastAsia="en-GB"/>
              </w:rPr>
              <w:t xml:space="preserve">Margin of Preference </w:t>
            </w:r>
            <w:r w:rsidR="00630CED" w:rsidRPr="007F04EE">
              <w:rPr>
                <w:b/>
                <w:bCs/>
                <w:lang w:val="en-GB" w:eastAsia="en-GB"/>
              </w:rPr>
              <w:t>shall apply</w:t>
            </w:r>
          </w:p>
        </w:tc>
        <w:tc>
          <w:tcPr>
            <w:tcW w:w="3681" w:type="dxa"/>
            <w:gridSpan w:val="5"/>
            <w:shd w:val="clear" w:color="auto" w:fill="auto"/>
          </w:tcPr>
          <w:p w14:paraId="068113DC" w14:textId="77777777" w:rsidR="00B32BC3" w:rsidRPr="007F04EE" w:rsidRDefault="00B32BC3" w:rsidP="000A1FFB">
            <w:pPr>
              <w:tabs>
                <w:tab w:val="left" w:pos="851"/>
              </w:tabs>
              <w:spacing w:before="60" w:after="60"/>
              <w:ind w:left="851" w:hanging="851"/>
            </w:pPr>
          </w:p>
        </w:tc>
      </w:tr>
      <w:tr w:rsidR="00B32BC3" w:rsidRPr="007F04EE" w14:paraId="732727AF" w14:textId="77777777" w:rsidTr="007F04EE">
        <w:trPr>
          <w:gridAfter w:val="1"/>
          <w:wAfter w:w="108" w:type="dxa"/>
          <w:cantSplit/>
        </w:trPr>
        <w:tc>
          <w:tcPr>
            <w:tcW w:w="9068" w:type="dxa"/>
            <w:gridSpan w:val="7"/>
            <w:shd w:val="clear" w:color="auto" w:fill="auto"/>
          </w:tcPr>
          <w:p w14:paraId="573A504B" w14:textId="77777777" w:rsidR="00B32BC3" w:rsidRPr="007F04EE" w:rsidRDefault="00B32BC3" w:rsidP="000A1FFB">
            <w:pPr>
              <w:tabs>
                <w:tab w:val="left" w:pos="885"/>
              </w:tabs>
              <w:suppressAutoHyphens/>
              <w:spacing w:after="200"/>
              <w:ind w:left="885" w:right="-72" w:hanging="885"/>
              <w:rPr>
                <w:b/>
                <w:bCs/>
              </w:rPr>
            </w:pPr>
            <w:r w:rsidRPr="007F04EE">
              <w:t>9.1</w:t>
            </w:r>
            <w:r w:rsidRPr="007F04EE">
              <w:tab/>
              <w:t xml:space="preserve">If the </w:t>
            </w:r>
            <w:r w:rsidRPr="007F04EE">
              <w:rPr>
                <w:bCs/>
              </w:rPr>
              <w:t>BDS</w:t>
            </w:r>
            <w:r w:rsidRPr="007F04EE">
              <w:t xml:space="preserve"> specifies a margin of preference to goods manufactured in Uganda for the purpose of bid comparison, the following procedures will apply:</w:t>
            </w:r>
          </w:p>
        </w:tc>
      </w:tr>
      <w:tr w:rsidR="00B32BC3" w:rsidRPr="007F04EE" w14:paraId="310ACA6C" w14:textId="77777777" w:rsidTr="007F04EE">
        <w:trPr>
          <w:gridAfter w:val="1"/>
          <w:wAfter w:w="108" w:type="dxa"/>
          <w:cantSplit/>
        </w:trPr>
        <w:tc>
          <w:tcPr>
            <w:tcW w:w="9068" w:type="dxa"/>
            <w:gridSpan w:val="7"/>
            <w:tcBorders>
              <w:left w:val="nil"/>
              <w:right w:val="nil"/>
            </w:tcBorders>
            <w:shd w:val="clear" w:color="auto" w:fill="auto"/>
          </w:tcPr>
          <w:p w14:paraId="402A47A1" w14:textId="013567F6" w:rsidR="00B32BC3" w:rsidRPr="007F04EE" w:rsidRDefault="00B32BC3" w:rsidP="00361E73">
            <w:pPr>
              <w:pStyle w:val="Header3-Paragraph"/>
              <w:numPr>
                <w:ilvl w:val="0"/>
                <w:numId w:val="89"/>
              </w:numPr>
              <w:tabs>
                <w:tab w:val="clear" w:pos="864"/>
                <w:tab w:val="left" w:pos="1206"/>
              </w:tabs>
              <w:spacing w:before="60" w:after="120"/>
            </w:pPr>
            <w:r w:rsidRPr="007F04EE">
              <w:t>The Procuring and Disposing Entity will first review the bids to confirm the appropriateness of the classification, and to identify the bid group classification of each based upon bidders’ declaration of origin.</w:t>
            </w:r>
          </w:p>
        </w:tc>
      </w:tr>
      <w:tr w:rsidR="00B32BC3" w:rsidRPr="007F04EE" w14:paraId="7358A064" w14:textId="77777777" w:rsidTr="007F04EE">
        <w:trPr>
          <w:gridAfter w:val="1"/>
          <w:wAfter w:w="108" w:type="dxa"/>
          <w:cantSplit/>
        </w:trPr>
        <w:tc>
          <w:tcPr>
            <w:tcW w:w="9068" w:type="dxa"/>
            <w:gridSpan w:val="7"/>
            <w:shd w:val="clear" w:color="auto" w:fill="auto"/>
          </w:tcPr>
          <w:p w14:paraId="06047066" w14:textId="44CB00A3" w:rsidR="001D1C0A" w:rsidRPr="007F04EE" w:rsidRDefault="00B32BC3" w:rsidP="00361E73">
            <w:pPr>
              <w:pStyle w:val="Header3-Paragraph"/>
              <w:numPr>
                <w:ilvl w:val="0"/>
                <w:numId w:val="89"/>
              </w:numPr>
              <w:tabs>
                <w:tab w:val="clear" w:pos="864"/>
                <w:tab w:val="left" w:pos="1206"/>
              </w:tabs>
              <w:spacing w:before="60" w:after="120"/>
            </w:pPr>
            <w:r w:rsidRPr="007F04EE">
              <w:t xml:space="preserve">All evaluated bids in each group will then be compared to determine the lowest evaluated bid of each group.  If, </w:t>
            </w:r>
            <w:proofErr w:type="gramStart"/>
            <w:r w:rsidRPr="007F04EE">
              <w:t>as a result of</w:t>
            </w:r>
            <w:proofErr w:type="gramEnd"/>
            <w:r w:rsidRPr="007F04EE">
              <w:t xml:space="preserve"> the preceding comparison, the lowest evaluated bid is from Group B it will be further compared with the lowest evaluated bid from Group A, after adding to the evaluated bid price of goods offered in the bid for Group B, for the purpose of further comparison only an amount equal to </w:t>
            </w:r>
            <w:r w:rsidRPr="007F04EE">
              <w:rPr>
                <w:b/>
                <w:bCs/>
              </w:rPr>
              <w:t>fifteen</w:t>
            </w:r>
            <w:r w:rsidR="005C7710" w:rsidRPr="007F04EE">
              <w:rPr>
                <w:b/>
                <w:bCs/>
              </w:rPr>
              <w:t xml:space="preserve"> percent</w:t>
            </w:r>
            <w:r w:rsidRPr="007F04EE">
              <w:rPr>
                <w:b/>
                <w:bCs/>
              </w:rPr>
              <w:t xml:space="preserve"> (15</w:t>
            </w:r>
            <w:r w:rsidR="005C7710" w:rsidRPr="007F04EE">
              <w:rPr>
                <w:b/>
                <w:bCs/>
              </w:rPr>
              <w:t>%</w:t>
            </w:r>
            <w:r w:rsidRPr="007F04EE">
              <w:rPr>
                <w:b/>
                <w:bCs/>
              </w:rPr>
              <w:t>)</w:t>
            </w:r>
            <w:r w:rsidR="005C7710" w:rsidRPr="007F04EE">
              <w:t xml:space="preserve"> </w:t>
            </w:r>
            <w:r w:rsidRPr="007F04EE">
              <w:t>of the ex-factory/ex-warehouse bid price. The lowest-evaluated bid determined from this last comparison shall be selected for the award.</w:t>
            </w:r>
          </w:p>
        </w:tc>
      </w:tr>
      <w:tr w:rsidR="00E07FEC" w:rsidRPr="00A317F2" w14:paraId="28E8D143" w14:textId="77777777" w:rsidTr="007F04EE">
        <w:trPr>
          <w:gridAfter w:val="1"/>
          <w:wAfter w:w="108" w:type="dxa"/>
          <w:cantSplit/>
        </w:trPr>
        <w:tc>
          <w:tcPr>
            <w:tcW w:w="9068" w:type="dxa"/>
            <w:gridSpan w:val="7"/>
            <w:shd w:val="clear" w:color="auto" w:fill="auto"/>
          </w:tcPr>
          <w:p w14:paraId="3C66EC81" w14:textId="5D2B2E06" w:rsidR="00E07FEC" w:rsidRPr="007F04EE" w:rsidRDefault="00E07FEC" w:rsidP="00E07FEC">
            <w:pPr>
              <w:pStyle w:val="Header3-Paragraph"/>
              <w:spacing w:before="60" w:after="120"/>
              <w:ind w:left="619"/>
              <w:rPr>
                <w:lang w:val="en-GB"/>
              </w:rPr>
            </w:pPr>
            <w:r w:rsidRPr="007F04EE">
              <w:rPr>
                <w:lang w:val="en-GB"/>
              </w:rPr>
              <w:t xml:space="preserve">           For purpose of granting a margin of domestic preference, bids will be classified in one of two groups, as follows:</w:t>
            </w:r>
          </w:p>
          <w:p w14:paraId="538BE78E" w14:textId="47F80FF6" w:rsidR="00E07FEC" w:rsidRPr="007F04EE" w:rsidRDefault="00E07FEC" w:rsidP="002E4C8D">
            <w:pPr>
              <w:pStyle w:val="Header3-Paragraph"/>
              <w:tabs>
                <w:tab w:val="clear" w:pos="864"/>
                <w:tab w:val="left" w:pos="1206"/>
              </w:tabs>
              <w:spacing w:before="60" w:after="120"/>
              <w:ind w:left="1206" w:hanging="567"/>
              <w:rPr>
                <w:lang w:val="en-GB"/>
              </w:rPr>
            </w:pPr>
            <w:r w:rsidRPr="007F04EE">
              <w:rPr>
                <w:lang w:val="en-GB"/>
              </w:rPr>
              <w:t>(a)</w:t>
            </w:r>
            <w:r w:rsidRPr="007F04EE">
              <w:rPr>
                <w:lang w:val="en-GB"/>
              </w:rPr>
              <w:tab/>
              <w:t>Group A: Goods manufactured in Uganda, for which (i) labour, raw materials, and components from within Uganda account for more than thirty (30) percent of the EXW price; and (ii) the production facility in which they will be produced or manufacture</w:t>
            </w:r>
            <w:r w:rsidR="00061EDA" w:rsidRPr="007F04EE">
              <w:rPr>
                <w:lang w:val="en-GB"/>
              </w:rPr>
              <w:t>d</w:t>
            </w:r>
            <w:r w:rsidRPr="007F04EE">
              <w:rPr>
                <w:lang w:val="en-GB"/>
              </w:rPr>
              <w:t xml:space="preserve"> is in Uganda on the date of bid submission.</w:t>
            </w:r>
          </w:p>
          <w:p w14:paraId="3872D882" w14:textId="393F127F" w:rsidR="00E07FEC" w:rsidRPr="00A317F2" w:rsidRDefault="00E07FEC" w:rsidP="00A317F2">
            <w:pPr>
              <w:pStyle w:val="Header3-Paragraph"/>
              <w:tabs>
                <w:tab w:val="clear" w:pos="864"/>
                <w:tab w:val="left" w:pos="1206"/>
              </w:tabs>
              <w:spacing w:before="60" w:after="120"/>
              <w:ind w:left="1206" w:hanging="567"/>
            </w:pPr>
            <w:r w:rsidRPr="007F04EE">
              <w:rPr>
                <w:lang w:val="en-GB"/>
              </w:rPr>
              <w:t>(b)</w:t>
            </w:r>
            <w:r w:rsidRPr="007F04EE">
              <w:rPr>
                <w:lang w:val="en-GB"/>
              </w:rPr>
              <w:tab/>
              <w:t>Group B: Goods of foreign origin already imported or to be imported by the Purchaser directly or through the Supplier’s local agent.</w:t>
            </w:r>
          </w:p>
        </w:tc>
      </w:tr>
      <w:tr w:rsidR="00E07FEC" w:rsidRPr="00A317F2" w14:paraId="624468E9" w14:textId="77777777" w:rsidTr="007F04EE">
        <w:trPr>
          <w:gridBefore w:val="1"/>
          <w:wBefore w:w="108" w:type="dxa"/>
          <w:cantSplit/>
        </w:trPr>
        <w:tc>
          <w:tcPr>
            <w:tcW w:w="9068" w:type="dxa"/>
            <w:gridSpan w:val="7"/>
            <w:tcBorders>
              <w:top w:val="nil"/>
              <w:left w:val="nil"/>
              <w:bottom w:val="nil"/>
              <w:right w:val="nil"/>
            </w:tcBorders>
            <w:shd w:val="clear" w:color="auto" w:fill="auto"/>
          </w:tcPr>
          <w:p w14:paraId="31B0AF5E" w14:textId="0E36C751" w:rsidR="009560B9" w:rsidRPr="00A317F2" w:rsidRDefault="002E4C8D" w:rsidP="008060A4">
            <w:pPr>
              <w:tabs>
                <w:tab w:val="left" w:pos="851"/>
              </w:tabs>
              <w:spacing w:before="60" w:after="60"/>
              <w:ind w:left="851" w:hanging="851"/>
              <w:rPr>
                <w:b/>
                <w:bCs/>
              </w:rPr>
            </w:pPr>
            <w:r>
              <w:lastRenderedPageBreak/>
              <w:t xml:space="preserve">              </w:t>
            </w:r>
            <w:r w:rsidR="00E07FEC" w:rsidRPr="007F04EE">
              <w:t xml:space="preserve">Bidders claiming eligibility for a Margin of Preference must provide documentary evidence that at least thirty percent </w:t>
            </w:r>
            <w:r w:rsidR="004A38FB" w:rsidRPr="007F04EE">
              <w:t xml:space="preserve">(30%) </w:t>
            </w:r>
            <w:r w:rsidR="00E07FEC" w:rsidRPr="007F04EE">
              <w:t xml:space="preserve">of the labour, raw materials and components of the goods originate in Uganda and that the production facility in which the goods are to be assembled or processed is engaged in the manufacturing, </w:t>
            </w:r>
            <w:proofErr w:type="gramStart"/>
            <w:r w:rsidR="00E07FEC" w:rsidRPr="007F04EE">
              <w:t>assembling</w:t>
            </w:r>
            <w:proofErr w:type="gramEnd"/>
            <w:r w:rsidR="00E07FEC" w:rsidRPr="007F04EE">
              <w:t xml:space="preserve"> or processing of the goods at the time of submission of the bid.</w:t>
            </w:r>
            <w:r w:rsidR="009560B9">
              <w:rPr>
                <w:shd w:val="clear" w:color="auto" w:fill="FFE599" w:themeFill="accent4" w:themeFillTint="66"/>
              </w:rPr>
              <w:t xml:space="preserve">             </w:t>
            </w:r>
            <w:r w:rsidR="0061106D">
              <w:rPr>
                <w:shd w:val="clear" w:color="auto" w:fill="FFE599" w:themeFill="accent4" w:themeFillTint="66"/>
              </w:rPr>
              <w:t xml:space="preserve"> </w:t>
            </w:r>
          </w:p>
        </w:tc>
      </w:tr>
      <w:tr w:rsidR="00E07FEC" w:rsidRPr="00A317F2" w14:paraId="565F3C91" w14:textId="77777777" w:rsidTr="00B32BC3">
        <w:trPr>
          <w:gridBefore w:val="1"/>
          <w:wBefore w:w="108" w:type="dxa"/>
          <w:cantSplit/>
        </w:trPr>
        <w:tc>
          <w:tcPr>
            <w:tcW w:w="9068" w:type="dxa"/>
            <w:gridSpan w:val="7"/>
            <w:tcBorders>
              <w:top w:val="nil"/>
              <w:left w:val="nil"/>
              <w:bottom w:val="nil"/>
              <w:right w:val="nil"/>
            </w:tcBorders>
          </w:tcPr>
          <w:p w14:paraId="7579A296" w14:textId="163D5D8C" w:rsidR="00E07FEC" w:rsidRPr="00A317F2" w:rsidRDefault="00E07FEC" w:rsidP="00E07FEC">
            <w:pPr>
              <w:tabs>
                <w:tab w:val="left" w:pos="851"/>
              </w:tabs>
              <w:spacing w:before="60" w:after="60"/>
              <w:ind w:left="851" w:hanging="851"/>
            </w:pPr>
            <w:r w:rsidRPr="00A317F2">
              <w:t>10.1</w:t>
            </w:r>
            <w:r w:rsidRPr="00A317F2">
              <w:tab/>
              <w:t xml:space="preserve">The bid with the lowest evaluated price, from among those which are eligible, </w:t>
            </w:r>
            <w:proofErr w:type="gramStart"/>
            <w:r w:rsidRPr="00A317F2">
              <w:t>compliant</w:t>
            </w:r>
            <w:proofErr w:type="gramEnd"/>
            <w:r w:rsidRPr="00A317F2">
              <w:t xml:space="preserve"> and substantially responsive shall be the best evaluated bid. If this Bidding Document includes more than one </w:t>
            </w:r>
            <w:r w:rsidR="005A6B9B">
              <w:t>L</w:t>
            </w:r>
            <w:r w:rsidRPr="00A317F2">
              <w:t xml:space="preserve">ot, the best evaluated bid shall be determined separately for each </w:t>
            </w:r>
            <w:r w:rsidR="00715FCE">
              <w:t>L</w:t>
            </w:r>
            <w:r w:rsidRPr="00A317F2">
              <w:t xml:space="preserve">ot. </w:t>
            </w:r>
          </w:p>
        </w:tc>
      </w:tr>
      <w:tr w:rsidR="00E07FEC" w:rsidRPr="00A317F2" w14:paraId="7E7525B5" w14:textId="77777777" w:rsidTr="00B32BC3">
        <w:trPr>
          <w:gridBefore w:val="1"/>
          <w:wBefore w:w="108" w:type="dxa"/>
          <w:cantSplit/>
        </w:trPr>
        <w:tc>
          <w:tcPr>
            <w:tcW w:w="9068" w:type="dxa"/>
            <w:gridSpan w:val="7"/>
            <w:tcBorders>
              <w:top w:val="nil"/>
              <w:left w:val="nil"/>
              <w:bottom w:val="nil"/>
              <w:right w:val="nil"/>
            </w:tcBorders>
          </w:tcPr>
          <w:p w14:paraId="1D33FB66" w14:textId="63D721A7" w:rsidR="00E07FEC" w:rsidRPr="00A317F2" w:rsidRDefault="00E07FEC" w:rsidP="00E07FEC">
            <w:pPr>
              <w:pStyle w:val="RegsSubsection"/>
              <w:spacing w:before="60" w:after="60"/>
              <w:ind w:hanging="851"/>
              <w:jc w:val="both"/>
            </w:pPr>
            <w:r w:rsidRPr="00A317F2">
              <w:t>10.2</w:t>
            </w:r>
            <w:r w:rsidRPr="00A317F2">
              <w:tab/>
              <w:t xml:space="preserve">Notwithstanding paragraph 10.1, if this Bidding Document allows Bidders to quote different prices for single </w:t>
            </w:r>
            <w:r w:rsidR="005A6B9B">
              <w:t>L</w:t>
            </w:r>
            <w:r w:rsidR="00D10D4D">
              <w:t xml:space="preserve"> b</w:t>
            </w:r>
            <w:r w:rsidRPr="00A317F2">
              <w:t xml:space="preserve">ots and for the award to a single Bidder of multiple </w:t>
            </w:r>
            <w:r w:rsidR="005A6B9B">
              <w:t>L</w:t>
            </w:r>
            <w:r w:rsidRPr="00A317F2">
              <w:t xml:space="preserve">ots, the Procuring and Disposing Entity shall conduct a further financial comparison to apply any conditional discounts. The bid or bids offering the lowest priced combination of all the </w:t>
            </w:r>
            <w:r w:rsidR="005A6B9B">
              <w:t>L</w:t>
            </w:r>
            <w:r w:rsidRPr="00A317F2">
              <w:t xml:space="preserve">ots shall be the best evaluated bid or bids. </w:t>
            </w:r>
          </w:p>
          <w:p w14:paraId="1EA36C0E" w14:textId="77777777" w:rsidR="00E07FEC" w:rsidRPr="00A317F2" w:rsidRDefault="00E07FEC" w:rsidP="00E07FEC">
            <w:pPr>
              <w:pStyle w:val="RegsSubsection"/>
              <w:spacing w:before="60" w:after="60"/>
              <w:ind w:hanging="851"/>
              <w:jc w:val="both"/>
            </w:pPr>
          </w:p>
        </w:tc>
      </w:tr>
      <w:tr w:rsidR="00E07FEC" w:rsidRPr="00A317F2" w14:paraId="4B797D7B" w14:textId="77777777" w:rsidTr="00B32BC3">
        <w:trPr>
          <w:gridBefore w:val="1"/>
          <w:wBefore w:w="108" w:type="dxa"/>
          <w:cantSplit/>
        </w:trPr>
        <w:tc>
          <w:tcPr>
            <w:tcW w:w="9068" w:type="dxa"/>
            <w:gridSpan w:val="7"/>
            <w:tcBorders>
              <w:top w:val="nil"/>
              <w:left w:val="nil"/>
              <w:bottom w:val="nil"/>
              <w:right w:val="nil"/>
            </w:tcBorders>
          </w:tcPr>
          <w:p w14:paraId="6F347BAD" w14:textId="77777777" w:rsidR="00E07FEC" w:rsidRPr="00A317F2" w:rsidRDefault="00E07FEC" w:rsidP="00E07FEC">
            <w:pPr>
              <w:tabs>
                <w:tab w:val="left" w:pos="851"/>
                <w:tab w:val="left" w:pos="1168"/>
              </w:tabs>
              <w:spacing w:before="60" w:after="60"/>
              <w:ind w:left="851" w:hanging="851"/>
              <w:jc w:val="center"/>
              <w:rPr>
                <w:b/>
                <w:bCs/>
                <w:sz w:val="28"/>
                <w:szCs w:val="28"/>
              </w:rPr>
            </w:pPr>
            <w:r w:rsidRPr="00A317F2">
              <w:br w:type="page"/>
            </w:r>
            <w:r w:rsidRPr="00A317F2">
              <w:rPr>
                <w:b/>
                <w:bCs/>
                <w:sz w:val="28"/>
                <w:szCs w:val="28"/>
              </w:rPr>
              <w:t>E</w:t>
            </w:r>
            <w:r w:rsidRPr="00A317F2">
              <w:rPr>
                <w:b/>
                <w:bCs/>
                <w:sz w:val="28"/>
                <w:szCs w:val="28"/>
              </w:rPr>
              <w:tab/>
              <w:t>Post-qualification</w:t>
            </w:r>
          </w:p>
        </w:tc>
      </w:tr>
      <w:tr w:rsidR="00E07FEC" w:rsidRPr="00A317F2" w14:paraId="6792D967" w14:textId="77777777" w:rsidTr="00B32BC3">
        <w:trPr>
          <w:gridBefore w:val="1"/>
          <w:wBefore w:w="108" w:type="dxa"/>
        </w:trPr>
        <w:tc>
          <w:tcPr>
            <w:tcW w:w="9068" w:type="dxa"/>
            <w:gridSpan w:val="7"/>
            <w:tcBorders>
              <w:top w:val="nil"/>
              <w:left w:val="nil"/>
              <w:bottom w:val="nil"/>
              <w:right w:val="nil"/>
            </w:tcBorders>
          </w:tcPr>
          <w:p w14:paraId="0ECFA53D" w14:textId="77777777" w:rsidR="00E07FEC" w:rsidRPr="00A317F2" w:rsidRDefault="00E07FEC" w:rsidP="00E07FEC">
            <w:pPr>
              <w:spacing w:before="60" w:after="60"/>
            </w:pPr>
            <w:r w:rsidRPr="00A317F2">
              <w:t xml:space="preserve">The Fund shall undertake a post qualification on the Best Evaluated Bidder to confirm whether the best evaluated bidder has the capacity and financial resources to execute the procurement. </w:t>
            </w:r>
          </w:p>
          <w:p w14:paraId="4F02C88F" w14:textId="77777777" w:rsidR="00E07FEC" w:rsidRPr="00A317F2" w:rsidRDefault="00E07FEC" w:rsidP="00E07FEC">
            <w:pPr>
              <w:spacing w:before="60" w:after="60"/>
            </w:pPr>
          </w:p>
          <w:p w14:paraId="38D50704" w14:textId="0DC477D2" w:rsidR="00E07FEC" w:rsidRPr="00A317F2" w:rsidRDefault="00E07FEC" w:rsidP="00E07FEC">
            <w:pPr>
              <w:spacing w:before="60" w:after="60"/>
            </w:pPr>
            <w:r w:rsidRPr="00A317F2">
              <w:t>The Fund shall also conduct a due diligence to confirm that the bidder has performed the previous assignments submitted.</w:t>
            </w:r>
          </w:p>
          <w:p w14:paraId="5F7B01F6" w14:textId="77777777" w:rsidR="00E07FEC" w:rsidRPr="00A317F2" w:rsidRDefault="00E07FEC" w:rsidP="00E07FEC">
            <w:pPr>
              <w:spacing w:before="60" w:after="60"/>
            </w:pPr>
          </w:p>
          <w:p w14:paraId="0D072E96" w14:textId="77777777" w:rsidR="00E07FEC" w:rsidRPr="00A317F2" w:rsidRDefault="00E07FEC" w:rsidP="00E07FEC">
            <w:pPr>
              <w:spacing w:before="60" w:after="60"/>
              <w:ind w:left="34" w:hanging="34"/>
            </w:pPr>
          </w:p>
        </w:tc>
      </w:tr>
      <w:tr w:rsidR="00E07FEC" w:rsidRPr="00A317F2" w14:paraId="4BB75002" w14:textId="77777777" w:rsidTr="00B32BC3">
        <w:trPr>
          <w:gridBefore w:val="1"/>
          <w:wBefore w:w="108" w:type="dxa"/>
        </w:trPr>
        <w:tc>
          <w:tcPr>
            <w:tcW w:w="9068" w:type="dxa"/>
            <w:gridSpan w:val="7"/>
            <w:tcBorders>
              <w:top w:val="nil"/>
              <w:left w:val="nil"/>
              <w:bottom w:val="nil"/>
              <w:right w:val="nil"/>
            </w:tcBorders>
          </w:tcPr>
          <w:p w14:paraId="07AB2501" w14:textId="77777777" w:rsidR="00E07FEC" w:rsidRPr="00A317F2" w:rsidRDefault="00E07FEC" w:rsidP="00E07FEC">
            <w:pPr>
              <w:spacing w:before="60" w:after="60"/>
            </w:pPr>
          </w:p>
        </w:tc>
      </w:tr>
      <w:tr w:rsidR="00E07FEC" w:rsidRPr="00A317F2" w14:paraId="5D629523" w14:textId="77777777" w:rsidTr="00B32BC3">
        <w:trPr>
          <w:gridBefore w:val="1"/>
          <w:wBefore w:w="108" w:type="dxa"/>
        </w:trPr>
        <w:tc>
          <w:tcPr>
            <w:tcW w:w="9068" w:type="dxa"/>
            <w:gridSpan w:val="7"/>
            <w:tcBorders>
              <w:top w:val="nil"/>
              <w:left w:val="nil"/>
              <w:bottom w:val="nil"/>
              <w:right w:val="nil"/>
            </w:tcBorders>
          </w:tcPr>
          <w:p w14:paraId="528542DA" w14:textId="77777777" w:rsidR="00E07FEC" w:rsidRPr="00A317F2" w:rsidRDefault="00E07FEC" w:rsidP="00E07FEC">
            <w:pPr>
              <w:spacing w:before="60" w:after="60"/>
              <w:rPr>
                <w:b/>
                <w:bCs/>
              </w:rPr>
            </w:pPr>
          </w:p>
        </w:tc>
      </w:tr>
      <w:tr w:rsidR="00E07FEC" w:rsidRPr="00A317F2" w14:paraId="67CEF5AF" w14:textId="77777777" w:rsidTr="00B32BC3">
        <w:trPr>
          <w:gridBefore w:val="1"/>
          <w:wBefore w:w="108" w:type="dxa"/>
        </w:trPr>
        <w:tc>
          <w:tcPr>
            <w:tcW w:w="9068" w:type="dxa"/>
            <w:gridSpan w:val="7"/>
            <w:tcBorders>
              <w:top w:val="nil"/>
              <w:left w:val="nil"/>
              <w:bottom w:val="nil"/>
              <w:right w:val="nil"/>
            </w:tcBorders>
          </w:tcPr>
          <w:p w14:paraId="2A0047CB" w14:textId="77777777" w:rsidR="00E07FEC" w:rsidRPr="00A317F2" w:rsidRDefault="00E07FEC" w:rsidP="00E07FEC">
            <w:pPr>
              <w:spacing w:after="60"/>
              <w:ind w:left="885" w:hanging="885"/>
              <w:rPr>
                <w:b/>
                <w:bCs/>
              </w:rPr>
            </w:pPr>
          </w:p>
        </w:tc>
      </w:tr>
      <w:tr w:rsidR="00E07FEC" w:rsidRPr="00A317F2" w14:paraId="5FD2D1E6" w14:textId="77777777" w:rsidTr="00B32BC3">
        <w:trPr>
          <w:gridBefore w:val="1"/>
          <w:wBefore w:w="108" w:type="dxa"/>
        </w:trPr>
        <w:tc>
          <w:tcPr>
            <w:tcW w:w="9068" w:type="dxa"/>
            <w:gridSpan w:val="7"/>
            <w:tcBorders>
              <w:top w:val="nil"/>
              <w:left w:val="nil"/>
              <w:bottom w:val="nil"/>
              <w:right w:val="nil"/>
            </w:tcBorders>
          </w:tcPr>
          <w:p w14:paraId="09B42A98" w14:textId="77777777" w:rsidR="00E07FEC" w:rsidRPr="00A317F2" w:rsidRDefault="00E07FEC" w:rsidP="00E07FEC">
            <w:pPr>
              <w:spacing w:after="60"/>
              <w:ind w:left="885" w:hanging="885"/>
              <w:rPr>
                <w:b/>
                <w:bCs/>
              </w:rPr>
            </w:pPr>
          </w:p>
        </w:tc>
      </w:tr>
      <w:tr w:rsidR="00E07FEC" w:rsidRPr="00A317F2" w14:paraId="523F2DB0" w14:textId="77777777" w:rsidTr="00B32BC3">
        <w:trPr>
          <w:gridBefore w:val="1"/>
          <w:wBefore w:w="108" w:type="dxa"/>
        </w:trPr>
        <w:tc>
          <w:tcPr>
            <w:tcW w:w="9068" w:type="dxa"/>
            <w:gridSpan w:val="7"/>
            <w:tcBorders>
              <w:top w:val="nil"/>
              <w:left w:val="nil"/>
              <w:bottom w:val="nil"/>
              <w:right w:val="nil"/>
            </w:tcBorders>
          </w:tcPr>
          <w:p w14:paraId="35CB45BD" w14:textId="77777777" w:rsidR="00E07FEC" w:rsidRPr="00A317F2" w:rsidRDefault="00E07FEC" w:rsidP="00E07FEC">
            <w:pPr>
              <w:pStyle w:val="Sect2SubHead"/>
              <w:tabs>
                <w:tab w:val="left" w:pos="851"/>
                <w:tab w:val="left" w:pos="885"/>
              </w:tabs>
              <w:spacing w:before="60" w:after="60"/>
              <w:ind w:left="885" w:hanging="885"/>
              <w:jc w:val="both"/>
              <w:rPr>
                <w:rFonts w:ascii="Times New Roman" w:hAnsi="Times New Roman" w:cs="Times New Roman"/>
                <w:b w:val="0"/>
                <w:bCs w:val="0"/>
                <w:sz w:val="24"/>
                <w:szCs w:val="24"/>
              </w:rPr>
            </w:pPr>
          </w:p>
        </w:tc>
      </w:tr>
      <w:tr w:rsidR="00E07FEC" w:rsidRPr="00A317F2" w14:paraId="185A0F72" w14:textId="77777777" w:rsidTr="00B32BC3">
        <w:trPr>
          <w:gridBefore w:val="1"/>
          <w:wBefore w:w="108" w:type="dxa"/>
        </w:trPr>
        <w:tc>
          <w:tcPr>
            <w:tcW w:w="9068" w:type="dxa"/>
            <w:gridSpan w:val="7"/>
            <w:tcBorders>
              <w:top w:val="nil"/>
              <w:left w:val="nil"/>
              <w:bottom w:val="nil"/>
              <w:right w:val="nil"/>
            </w:tcBorders>
          </w:tcPr>
          <w:p w14:paraId="5CC8A475" w14:textId="77777777" w:rsidR="00E07FEC" w:rsidRPr="00A317F2" w:rsidRDefault="00E07FEC" w:rsidP="00E07FEC">
            <w:pPr>
              <w:pStyle w:val="Sect2SubHead"/>
              <w:tabs>
                <w:tab w:val="left" w:pos="851"/>
                <w:tab w:val="left" w:pos="885"/>
              </w:tabs>
              <w:spacing w:before="60" w:after="60"/>
              <w:ind w:left="885" w:hanging="885"/>
              <w:jc w:val="both"/>
              <w:rPr>
                <w:rFonts w:ascii="Times New Roman" w:hAnsi="Times New Roman" w:cs="Times New Roman"/>
                <w:b w:val="0"/>
                <w:bCs w:val="0"/>
              </w:rPr>
            </w:pPr>
          </w:p>
        </w:tc>
      </w:tr>
    </w:tbl>
    <w:p w14:paraId="520F5451" w14:textId="77777777" w:rsidR="00795E18" w:rsidRPr="00A317F2" w:rsidRDefault="00795E18">
      <w:pPr>
        <w:jc w:val="left"/>
      </w:pPr>
    </w:p>
    <w:p w14:paraId="31228157" w14:textId="77777777" w:rsidR="00501AC1" w:rsidRPr="00A317F2" w:rsidRDefault="00501AC1">
      <w:pPr>
        <w:jc w:val="left"/>
        <w:sectPr w:rsidR="00501AC1" w:rsidRPr="00A317F2" w:rsidSect="001B3A2F">
          <w:headerReference w:type="default" r:id="rId19"/>
          <w:pgSz w:w="11907" w:h="16840" w:code="9"/>
          <w:pgMar w:top="1531" w:right="1361" w:bottom="1134" w:left="851" w:header="567" w:footer="567" w:gutter="567"/>
          <w:cols w:space="720"/>
        </w:sectPr>
      </w:pPr>
    </w:p>
    <w:p w14:paraId="13C8BF40" w14:textId="77777777" w:rsidR="00E2378E" w:rsidRPr="00A317F2" w:rsidRDefault="004671C4" w:rsidP="004671C4">
      <w:pPr>
        <w:pStyle w:val="Heading1"/>
        <w:keepNext w:val="0"/>
        <w:overflowPunct/>
        <w:autoSpaceDE/>
        <w:autoSpaceDN/>
        <w:adjustRightInd/>
        <w:textAlignment w:val="auto"/>
        <w:rPr>
          <w:bCs w:val="0"/>
          <w:sz w:val="40"/>
          <w:szCs w:val="20"/>
          <w:lang w:eastAsia="en-US"/>
        </w:rPr>
      </w:pPr>
      <w:bookmarkStart w:id="472" w:name="_Toc381536443"/>
      <w:r w:rsidRPr="00A317F2">
        <w:rPr>
          <w:bCs w:val="0"/>
          <w:sz w:val="40"/>
          <w:szCs w:val="20"/>
          <w:lang w:eastAsia="en-US"/>
        </w:rPr>
        <w:lastRenderedPageBreak/>
        <w:t>Section 4</w:t>
      </w:r>
      <w:r w:rsidR="00721F30" w:rsidRPr="00A317F2">
        <w:rPr>
          <w:bCs w:val="0"/>
          <w:sz w:val="40"/>
          <w:szCs w:val="20"/>
          <w:lang w:eastAsia="en-US"/>
        </w:rPr>
        <w:t xml:space="preserve">: </w:t>
      </w:r>
      <w:r w:rsidRPr="00A317F2">
        <w:rPr>
          <w:bCs w:val="0"/>
          <w:sz w:val="40"/>
          <w:szCs w:val="20"/>
          <w:lang w:eastAsia="en-US"/>
        </w:rPr>
        <w:t>Bidding Forms</w:t>
      </w:r>
      <w:bookmarkEnd w:id="472"/>
    </w:p>
    <w:p w14:paraId="175DA928" w14:textId="77777777" w:rsidR="00E2378E" w:rsidRPr="00A317F2" w:rsidRDefault="00E2378E" w:rsidP="00E2378E">
      <w:pPr>
        <w:jc w:val="left"/>
        <w:rPr>
          <w:sz w:val="28"/>
          <w:szCs w:val="28"/>
          <w:u w:val="single"/>
        </w:rPr>
      </w:pPr>
    </w:p>
    <w:p w14:paraId="7F2F3221" w14:textId="77777777" w:rsidR="00E2378E" w:rsidRPr="00A317F2" w:rsidRDefault="00E2378E" w:rsidP="00E2378E">
      <w:pPr>
        <w:pStyle w:val="Subtitle2"/>
        <w:rPr>
          <w:lang w:val="en-GB"/>
        </w:rPr>
      </w:pPr>
      <w:r w:rsidRPr="00A317F2">
        <w:rPr>
          <w:lang w:val="en-GB"/>
        </w:rPr>
        <w:t>Table of Forms</w:t>
      </w:r>
    </w:p>
    <w:p w14:paraId="50A30A95" w14:textId="77777777" w:rsidR="00E2378E" w:rsidRPr="00A317F2" w:rsidRDefault="00E2378E" w:rsidP="00E2378E">
      <w:pPr>
        <w:rPr>
          <w:i/>
          <w:iCs/>
        </w:rPr>
      </w:pPr>
    </w:p>
    <w:p w14:paraId="19D9D3DE" w14:textId="77777777" w:rsidR="00E2378E" w:rsidRPr="00A317F2" w:rsidRDefault="00E2378E" w:rsidP="00E2378E">
      <w:pPr>
        <w:jc w:val="right"/>
        <w:rPr>
          <w:sz w:val="32"/>
          <w:szCs w:val="32"/>
          <w:u w:val="single"/>
        </w:rPr>
      </w:pPr>
    </w:p>
    <w:p w14:paraId="54A1A80A" w14:textId="3B37673C" w:rsidR="00B04A84" w:rsidRPr="00A317F2" w:rsidRDefault="00E2378E">
      <w:pPr>
        <w:pStyle w:val="TOC1"/>
        <w:rPr>
          <w:b w:val="0"/>
          <w:bCs w:val="0"/>
          <w:noProof/>
          <w:sz w:val="22"/>
          <w:szCs w:val="22"/>
          <w:lang w:eastAsia="en-US"/>
        </w:rPr>
      </w:pPr>
      <w:r w:rsidRPr="00A317F2">
        <w:rPr>
          <w:lang w:val="en-GB"/>
        </w:rPr>
        <w:fldChar w:fldCharType="begin"/>
      </w:r>
      <w:r w:rsidRPr="00A317F2">
        <w:rPr>
          <w:lang w:val="en-GB"/>
        </w:rPr>
        <w:instrText xml:space="preserve"> TOC \t "Section V. Header,1" </w:instrText>
      </w:r>
      <w:r w:rsidRPr="00A317F2">
        <w:rPr>
          <w:lang w:val="en-GB"/>
        </w:rPr>
        <w:fldChar w:fldCharType="separate"/>
      </w:r>
      <w:r w:rsidR="00B04A84" w:rsidRPr="00A317F2">
        <w:rPr>
          <w:noProof/>
        </w:rPr>
        <w:t>Bid Submission Sheet</w:t>
      </w:r>
      <w:r w:rsidR="00B04A84" w:rsidRPr="00A317F2">
        <w:rPr>
          <w:noProof/>
        </w:rPr>
        <w:tab/>
      </w:r>
      <w:r w:rsidR="00B04A84" w:rsidRPr="00A317F2">
        <w:rPr>
          <w:noProof/>
        </w:rPr>
        <w:fldChar w:fldCharType="begin"/>
      </w:r>
      <w:r w:rsidR="00B04A84" w:rsidRPr="00A317F2">
        <w:rPr>
          <w:noProof/>
        </w:rPr>
        <w:instrText xml:space="preserve"> PAGEREF _Toc120787056 \h </w:instrText>
      </w:r>
      <w:r w:rsidR="00B04A84" w:rsidRPr="00A317F2">
        <w:rPr>
          <w:noProof/>
        </w:rPr>
      </w:r>
      <w:r w:rsidR="00B04A84" w:rsidRPr="00A317F2">
        <w:rPr>
          <w:noProof/>
        </w:rPr>
        <w:fldChar w:fldCharType="separate"/>
      </w:r>
      <w:r w:rsidR="007F04EE">
        <w:rPr>
          <w:noProof/>
        </w:rPr>
        <w:t>34</w:t>
      </w:r>
      <w:r w:rsidR="00B04A84" w:rsidRPr="00A317F2">
        <w:rPr>
          <w:noProof/>
        </w:rPr>
        <w:fldChar w:fldCharType="end"/>
      </w:r>
    </w:p>
    <w:p w14:paraId="58B870E8" w14:textId="6F1332AD" w:rsidR="00B04A84" w:rsidRPr="00A317F2" w:rsidRDefault="00B04A84">
      <w:pPr>
        <w:pStyle w:val="TOC1"/>
        <w:rPr>
          <w:b w:val="0"/>
          <w:bCs w:val="0"/>
          <w:noProof/>
          <w:sz w:val="22"/>
          <w:szCs w:val="22"/>
          <w:lang w:eastAsia="en-US"/>
        </w:rPr>
      </w:pPr>
      <w:r w:rsidRPr="00A317F2">
        <w:rPr>
          <w:noProof/>
        </w:rPr>
        <w:t>Price Schedule for Supplies and Related Services</w:t>
      </w:r>
      <w:r w:rsidRPr="00A317F2">
        <w:rPr>
          <w:noProof/>
        </w:rPr>
        <w:tab/>
      </w:r>
      <w:r w:rsidRPr="00A317F2">
        <w:rPr>
          <w:noProof/>
        </w:rPr>
        <w:fldChar w:fldCharType="begin"/>
      </w:r>
      <w:r w:rsidRPr="00A317F2">
        <w:rPr>
          <w:noProof/>
        </w:rPr>
        <w:instrText xml:space="preserve"> PAGEREF _Toc120787057 \h </w:instrText>
      </w:r>
      <w:r w:rsidRPr="00A317F2">
        <w:rPr>
          <w:noProof/>
        </w:rPr>
      </w:r>
      <w:r w:rsidRPr="00A317F2">
        <w:rPr>
          <w:noProof/>
        </w:rPr>
        <w:fldChar w:fldCharType="separate"/>
      </w:r>
      <w:r w:rsidR="007F04EE">
        <w:rPr>
          <w:noProof/>
        </w:rPr>
        <w:t>38</w:t>
      </w:r>
      <w:r w:rsidRPr="00A317F2">
        <w:rPr>
          <w:noProof/>
        </w:rPr>
        <w:fldChar w:fldCharType="end"/>
      </w:r>
    </w:p>
    <w:p w14:paraId="36D055FD" w14:textId="6E65EA97" w:rsidR="00B04A84" w:rsidRPr="00A317F2" w:rsidRDefault="00B04A84">
      <w:pPr>
        <w:pStyle w:val="TOC1"/>
        <w:rPr>
          <w:b w:val="0"/>
          <w:bCs w:val="0"/>
          <w:noProof/>
          <w:sz w:val="22"/>
          <w:szCs w:val="22"/>
          <w:lang w:eastAsia="en-US"/>
        </w:rPr>
      </w:pPr>
      <w:r w:rsidRPr="00A317F2">
        <w:rPr>
          <w:noProof/>
        </w:rPr>
        <w:t>Bid Security</w:t>
      </w:r>
      <w:r w:rsidRPr="00A317F2">
        <w:rPr>
          <w:noProof/>
        </w:rPr>
        <w:tab/>
      </w:r>
      <w:r w:rsidRPr="00A317F2">
        <w:rPr>
          <w:noProof/>
        </w:rPr>
        <w:fldChar w:fldCharType="begin"/>
      </w:r>
      <w:r w:rsidRPr="00A317F2">
        <w:rPr>
          <w:noProof/>
        </w:rPr>
        <w:instrText xml:space="preserve"> PAGEREF _Toc120787058 \h </w:instrText>
      </w:r>
      <w:r w:rsidRPr="00A317F2">
        <w:rPr>
          <w:noProof/>
        </w:rPr>
      </w:r>
      <w:r w:rsidRPr="00A317F2">
        <w:rPr>
          <w:noProof/>
        </w:rPr>
        <w:fldChar w:fldCharType="separate"/>
      </w:r>
      <w:r w:rsidR="007F04EE">
        <w:rPr>
          <w:noProof/>
        </w:rPr>
        <w:t>39</w:t>
      </w:r>
      <w:r w:rsidRPr="00A317F2">
        <w:rPr>
          <w:noProof/>
        </w:rPr>
        <w:fldChar w:fldCharType="end"/>
      </w:r>
    </w:p>
    <w:p w14:paraId="717F9F5A" w14:textId="3F464F4F" w:rsidR="00B04A84" w:rsidRPr="00A317F2" w:rsidRDefault="00B04A84">
      <w:pPr>
        <w:pStyle w:val="TOC1"/>
        <w:rPr>
          <w:b w:val="0"/>
          <w:bCs w:val="0"/>
          <w:noProof/>
          <w:sz w:val="22"/>
          <w:szCs w:val="22"/>
          <w:lang w:eastAsia="en-US"/>
        </w:rPr>
      </w:pPr>
      <w:r w:rsidRPr="00A317F2">
        <w:rPr>
          <w:noProof/>
        </w:rPr>
        <w:t>Manufacturer’s Authorisation</w:t>
      </w:r>
      <w:r w:rsidRPr="00A317F2">
        <w:rPr>
          <w:noProof/>
        </w:rPr>
        <w:tab/>
      </w:r>
      <w:r w:rsidRPr="00A317F2">
        <w:rPr>
          <w:noProof/>
        </w:rPr>
        <w:fldChar w:fldCharType="begin"/>
      </w:r>
      <w:r w:rsidRPr="00A317F2">
        <w:rPr>
          <w:noProof/>
        </w:rPr>
        <w:instrText xml:space="preserve"> PAGEREF _Toc120787059 \h </w:instrText>
      </w:r>
      <w:r w:rsidRPr="00A317F2">
        <w:rPr>
          <w:noProof/>
        </w:rPr>
      </w:r>
      <w:r w:rsidRPr="00A317F2">
        <w:rPr>
          <w:noProof/>
        </w:rPr>
        <w:fldChar w:fldCharType="separate"/>
      </w:r>
      <w:r w:rsidR="007F04EE">
        <w:rPr>
          <w:noProof/>
        </w:rPr>
        <w:t>40</w:t>
      </w:r>
      <w:r w:rsidRPr="00A317F2">
        <w:rPr>
          <w:noProof/>
        </w:rPr>
        <w:fldChar w:fldCharType="end"/>
      </w:r>
    </w:p>
    <w:p w14:paraId="481134BC" w14:textId="77777777" w:rsidR="00E2378E" w:rsidRPr="00A317F2" w:rsidRDefault="00E2378E" w:rsidP="00FD1F8C">
      <w:pPr>
        <w:pStyle w:val="TOC1"/>
      </w:pPr>
      <w:r w:rsidRPr="00A317F2">
        <w:fldChar w:fldCharType="end"/>
      </w:r>
    </w:p>
    <w:p w14:paraId="5720DFA5" w14:textId="77777777" w:rsidR="00E2378E" w:rsidRPr="00A317F2" w:rsidRDefault="00E2378E" w:rsidP="006A3634">
      <w:pPr>
        <w:pStyle w:val="StyleBankNormalItalic"/>
        <w:jc w:val="both"/>
      </w:pPr>
      <w:r w:rsidRPr="00A317F2">
        <w:rPr>
          <w:lang w:val="en-GB"/>
        </w:rPr>
        <w:br w:type="page"/>
      </w:r>
      <w:r w:rsidRPr="00A317F2">
        <w:rPr>
          <w:lang w:val="en-GB"/>
        </w:rPr>
        <w:lastRenderedPageBreak/>
        <w:t>[</w:t>
      </w:r>
      <w:r w:rsidRPr="00A317F2">
        <w:t>This Bid Submission Sheet should be on the letterhead of the Bidder and should be signed by a person with the proper authority to sign documents that are binding on the Bidder]</w:t>
      </w:r>
    </w:p>
    <w:tbl>
      <w:tblPr>
        <w:tblW w:w="0" w:type="auto"/>
        <w:jc w:val="center"/>
        <w:tblLayout w:type="fixed"/>
        <w:tblLook w:val="0000" w:firstRow="0" w:lastRow="0" w:firstColumn="0" w:lastColumn="0" w:noHBand="0" w:noVBand="0"/>
      </w:tblPr>
      <w:tblGrid>
        <w:gridCol w:w="8778"/>
      </w:tblGrid>
      <w:tr w:rsidR="00E2378E" w:rsidRPr="00A317F2" w14:paraId="1C2350AA" w14:textId="77777777">
        <w:trPr>
          <w:trHeight w:val="900"/>
          <w:jc w:val="center"/>
        </w:trPr>
        <w:tc>
          <w:tcPr>
            <w:tcW w:w="8778" w:type="dxa"/>
            <w:tcBorders>
              <w:top w:val="nil"/>
              <w:left w:val="nil"/>
              <w:bottom w:val="nil"/>
              <w:right w:val="nil"/>
            </w:tcBorders>
          </w:tcPr>
          <w:p w14:paraId="2330A47F" w14:textId="77777777" w:rsidR="00E2378E" w:rsidRPr="00A317F2" w:rsidRDefault="00E2378E" w:rsidP="00A87F03">
            <w:pPr>
              <w:pStyle w:val="SectionVHeader"/>
              <w:spacing w:before="120" w:after="120"/>
              <w:rPr>
                <w:sz w:val="40"/>
                <w:szCs w:val="40"/>
              </w:rPr>
            </w:pPr>
            <w:bookmarkStart w:id="473" w:name="_Toc438954025"/>
            <w:bookmarkStart w:id="474" w:name="_Toc120787056"/>
            <w:r w:rsidRPr="00A317F2">
              <w:rPr>
                <w:sz w:val="40"/>
                <w:szCs w:val="40"/>
              </w:rPr>
              <w:t>Bid Submission Sheet</w:t>
            </w:r>
            <w:bookmarkEnd w:id="473"/>
            <w:bookmarkEnd w:id="474"/>
          </w:p>
        </w:tc>
      </w:tr>
    </w:tbl>
    <w:p w14:paraId="11DA49E6" w14:textId="77777777" w:rsidR="00E2378E" w:rsidRPr="00A317F2" w:rsidRDefault="00E2378E" w:rsidP="006A3634">
      <w:pPr>
        <w:tabs>
          <w:tab w:val="right" w:pos="9360"/>
        </w:tabs>
        <w:spacing w:before="60" w:after="60"/>
        <w:ind w:left="2268"/>
      </w:pPr>
      <w:r w:rsidRPr="00A317F2">
        <w:t xml:space="preserve">Date: </w:t>
      </w:r>
      <w:r w:rsidRPr="00A317F2">
        <w:rPr>
          <w:i/>
          <w:iCs/>
        </w:rPr>
        <w:t xml:space="preserve">[insert date (as day, </w:t>
      </w:r>
      <w:proofErr w:type="gramStart"/>
      <w:r w:rsidRPr="00A317F2">
        <w:rPr>
          <w:i/>
          <w:iCs/>
        </w:rPr>
        <w:t>month</w:t>
      </w:r>
      <w:proofErr w:type="gramEnd"/>
      <w:r w:rsidRPr="00A317F2">
        <w:rPr>
          <w:i/>
          <w:iCs/>
        </w:rPr>
        <w:t xml:space="preserve"> and year) of bid submission]</w:t>
      </w:r>
    </w:p>
    <w:p w14:paraId="7E51C29C" w14:textId="77777777" w:rsidR="00E2378E" w:rsidRPr="00A317F2" w:rsidRDefault="00E2378E" w:rsidP="006A3634">
      <w:pPr>
        <w:tabs>
          <w:tab w:val="right" w:pos="9360"/>
        </w:tabs>
        <w:spacing w:before="60" w:after="60"/>
        <w:ind w:left="2268"/>
        <w:rPr>
          <w:i/>
          <w:iCs/>
        </w:rPr>
      </w:pPr>
      <w:r w:rsidRPr="00A317F2">
        <w:t xml:space="preserve">Procurement Reference No: </w:t>
      </w:r>
      <w:r w:rsidRPr="00A317F2">
        <w:rPr>
          <w:i/>
          <w:iCs/>
        </w:rPr>
        <w:t>[insert Procurement Reference number]</w:t>
      </w:r>
    </w:p>
    <w:p w14:paraId="21A3D482" w14:textId="77777777" w:rsidR="00E2378E" w:rsidRPr="00A317F2" w:rsidRDefault="00E2378E" w:rsidP="006A3634">
      <w:pPr>
        <w:spacing w:before="60" w:after="60"/>
      </w:pPr>
      <w:r w:rsidRPr="00A317F2">
        <w:t>To</w:t>
      </w:r>
      <w:proofErr w:type="gramStart"/>
      <w:r w:rsidRPr="00A317F2">
        <w:t xml:space="preserve">:  </w:t>
      </w:r>
      <w:r w:rsidRPr="00A317F2">
        <w:rPr>
          <w:i/>
          <w:iCs/>
        </w:rPr>
        <w:t>[</w:t>
      </w:r>
      <w:proofErr w:type="gramEnd"/>
      <w:r w:rsidRPr="00A317F2">
        <w:rPr>
          <w:i/>
          <w:iCs/>
        </w:rPr>
        <w:t>insert complete name of Procuring and Disposing Entity]</w:t>
      </w:r>
    </w:p>
    <w:p w14:paraId="251C4031" w14:textId="77777777" w:rsidR="00E2378E" w:rsidRPr="00A317F2" w:rsidRDefault="00E2378E" w:rsidP="006A3634">
      <w:pPr>
        <w:spacing w:before="60" w:after="60"/>
      </w:pPr>
      <w:r w:rsidRPr="00A317F2">
        <w:t xml:space="preserve">We, the undersigned, declare that: </w:t>
      </w:r>
    </w:p>
    <w:p w14:paraId="47D75DC9" w14:textId="77777777" w:rsidR="00E2378E" w:rsidRPr="00A317F2" w:rsidRDefault="00E2378E" w:rsidP="00536AF7">
      <w:pPr>
        <w:numPr>
          <w:ilvl w:val="0"/>
          <w:numId w:val="12"/>
        </w:numPr>
        <w:tabs>
          <w:tab w:val="left" w:pos="540"/>
          <w:tab w:val="left" w:pos="567"/>
        </w:tabs>
        <w:spacing w:before="60" w:after="60"/>
        <w:ind w:left="540" w:hanging="540"/>
      </w:pPr>
      <w:r w:rsidRPr="00A317F2">
        <w:t xml:space="preserve">We have examined and have no reservations to the Bidding Document, including Addenda No.: </w:t>
      </w:r>
      <w:r w:rsidRPr="00A317F2">
        <w:rPr>
          <w:i/>
          <w:iCs/>
        </w:rPr>
        <w:t>[insert the number and issue date of each Addenda</w:t>
      </w:r>
      <w:proofErr w:type="gramStart"/>
      <w:r w:rsidRPr="00A317F2">
        <w:rPr>
          <w:i/>
          <w:iCs/>
        </w:rPr>
        <w:t>]</w:t>
      </w:r>
      <w:r w:rsidRPr="00A317F2">
        <w:t>;</w:t>
      </w:r>
      <w:proofErr w:type="gramEnd"/>
      <w:r w:rsidRPr="00A317F2">
        <w:t xml:space="preserve"> </w:t>
      </w:r>
    </w:p>
    <w:p w14:paraId="2C35B486" w14:textId="77777777" w:rsidR="00E2378E" w:rsidRPr="00A317F2" w:rsidRDefault="00E2378E" w:rsidP="00536AF7">
      <w:pPr>
        <w:numPr>
          <w:ilvl w:val="0"/>
          <w:numId w:val="12"/>
        </w:numPr>
        <w:tabs>
          <w:tab w:val="left" w:pos="540"/>
          <w:tab w:val="left" w:pos="567"/>
        </w:tabs>
        <w:spacing w:before="60" w:after="60"/>
        <w:ind w:left="540" w:hanging="540"/>
      </w:pPr>
      <w:r w:rsidRPr="00A317F2">
        <w:t xml:space="preserve">We offer to supply in conformity with the Bidding Document and in accordance with the delivery schedule specified in the Statement of Requirements the following Supplies and Related Services </w:t>
      </w:r>
      <w:r w:rsidRPr="00A317F2">
        <w:rPr>
          <w:i/>
          <w:iCs/>
        </w:rPr>
        <w:t>[insert a brief description of the Supplies and Related Services. Amend wording and attach relevant details if an alternative delivery schedule is proposed</w:t>
      </w:r>
      <w:proofErr w:type="gramStart"/>
      <w:r w:rsidRPr="00A317F2">
        <w:rPr>
          <w:i/>
          <w:iCs/>
        </w:rPr>
        <w:t>]</w:t>
      </w:r>
      <w:r w:rsidRPr="00A317F2">
        <w:t>;</w:t>
      </w:r>
      <w:proofErr w:type="gramEnd"/>
      <w:r w:rsidRPr="00A317F2">
        <w:t xml:space="preserve"> </w:t>
      </w:r>
    </w:p>
    <w:p w14:paraId="235B3D9E" w14:textId="77777777" w:rsidR="00E2378E" w:rsidRPr="00A317F2" w:rsidRDefault="00E2378E" w:rsidP="00536AF7">
      <w:pPr>
        <w:numPr>
          <w:ilvl w:val="0"/>
          <w:numId w:val="12"/>
        </w:numPr>
        <w:tabs>
          <w:tab w:val="left" w:pos="540"/>
          <w:tab w:val="left" w:pos="567"/>
          <w:tab w:val="right" w:pos="9072"/>
        </w:tabs>
        <w:spacing w:before="60" w:after="60"/>
        <w:ind w:left="540" w:hanging="540"/>
      </w:pPr>
      <w:r w:rsidRPr="00A317F2">
        <w:t xml:space="preserve">The total price of our Bid, excluding any discounts offered in item (d) below, is: </w:t>
      </w:r>
      <w:r w:rsidRPr="00A317F2">
        <w:rPr>
          <w:i/>
          <w:iCs/>
        </w:rPr>
        <w:t>[insert the total bid price in words and figures, indicating the various amounts and the respective currencies</w:t>
      </w:r>
      <w:proofErr w:type="gramStart"/>
      <w:r w:rsidRPr="00A317F2">
        <w:rPr>
          <w:i/>
          <w:iCs/>
        </w:rPr>
        <w:t>]</w:t>
      </w:r>
      <w:r w:rsidRPr="00A317F2">
        <w:t>;</w:t>
      </w:r>
      <w:proofErr w:type="gramEnd"/>
    </w:p>
    <w:p w14:paraId="7E578E11" w14:textId="77777777" w:rsidR="00E2378E" w:rsidRPr="00A317F2" w:rsidRDefault="00E2378E" w:rsidP="00536AF7">
      <w:pPr>
        <w:numPr>
          <w:ilvl w:val="0"/>
          <w:numId w:val="12"/>
        </w:numPr>
        <w:tabs>
          <w:tab w:val="left" w:pos="540"/>
          <w:tab w:val="left" w:pos="567"/>
        </w:tabs>
        <w:spacing w:before="60" w:after="60"/>
        <w:ind w:left="540" w:hanging="540"/>
      </w:pPr>
      <w:r w:rsidRPr="00A317F2">
        <w:t>The discounts offered and the methodologies for their application are:</w:t>
      </w:r>
    </w:p>
    <w:p w14:paraId="7FF220CD" w14:textId="77777777" w:rsidR="00E2378E" w:rsidRPr="00A317F2" w:rsidRDefault="00E2378E" w:rsidP="006A3634">
      <w:pPr>
        <w:numPr>
          <w:ilvl w:val="12"/>
          <w:numId w:val="0"/>
        </w:numPr>
        <w:tabs>
          <w:tab w:val="left" w:pos="540"/>
          <w:tab w:val="left" w:pos="567"/>
        </w:tabs>
        <w:spacing w:before="60" w:after="60"/>
        <w:ind w:left="540"/>
      </w:pPr>
      <w:r w:rsidRPr="00A317F2">
        <w:t xml:space="preserve">Unconditional discounts.  If our bid is accepted, the following discounts shall apply.  </w:t>
      </w:r>
      <w:r w:rsidRPr="00A317F2">
        <w:rPr>
          <w:i/>
          <w:iCs/>
        </w:rPr>
        <w:t>[Specify in detail each discount offered (</w:t>
      </w:r>
      <w:proofErr w:type="spellStart"/>
      <w:proofErr w:type="gramStart"/>
      <w:r w:rsidRPr="00A317F2">
        <w:rPr>
          <w:i/>
          <w:iCs/>
        </w:rPr>
        <w:t>eg</w:t>
      </w:r>
      <w:proofErr w:type="spellEnd"/>
      <w:proofErr w:type="gramEnd"/>
      <w:r w:rsidRPr="00A317F2">
        <w:rPr>
          <w:i/>
          <w:iCs/>
        </w:rPr>
        <w:t xml:space="preserve"> amount/percentage) and the specific item of the Statement of Requirements to which it applies.]</w:t>
      </w:r>
      <w:r w:rsidRPr="00A317F2">
        <w:t xml:space="preserve"> </w:t>
      </w:r>
    </w:p>
    <w:p w14:paraId="06E157C8" w14:textId="77777777" w:rsidR="00E2378E" w:rsidRPr="00A317F2" w:rsidRDefault="00E2378E" w:rsidP="006A3634">
      <w:pPr>
        <w:numPr>
          <w:ilvl w:val="12"/>
          <w:numId w:val="0"/>
        </w:numPr>
        <w:spacing w:before="60" w:after="60"/>
        <w:ind w:left="540"/>
      </w:pPr>
      <w:r w:rsidRPr="00A317F2">
        <w:t xml:space="preserve">Methodology of application of the unconditional discounts. The discounts shall be applied using the following method: </w:t>
      </w:r>
      <w:r w:rsidRPr="00A317F2">
        <w:rPr>
          <w:i/>
          <w:iCs/>
        </w:rPr>
        <w:t>[Specify precisely the method that shall be used to apply the discounts</w:t>
      </w:r>
      <w:proofErr w:type="gramStart"/>
      <w:r w:rsidRPr="00A317F2">
        <w:rPr>
          <w:i/>
          <w:iCs/>
        </w:rPr>
        <w:t>]</w:t>
      </w:r>
      <w:r w:rsidRPr="00A317F2">
        <w:t>;</w:t>
      </w:r>
      <w:proofErr w:type="gramEnd"/>
    </w:p>
    <w:p w14:paraId="0DF13826" w14:textId="77777777" w:rsidR="00E2378E" w:rsidRPr="00A317F2" w:rsidRDefault="00E2378E" w:rsidP="006A3634">
      <w:pPr>
        <w:numPr>
          <w:ilvl w:val="12"/>
          <w:numId w:val="0"/>
        </w:numPr>
        <w:tabs>
          <w:tab w:val="left" w:pos="540"/>
          <w:tab w:val="left" w:pos="567"/>
        </w:tabs>
        <w:spacing w:before="60" w:after="60"/>
        <w:ind w:left="540"/>
      </w:pPr>
      <w:r w:rsidRPr="00A317F2">
        <w:t xml:space="preserve">Conditional discounts.  If our bids for more than one lot are accepted, the following discounts shall apply.  </w:t>
      </w:r>
      <w:r w:rsidRPr="00A317F2">
        <w:rPr>
          <w:i/>
          <w:iCs/>
        </w:rPr>
        <w:t>[Specify precisely each discount offered (</w:t>
      </w:r>
      <w:proofErr w:type="spellStart"/>
      <w:proofErr w:type="gramStart"/>
      <w:r w:rsidRPr="00A317F2">
        <w:rPr>
          <w:i/>
          <w:iCs/>
        </w:rPr>
        <w:t>eg</w:t>
      </w:r>
      <w:proofErr w:type="spellEnd"/>
      <w:proofErr w:type="gramEnd"/>
      <w:r w:rsidRPr="00A317F2">
        <w:rPr>
          <w:i/>
          <w:iCs/>
        </w:rPr>
        <w:t xml:space="preserve"> amount/percentage) and the conditions of the discount.]</w:t>
      </w:r>
      <w:r w:rsidRPr="00A317F2">
        <w:t xml:space="preserve"> </w:t>
      </w:r>
    </w:p>
    <w:p w14:paraId="7A03CEE3" w14:textId="77777777" w:rsidR="00E2378E" w:rsidRPr="00A317F2" w:rsidRDefault="00E2378E" w:rsidP="006A3634">
      <w:pPr>
        <w:numPr>
          <w:ilvl w:val="12"/>
          <w:numId w:val="0"/>
        </w:numPr>
        <w:spacing w:before="60" w:after="60"/>
        <w:ind w:left="540"/>
      </w:pPr>
      <w:r w:rsidRPr="00A317F2">
        <w:t xml:space="preserve">Methodology of application of the conditional discounts. The discounts shall be applied using the following method: </w:t>
      </w:r>
      <w:r w:rsidRPr="00A317F2">
        <w:rPr>
          <w:i/>
          <w:iCs/>
        </w:rPr>
        <w:t>[Specify in detail the method that shall be used to apply the discounts</w:t>
      </w:r>
      <w:proofErr w:type="gramStart"/>
      <w:r w:rsidRPr="00A317F2">
        <w:rPr>
          <w:i/>
          <w:iCs/>
        </w:rPr>
        <w:t>]</w:t>
      </w:r>
      <w:r w:rsidRPr="00A317F2">
        <w:t>;</w:t>
      </w:r>
      <w:proofErr w:type="gramEnd"/>
    </w:p>
    <w:p w14:paraId="7F24C66F" w14:textId="6F6A8E23" w:rsidR="00206425" w:rsidRPr="00A317F2" w:rsidRDefault="00206425" w:rsidP="00536AF7">
      <w:pPr>
        <w:numPr>
          <w:ilvl w:val="0"/>
          <w:numId w:val="12"/>
        </w:numPr>
        <w:tabs>
          <w:tab w:val="left" w:pos="540"/>
        </w:tabs>
        <w:overflowPunct/>
        <w:autoSpaceDE/>
        <w:autoSpaceDN/>
        <w:adjustRightInd/>
        <w:textAlignment w:val="auto"/>
      </w:pPr>
      <w:r w:rsidRPr="00A317F2">
        <w:t xml:space="preserve">Our bid shall be valid </w:t>
      </w:r>
      <w:r w:rsidR="008D3BE5" w:rsidRPr="00A317F2">
        <w:t>until</w:t>
      </w:r>
      <w:r w:rsidR="002247B2" w:rsidRPr="00A317F2">
        <w:t xml:space="preserve"> and including </w:t>
      </w:r>
      <w:r w:rsidR="00B930D0" w:rsidRPr="0015548D">
        <w:rPr>
          <w:b/>
          <w:bCs/>
          <w:sz w:val="28"/>
          <w:szCs w:val="28"/>
          <w:shd w:val="clear" w:color="auto" w:fill="92D050"/>
        </w:rPr>
        <w:t xml:space="preserve">April </w:t>
      </w:r>
      <w:r w:rsidR="007F04EE">
        <w:rPr>
          <w:b/>
          <w:bCs/>
          <w:sz w:val="28"/>
          <w:szCs w:val="28"/>
          <w:shd w:val="clear" w:color="auto" w:fill="92D050"/>
        </w:rPr>
        <w:t>20</w:t>
      </w:r>
      <w:r w:rsidR="009529E9" w:rsidRPr="0015548D">
        <w:rPr>
          <w:b/>
          <w:bCs/>
          <w:sz w:val="28"/>
          <w:szCs w:val="28"/>
          <w:shd w:val="clear" w:color="auto" w:fill="92D050"/>
        </w:rPr>
        <w:t xml:space="preserve">, </w:t>
      </w:r>
      <w:proofErr w:type="gramStart"/>
      <w:r w:rsidR="009529E9" w:rsidRPr="0015548D">
        <w:rPr>
          <w:b/>
          <w:bCs/>
          <w:sz w:val="28"/>
          <w:szCs w:val="28"/>
          <w:shd w:val="clear" w:color="auto" w:fill="92D050"/>
        </w:rPr>
        <w:t>2024</w:t>
      </w:r>
      <w:proofErr w:type="gramEnd"/>
      <w:r w:rsidR="009529E9" w:rsidRPr="00A317F2">
        <w:t xml:space="preserve"> </w:t>
      </w:r>
      <w:r w:rsidR="00B04A84" w:rsidRPr="00A317F2">
        <w:t>as</w:t>
      </w:r>
      <w:r w:rsidRPr="00A317F2">
        <w:t xml:space="preserve"> specified in ITB Sub-Clause 20.1</w:t>
      </w:r>
      <w:r w:rsidR="003D2262" w:rsidRPr="00A317F2">
        <w:t xml:space="preserve"> </w:t>
      </w:r>
      <w:r w:rsidRPr="00A317F2">
        <w:t xml:space="preserve">and it shall remain binding upon us and may be accepted at any time before that </w:t>
      </w:r>
      <w:r w:rsidR="008D3BE5" w:rsidRPr="00A317F2">
        <w:t>date</w:t>
      </w:r>
      <w:r w:rsidRPr="00A317F2">
        <w:t>;</w:t>
      </w:r>
    </w:p>
    <w:p w14:paraId="40DD86C9" w14:textId="77777777" w:rsidR="00E2378E" w:rsidRPr="00A317F2" w:rsidRDefault="00E2378E" w:rsidP="00536AF7">
      <w:pPr>
        <w:numPr>
          <w:ilvl w:val="0"/>
          <w:numId w:val="12"/>
        </w:numPr>
        <w:tabs>
          <w:tab w:val="left" w:pos="540"/>
          <w:tab w:val="left" w:pos="567"/>
        </w:tabs>
        <w:spacing w:before="60" w:after="60"/>
        <w:ind w:left="540" w:hanging="540"/>
      </w:pPr>
      <w:r w:rsidRPr="00A317F2">
        <w:t>We, including any subcontractors or providers for any part of the contract resulting from this procurement process, are eligible to participate in public procurement in accordance with ITB Clause 4.1</w:t>
      </w:r>
    </w:p>
    <w:p w14:paraId="0D88AD9B" w14:textId="77777777" w:rsidR="000A5AEC" w:rsidRPr="00A317F2" w:rsidRDefault="000A5AEC" w:rsidP="00536AF7">
      <w:pPr>
        <w:numPr>
          <w:ilvl w:val="0"/>
          <w:numId w:val="12"/>
        </w:numPr>
        <w:tabs>
          <w:tab w:val="left" w:pos="540"/>
          <w:tab w:val="left" w:pos="567"/>
        </w:tabs>
        <w:spacing w:before="60" w:after="60"/>
        <w:ind w:left="540" w:hanging="540"/>
      </w:pPr>
      <w:r w:rsidRPr="00A317F2">
        <w:t>We, including any subcontractors or providers for any part of the contract resulting from this procurement process are registered</w:t>
      </w:r>
      <w:r w:rsidR="0087088F" w:rsidRPr="00A317F2">
        <w:t xml:space="preserve"> with the Authority. </w:t>
      </w:r>
      <w:r w:rsidR="0087088F" w:rsidRPr="00A317F2">
        <w:rPr>
          <w:i/>
        </w:rPr>
        <w:t>[Bidders who are not registered or whose subcontractors are not registered should amend the statement to reflect their status].</w:t>
      </w:r>
    </w:p>
    <w:p w14:paraId="4F78CBF4" w14:textId="77777777" w:rsidR="00E2378E" w:rsidRPr="00A317F2" w:rsidRDefault="00E2378E" w:rsidP="00536AF7">
      <w:pPr>
        <w:numPr>
          <w:ilvl w:val="0"/>
          <w:numId w:val="12"/>
        </w:numPr>
        <w:tabs>
          <w:tab w:val="left" w:pos="540"/>
          <w:tab w:val="left" w:pos="567"/>
        </w:tabs>
        <w:spacing w:before="60" w:after="60"/>
        <w:ind w:left="540" w:hanging="540"/>
      </w:pPr>
      <w:r w:rsidRPr="00A317F2">
        <w:t xml:space="preserve">If our bid is accepted, we commit to obtain a Performance Security in accordance with the Bidding Document in the amount of </w:t>
      </w:r>
      <w:r w:rsidRPr="00A317F2">
        <w:rPr>
          <w:i/>
          <w:iCs/>
        </w:rPr>
        <w:t xml:space="preserve">[insert amount and currency in words and figures of the performance security] </w:t>
      </w:r>
      <w:r w:rsidRPr="00A317F2">
        <w:t xml:space="preserve">for the due performance of the </w:t>
      </w:r>
      <w:proofErr w:type="gramStart"/>
      <w:r w:rsidRPr="00A317F2">
        <w:t>Contract;</w:t>
      </w:r>
      <w:proofErr w:type="gramEnd"/>
    </w:p>
    <w:p w14:paraId="683535C4" w14:textId="77777777" w:rsidR="00E2378E" w:rsidRPr="00A317F2" w:rsidRDefault="00E2378E" w:rsidP="00536AF7">
      <w:pPr>
        <w:numPr>
          <w:ilvl w:val="0"/>
          <w:numId w:val="12"/>
        </w:numPr>
        <w:tabs>
          <w:tab w:val="left" w:pos="540"/>
          <w:tab w:val="left" w:pos="567"/>
        </w:tabs>
        <w:spacing w:before="60" w:after="60"/>
        <w:ind w:left="540" w:hanging="540"/>
      </w:pPr>
      <w:r w:rsidRPr="00A317F2">
        <w:lastRenderedPageBreak/>
        <w:t xml:space="preserve">We, including any subcontractors or Providers for any part of the contract, have nationals from the following eligible countries </w:t>
      </w:r>
      <w:r w:rsidRPr="00A317F2">
        <w:rPr>
          <w:i/>
          <w:iCs/>
        </w:rPr>
        <w:t>[insert the nationality of the Bidder, including that of all parties that comprise the Bidder, if the Bidder is a Joint Venture consortium or association, and the nationality of each subcontractor</w:t>
      </w:r>
      <w:proofErr w:type="gramStart"/>
      <w:r w:rsidRPr="00A317F2">
        <w:rPr>
          <w:i/>
          <w:iCs/>
        </w:rPr>
        <w:t>];</w:t>
      </w:r>
      <w:proofErr w:type="gramEnd"/>
    </w:p>
    <w:p w14:paraId="5C5C9025" w14:textId="77777777" w:rsidR="00E2378E" w:rsidRPr="00A317F2" w:rsidRDefault="00E2378E" w:rsidP="00536AF7">
      <w:pPr>
        <w:numPr>
          <w:ilvl w:val="0"/>
          <w:numId w:val="12"/>
        </w:numPr>
        <w:tabs>
          <w:tab w:val="left" w:pos="540"/>
          <w:tab w:val="left" w:pos="567"/>
        </w:tabs>
        <w:spacing w:before="60" w:after="60"/>
        <w:ind w:left="540" w:hanging="540"/>
      </w:pPr>
      <w:r w:rsidRPr="00A317F2">
        <w:t xml:space="preserve">We undertake to abide by the Code of Ethical Conduct for Bidders and Providers during the procurement process and the execution of any resulting </w:t>
      </w:r>
      <w:proofErr w:type="gramStart"/>
      <w:r w:rsidRPr="00A317F2">
        <w:t>contract;</w:t>
      </w:r>
      <w:proofErr w:type="gramEnd"/>
    </w:p>
    <w:p w14:paraId="6612C384" w14:textId="77777777" w:rsidR="00E2378E" w:rsidRPr="00A317F2" w:rsidRDefault="00E2378E" w:rsidP="00536AF7">
      <w:pPr>
        <w:numPr>
          <w:ilvl w:val="0"/>
          <w:numId w:val="12"/>
        </w:numPr>
        <w:tabs>
          <w:tab w:val="left" w:pos="540"/>
          <w:tab w:val="left" w:pos="567"/>
        </w:tabs>
        <w:spacing w:before="60" w:after="60"/>
        <w:ind w:left="540" w:hanging="540"/>
      </w:pPr>
      <w:r w:rsidRPr="00A317F2">
        <w:t xml:space="preserve">We are not participating, as Bidders, in more than one bid in this bidding process, other than alternative bids in accordance with the Bidding </w:t>
      </w:r>
      <w:proofErr w:type="gramStart"/>
      <w:r w:rsidRPr="00A317F2">
        <w:t>Document;</w:t>
      </w:r>
      <w:proofErr w:type="gramEnd"/>
    </w:p>
    <w:p w14:paraId="78E38441" w14:textId="77777777" w:rsidR="00E2378E" w:rsidRPr="00A317F2" w:rsidRDefault="00E2378E" w:rsidP="00536AF7">
      <w:pPr>
        <w:numPr>
          <w:ilvl w:val="0"/>
          <w:numId w:val="12"/>
        </w:numPr>
        <w:tabs>
          <w:tab w:val="left" w:pos="540"/>
          <w:tab w:val="left" w:pos="567"/>
        </w:tabs>
        <w:spacing w:before="60" w:after="60"/>
        <w:ind w:left="540" w:hanging="540"/>
      </w:pPr>
      <w:r w:rsidRPr="00A317F2">
        <w:t xml:space="preserve">We do not have any conflict of interest and have not participated in the preparation of the original Statement of Requirements for the Procuring and Disposing </w:t>
      </w:r>
      <w:proofErr w:type="gramStart"/>
      <w:r w:rsidRPr="00A317F2">
        <w:t>Entity;</w:t>
      </w:r>
      <w:proofErr w:type="gramEnd"/>
    </w:p>
    <w:p w14:paraId="4B55A1A1" w14:textId="77777777" w:rsidR="00E2378E" w:rsidRPr="00A317F2" w:rsidRDefault="00E2378E" w:rsidP="00536AF7">
      <w:pPr>
        <w:numPr>
          <w:ilvl w:val="0"/>
          <w:numId w:val="12"/>
        </w:numPr>
        <w:tabs>
          <w:tab w:val="left" w:pos="540"/>
          <w:tab w:val="left" w:pos="567"/>
        </w:tabs>
        <w:spacing w:before="60" w:after="60"/>
        <w:ind w:left="540" w:hanging="540"/>
      </w:pPr>
      <w:r w:rsidRPr="00A317F2">
        <w:t xml:space="preserve">We, our affiliates or subsidiaries, including any subcontractors or Providers for any part of the contract, have not been suspended by the Public Procurement and Disposal of Public Assets Authority in Uganda from participating in public </w:t>
      </w:r>
      <w:proofErr w:type="gramStart"/>
      <w:r w:rsidRPr="00A317F2">
        <w:t>procurement;</w:t>
      </w:r>
      <w:proofErr w:type="gramEnd"/>
    </w:p>
    <w:p w14:paraId="2F268C9C" w14:textId="77777777" w:rsidR="00E2378E" w:rsidRPr="00A317F2" w:rsidRDefault="00E2378E" w:rsidP="00536AF7">
      <w:pPr>
        <w:numPr>
          <w:ilvl w:val="0"/>
          <w:numId w:val="12"/>
        </w:numPr>
        <w:tabs>
          <w:tab w:val="left" w:pos="540"/>
          <w:tab w:val="left" w:pos="567"/>
        </w:tabs>
        <w:spacing w:before="60" w:after="60"/>
        <w:ind w:left="540" w:hanging="540"/>
      </w:pPr>
      <w:r w:rsidRPr="00A317F2">
        <w:t xml:space="preserve">The following commissions, gratuities, or fees have been paid or are to be paid with respect to the bidding process or execution of the Contract: </w:t>
      </w:r>
      <w:r w:rsidRPr="00A317F2">
        <w:rPr>
          <w:i/>
          <w:iCs/>
        </w:rPr>
        <w:t xml:space="preserve">[insert complete name of each Recipient, their full address, the reason for which each commission or gratuity was paid and the amount and currency of each such commission or gratuity. If none has been paid or is to be paid, indicate “none.”] </w:t>
      </w: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0"/>
        <w:gridCol w:w="2172"/>
        <w:gridCol w:w="1992"/>
        <w:gridCol w:w="1454"/>
      </w:tblGrid>
      <w:tr w:rsidR="00E2378E" w:rsidRPr="00A317F2" w14:paraId="726AC116" w14:textId="77777777">
        <w:tc>
          <w:tcPr>
            <w:tcW w:w="2800" w:type="dxa"/>
            <w:tcBorders>
              <w:top w:val="double" w:sz="4" w:space="0" w:color="auto"/>
            </w:tcBorders>
            <w:shd w:val="clear" w:color="auto" w:fill="D9D9D9"/>
          </w:tcPr>
          <w:p w14:paraId="74ECFE75" w14:textId="77777777" w:rsidR="00E2378E" w:rsidRPr="00A317F2" w:rsidRDefault="00E2378E" w:rsidP="00A87F0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sidRPr="00A317F2">
              <w:rPr>
                <w:b/>
                <w:bCs/>
              </w:rPr>
              <w:t>Name of Recipient</w:t>
            </w:r>
          </w:p>
        </w:tc>
        <w:tc>
          <w:tcPr>
            <w:tcW w:w="2172" w:type="dxa"/>
            <w:tcBorders>
              <w:top w:val="double" w:sz="4" w:space="0" w:color="auto"/>
            </w:tcBorders>
            <w:shd w:val="clear" w:color="auto" w:fill="D9D9D9"/>
          </w:tcPr>
          <w:p w14:paraId="42EABAC7" w14:textId="77777777" w:rsidR="00E2378E" w:rsidRPr="00A317F2" w:rsidRDefault="00E2378E" w:rsidP="00A87F0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sidRPr="00A317F2">
              <w:rPr>
                <w:b/>
                <w:bCs/>
              </w:rPr>
              <w:t>Address</w:t>
            </w:r>
          </w:p>
        </w:tc>
        <w:tc>
          <w:tcPr>
            <w:tcW w:w="1992" w:type="dxa"/>
            <w:tcBorders>
              <w:top w:val="double" w:sz="4" w:space="0" w:color="auto"/>
            </w:tcBorders>
            <w:shd w:val="clear" w:color="auto" w:fill="D9D9D9"/>
          </w:tcPr>
          <w:p w14:paraId="420C29E7" w14:textId="77777777" w:rsidR="00E2378E" w:rsidRPr="00A317F2" w:rsidRDefault="00E2378E" w:rsidP="00A87F0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sidRPr="00A317F2">
              <w:rPr>
                <w:b/>
                <w:bCs/>
              </w:rPr>
              <w:t>Reason</w:t>
            </w:r>
          </w:p>
        </w:tc>
        <w:tc>
          <w:tcPr>
            <w:tcW w:w="1454" w:type="dxa"/>
            <w:tcBorders>
              <w:top w:val="double" w:sz="4" w:space="0" w:color="auto"/>
            </w:tcBorders>
            <w:shd w:val="clear" w:color="auto" w:fill="D9D9D9"/>
          </w:tcPr>
          <w:p w14:paraId="67B052F0" w14:textId="77777777" w:rsidR="00E2378E" w:rsidRPr="00A317F2" w:rsidRDefault="00E2378E" w:rsidP="00A87F0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b/>
                <w:bCs/>
              </w:rPr>
            </w:pPr>
            <w:r w:rsidRPr="00A317F2">
              <w:rPr>
                <w:b/>
                <w:bCs/>
              </w:rPr>
              <w:t>Amount &amp; Currency</w:t>
            </w:r>
          </w:p>
        </w:tc>
      </w:tr>
      <w:tr w:rsidR="00E2378E" w:rsidRPr="00A317F2" w14:paraId="4C342189" w14:textId="77777777">
        <w:tc>
          <w:tcPr>
            <w:tcW w:w="2800" w:type="dxa"/>
          </w:tcPr>
          <w:p w14:paraId="047E6B85" w14:textId="77777777" w:rsidR="00E2378E" w:rsidRPr="00A317F2" w:rsidRDefault="00E2378E" w:rsidP="00A87F03">
            <w:pPr>
              <w:tabs>
                <w:tab w:val="right" w:pos="2592"/>
              </w:tabs>
              <w:spacing w:before="60" w:after="60"/>
              <w:jc w:val="left"/>
              <w:rPr>
                <w:u w:val="single"/>
              </w:rPr>
            </w:pPr>
          </w:p>
          <w:p w14:paraId="00EF90FB" w14:textId="77777777" w:rsidR="00E2378E" w:rsidRPr="00A317F2" w:rsidRDefault="00E2378E" w:rsidP="00A87F03">
            <w:pPr>
              <w:tabs>
                <w:tab w:val="right" w:pos="2592"/>
              </w:tabs>
              <w:spacing w:before="60" w:after="60"/>
              <w:jc w:val="left"/>
              <w:rPr>
                <w:u w:val="single"/>
              </w:rPr>
            </w:pPr>
            <w:r w:rsidRPr="00A317F2">
              <w:rPr>
                <w:u w:val="single"/>
              </w:rPr>
              <w:tab/>
            </w:r>
          </w:p>
        </w:tc>
        <w:tc>
          <w:tcPr>
            <w:tcW w:w="2172" w:type="dxa"/>
          </w:tcPr>
          <w:p w14:paraId="0199A17D" w14:textId="77777777" w:rsidR="00E2378E" w:rsidRPr="00A317F2" w:rsidRDefault="00E2378E" w:rsidP="00A87F03">
            <w:pPr>
              <w:tabs>
                <w:tab w:val="right" w:pos="1962"/>
              </w:tabs>
              <w:spacing w:before="60" w:after="60"/>
              <w:jc w:val="left"/>
              <w:rPr>
                <w:u w:val="single"/>
              </w:rPr>
            </w:pPr>
          </w:p>
          <w:p w14:paraId="7DD4E3A4" w14:textId="77777777" w:rsidR="00E2378E" w:rsidRPr="00A317F2" w:rsidRDefault="00E2378E" w:rsidP="00A87F03">
            <w:pPr>
              <w:tabs>
                <w:tab w:val="right" w:pos="1962"/>
              </w:tabs>
              <w:spacing w:before="60" w:after="60"/>
              <w:jc w:val="left"/>
              <w:rPr>
                <w:u w:val="single"/>
              </w:rPr>
            </w:pPr>
            <w:r w:rsidRPr="00A317F2">
              <w:rPr>
                <w:u w:val="single"/>
              </w:rPr>
              <w:tab/>
            </w:r>
          </w:p>
        </w:tc>
        <w:tc>
          <w:tcPr>
            <w:tcW w:w="1992" w:type="dxa"/>
          </w:tcPr>
          <w:p w14:paraId="6B2E0EDC" w14:textId="77777777" w:rsidR="00E2378E" w:rsidRPr="00A317F2" w:rsidRDefault="00E2378E" w:rsidP="00A87F03">
            <w:pPr>
              <w:tabs>
                <w:tab w:val="right" w:pos="1782"/>
              </w:tabs>
              <w:spacing w:before="60" w:after="60"/>
              <w:jc w:val="left"/>
              <w:rPr>
                <w:u w:val="single"/>
              </w:rPr>
            </w:pPr>
          </w:p>
          <w:p w14:paraId="60FCFE63" w14:textId="77777777" w:rsidR="00E2378E" w:rsidRPr="00A317F2" w:rsidRDefault="00E2378E" w:rsidP="00A87F03">
            <w:pPr>
              <w:tabs>
                <w:tab w:val="right" w:pos="1782"/>
              </w:tabs>
              <w:spacing w:before="60" w:after="60"/>
              <w:jc w:val="left"/>
              <w:rPr>
                <w:u w:val="single"/>
              </w:rPr>
            </w:pPr>
            <w:r w:rsidRPr="00A317F2">
              <w:rPr>
                <w:u w:val="single"/>
              </w:rPr>
              <w:tab/>
            </w:r>
          </w:p>
        </w:tc>
        <w:tc>
          <w:tcPr>
            <w:tcW w:w="1454" w:type="dxa"/>
          </w:tcPr>
          <w:p w14:paraId="64B80E87" w14:textId="77777777" w:rsidR="00E2378E" w:rsidRPr="00A317F2" w:rsidRDefault="00E2378E" w:rsidP="00A87F03">
            <w:pPr>
              <w:tabs>
                <w:tab w:val="right" w:pos="1242"/>
              </w:tabs>
              <w:spacing w:before="60" w:after="60"/>
              <w:jc w:val="left"/>
              <w:rPr>
                <w:u w:val="single"/>
              </w:rPr>
            </w:pPr>
          </w:p>
          <w:p w14:paraId="041246D6" w14:textId="77777777" w:rsidR="00E2378E" w:rsidRPr="00A317F2" w:rsidRDefault="00E2378E" w:rsidP="00A87F03">
            <w:pPr>
              <w:tabs>
                <w:tab w:val="right" w:pos="1242"/>
              </w:tabs>
              <w:spacing w:before="60" w:after="60"/>
              <w:jc w:val="left"/>
              <w:rPr>
                <w:u w:val="single"/>
              </w:rPr>
            </w:pPr>
            <w:r w:rsidRPr="00A317F2">
              <w:rPr>
                <w:u w:val="single"/>
              </w:rPr>
              <w:tab/>
            </w:r>
          </w:p>
        </w:tc>
      </w:tr>
      <w:tr w:rsidR="00E2378E" w:rsidRPr="00A317F2" w14:paraId="6F64B73A" w14:textId="77777777">
        <w:tc>
          <w:tcPr>
            <w:tcW w:w="2800" w:type="dxa"/>
          </w:tcPr>
          <w:p w14:paraId="06F75B8A" w14:textId="77777777" w:rsidR="00E2378E" w:rsidRPr="00A317F2" w:rsidRDefault="00E2378E" w:rsidP="00A87F03">
            <w:pPr>
              <w:tabs>
                <w:tab w:val="right" w:pos="2592"/>
              </w:tabs>
              <w:spacing w:before="60" w:after="60"/>
              <w:jc w:val="left"/>
              <w:rPr>
                <w:u w:val="single"/>
              </w:rPr>
            </w:pPr>
          </w:p>
          <w:p w14:paraId="5A7F7DA5" w14:textId="77777777" w:rsidR="00E2378E" w:rsidRPr="00A317F2" w:rsidRDefault="00E2378E" w:rsidP="00A87F03">
            <w:pPr>
              <w:tabs>
                <w:tab w:val="right" w:pos="2592"/>
              </w:tabs>
              <w:spacing w:before="60" w:after="60"/>
              <w:jc w:val="left"/>
              <w:rPr>
                <w:u w:val="single"/>
              </w:rPr>
            </w:pPr>
            <w:r w:rsidRPr="00A317F2">
              <w:rPr>
                <w:u w:val="single"/>
              </w:rPr>
              <w:tab/>
            </w:r>
          </w:p>
        </w:tc>
        <w:tc>
          <w:tcPr>
            <w:tcW w:w="2172" w:type="dxa"/>
          </w:tcPr>
          <w:p w14:paraId="68040BD7" w14:textId="77777777" w:rsidR="00E2378E" w:rsidRPr="00A317F2" w:rsidRDefault="00E2378E" w:rsidP="00A87F03">
            <w:pPr>
              <w:tabs>
                <w:tab w:val="right" w:pos="1962"/>
              </w:tabs>
              <w:spacing w:before="60" w:after="60"/>
              <w:jc w:val="left"/>
              <w:rPr>
                <w:u w:val="single"/>
              </w:rPr>
            </w:pPr>
          </w:p>
          <w:p w14:paraId="7E471C55" w14:textId="77777777" w:rsidR="00E2378E" w:rsidRPr="00A317F2" w:rsidRDefault="00E2378E" w:rsidP="00A87F03">
            <w:pPr>
              <w:tabs>
                <w:tab w:val="right" w:pos="1962"/>
              </w:tabs>
              <w:spacing w:before="60" w:after="60"/>
              <w:jc w:val="left"/>
              <w:rPr>
                <w:u w:val="single"/>
              </w:rPr>
            </w:pPr>
            <w:r w:rsidRPr="00A317F2">
              <w:rPr>
                <w:u w:val="single"/>
              </w:rPr>
              <w:tab/>
            </w:r>
          </w:p>
        </w:tc>
        <w:tc>
          <w:tcPr>
            <w:tcW w:w="1992" w:type="dxa"/>
          </w:tcPr>
          <w:p w14:paraId="0916D1EF" w14:textId="77777777" w:rsidR="00E2378E" w:rsidRPr="00A317F2" w:rsidRDefault="00E2378E" w:rsidP="00A87F03">
            <w:pPr>
              <w:tabs>
                <w:tab w:val="right" w:pos="1782"/>
              </w:tabs>
              <w:spacing w:before="60" w:after="60"/>
              <w:jc w:val="left"/>
              <w:rPr>
                <w:u w:val="single"/>
              </w:rPr>
            </w:pPr>
          </w:p>
          <w:p w14:paraId="4B806469" w14:textId="77777777" w:rsidR="00E2378E" w:rsidRPr="00A317F2" w:rsidRDefault="00E2378E" w:rsidP="00A87F03">
            <w:pPr>
              <w:tabs>
                <w:tab w:val="right" w:pos="1782"/>
              </w:tabs>
              <w:spacing w:before="60" w:after="60"/>
              <w:jc w:val="left"/>
              <w:rPr>
                <w:u w:val="single"/>
              </w:rPr>
            </w:pPr>
            <w:r w:rsidRPr="00A317F2">
              <w:rPr>
                <w:u w:val="single"/>
              </w:rPr>
              <w:tab/>
            </w:r>
          </w:p>
        </w:tc>
        <w:tc>
          <w:tcPr>
            <w:tcW w:w="1454" w:type="dxa"/>
          </w:tcPr>
          <w:p w14:paraId="1798FEE4" w14:textId="77777777" w:rsidR="00E2378E" w:rsidRPr="00A317F2" w:rsidRDefault="00E2378E" w:rsidP="00A87F03">
            <w:pPr>
              <w:tabs>
                <w:tab w:val="right" w:pos="1242"/>
              </w:tabs>
              <w:spacing w:before="60" w:after="60"/>
              <w:jc w:val="left"/>
              <w:rPr>
                <w:u w:val="single"/>
              </w:rPr>
            </w:pPr>
          </w:p>
          <w:p w14:paraId="63773623" w14:textId="77777777" w:rsidR="00E2378E" w:rsidRPr="00A317F2" w:rsidRDefault="00E2378E" w:rsidP="00A87F03">
            <w:pPr>
              <w:tabs>
                <w:tab w:val="right" w:pos="1242"/>
              </w:tabs>
              <w:spacing w:before="60" w:after="60"/>
              <w:jc w:val="left"/>
              <w:rPr>
                <w:u w:val="single"/>
              </w:rPr>
            </w:pPr>
            <w:r w:rsidRPr="00A317F2">
              <w:rPr>
                <w:u w:val="single"/>
              </w:rPr>
              <w:tab/>
            </w:r>
          </w:p>
        </w:tc>
      </w:tr>
      <w:tr w:rsidR="00E2378E" w:rsidRPr="00A317F2" w14:paraId="50760B68" w14:textId="77777777">
        <w:tc>
          <w:tcPr>
            <w:tcW w:w="2800" w:type="dxa"/>
            <w:tcBorders>
              <w:bottom w:val="double" w:sz="4" w:space="0" w:color="auto"/>
            </w:tcBorders>
          </w:tcPr>
          <w:p w14:paraId="05D61619" w14:textId="77777777" w:rsidR="00E2378E" w:rsidRPr="00A317F2" w:rsidRDefault="00E2378E" w:rsidP="00A87F03">
            <w:pPr>
              <w:tabs>
                <w:tab w:val="right" w:pos="2592"/>
              </w:tabs>
              <w:spacing w:before="60" w:after="60"/>
              <w:jc w:val="left"/>
              <w:rPr>
                <w:u w:val="single"/>
              </w:rPr>
            </w:pPr>
          </w:p>
          <w:p w14:paraId="011A7176" w14:textId="77777777" w:rsidR="00E2378E" w:rsidRPr="00A317F2" w:rsidRDefault="00E2378E" w:rsidP="00A87F03">
            <w:pPr>
              <w:tabs>
                <w:tab w:val="right" w:pos="2592"/>
              </w:tabs>
              <w:spacing w:before="60" w:after="60"/>
              <w:jc w:val="left"/>
              <w:rPr>
                <w:u w:val="single"/>
              </w:rPr>
            </w:pPr>
            <w:r w:rsidRPr="00A317F2">
              <w:rPr>
                <w:u w:val="single"/>
              </w:rPr>
              <w:tab/>
            </w:r>
          </w:p>
        </w:tc>
        <w:tc>
          <w:tcPr>
            <w:tcW w:w="2172" w:type="dxa"/>
            <w:tcBorders>
              <w:bottom w:val="double" w:sz="4" w:space="0" w:color="auto"/>
            </w:tcBorders>
          </w:tcPr>
          <w:p w14:paraId="6E7F6E11" w14:textId="77777777" w:rsidR="00E2378E" w:rsidRPr="00A317F2" w:rsidRDefault="00E2378E" w:rsidP="00A87F03">
            <w:pPr>
              <w:tabs>
                <w:tab w:val="right" w:pos="1962"/>
              </w:tabs>
              <w:spacing w:before="60" w:after="60"/>
              <w:jc w:val="left"/>
              <w:rPr>
                <w:u w:val="single"/>
              </w:rPr>
            </w:pPr>
          </w:p>
          <w:p w14:paraId="29AE76D8" w14:textId="77777777" w:rsidR="00E2378E" w:rsidRPr="00A317F2" w:rsidRDefault="00E2378E" w:rsidP="00A87F03">
            <w:pPr>
              <w:tabs>
                <w:tab w:val="right" w:pos="1962"/>
              </w:tabs>
              <w:spacing w:before="60" w:after="60"/>
              <w:jc w:val="left"/>
              <w:rPr>
                <w:u w:val="single"/>
              </w:rPr>
            </w:pPr>
            <w:r w:rsidRPr="00A317F2">
              <w:rPr>
                <w:u w:val="single"/>
              </w:rPr>
              <w:tab/>
            </w:r>
          </w:p>
        </w:tc>
        <w:tc>
          <w:tcPr>
            <w:tcW w:w="1992" w:type="dxa"/>
            <w:tcBorders>
              <w:bottom w:val="double" w:sz="4" w:space="0" w:color="auto"/>
            </w:tcBorders>
          </w:tcPr>
          <w:p w14:paraId="2511F471" w14:textId="77777777" w:rsidR="00E2378E" w:rsidRPr="00A317F2" w:rsidRDefault="00E2378E" w:rsidP="00A87F03">
            <w:pPr>
              <w:tabs>
                <w:tab w:val="right" w:pos="1782"/>
              </w:tabs>
              <w:spacing w:before="60" w:after="60"/>
              <w:jc w:val="left"/>
              <w:rPr>
                <w:u w:val="single"/>
              </w:rPr>
            </w:pPr>
          </w:p>
          <w:p w14:paraId="3CDB60D4" w14:textId="77777777" w:rsidR="00E2378E" w:rsidRPr="00A317F2" w:rsidRDefault="00E2378E" w:rsidP="00A87F03">
            <w:pPr>
              <w:tabs>
                <w:tab w:val="right" w:pos="1782"/>
              </w:tabs>
              <w:spacing w:before="60" w:after="60"/>
              <w:jc w:val="left"/>
              <w:rPr>
                <w:u w:val="single"/>
              </w:rPr>
            </w:pPr>
            <w:r w:rsidRPr="00A317F2">
              <w:rPr>
                <w:u w:val="single"/>
              </w:rPr>
              <w:tab/>
            </w:r>
          </w:p>
        </w:tc>
        <w:tc>
          <w:tcPr>
            <w:tcW w:w="1454" w:type="dxa"/>
            <w:tcBorders>
              <w:bottom w:val="double" w:sz="4" w:space="0" w:color="auto"/>
            </w:tcBorders>
          </w:tcPr>
          <w:p w14:paraId="471E6D52" w14:textId="77777777" w:rsidR="00E2378E" w:rsidRPr="00A317F2" w:rsidRDefault="00E2378E" w:rsidP="00A87F03">
            <w:pPr>
              <w:tabs>
                <w:tab w:val="right" w:pos="1242"/>
              </w:tabs>
              <w:spacing w:before="60" w:after="60"/>
              <w:jc w:val="left"/>
              <w:rPr>
                <w:u w:val="single"/>
              </w:rPr>
            </w:pPr>
          </w:p>
          <w:p w14:paraId="7554C77D" w14:textId="77777777" w:rsidR="00E2378E" w:rsidRPr="00A317F2" w:rsidRDefault="00E2378E" w:rsidP="00A87F03">
            <w:pPr>
              <w:tabs>
                <w:tab w:val="right" w:pos="1242"/>
              </w:tabs>
              <w:spacing w:before="60" w:after="60"/>
              <w:jc w:val="left"/>
              <w:rPr>
                <w:u w:val="single"/>
              </w:rPr>
            </w:pPr>
            <w:r w:rsidRPr="00A317F2">
              <w:rPr>
                <w:u w:val="single"/>
              </w:rPr>
              <w:tab/>
            </w:r>
          </w:p>
        </w:tc>
      </w:tr>
    </w:tbl>
    <w:p w14:paraId="5BA07E81" w14:textId="77777777" w:rsidR="00E2378E" w:rsidRPr="00A317F2" w:rsidRDefault="00E2378E" w:rsidP="006A3634">
      <w:pPr>
        <w:tabs>
          <w:tab w:val="left" w:pos="540"/>
        </w:tabs>
        <w:spacing w:before="60" w:after="60"/>
        <w:ind w:left="540" w:hanging="540"/>
      </w:pPr>
      <w:r w:rsidRPr="00A317F2">
        <w:t>(</w:t>
      </w:r>
      <w:r w:rsidR="00AD34F1" w:rsidRPr="00A317F2">
        <w:t>o</w:t>
      </w:r>
      <w:r w:rsidRPr="00A317F2">
        <w:t>)</w:t>
      </w:r>
      <w:r w:rsidRPr="00A317F2">
        <w:tab/>
        <w:t>We understand that you are not bound to accept the lowest bid or any other bid that you may receive.</w:t>
      </w:r>
    </w:p>
    <w:p w14:paraId="37220004" w14:textId="77777777" w:rsidR="00E2378E" w:rsidRPr="00A317F2" w:rsidRDefault="00E2378E" w:rsidP="006A3634">
      <w:pPr>
        <w:pStyle w:val="BankNormalChar"/>
        <w:tabs>
          <w:tab w:val="left" w:pos="1188"/>
          <w:tab w:val="left" w:pos="2394"/>
          <w:tab w:val="left" w:pos="4200"/>
          <w:tab w:val="left" w:pos="5238"/>
          <w:tab w:val="left" w:pos="7632"/>
          <w:tab w:val="left" w:pos="7868"/>
          <w:tab w:val="left" w:pos="9468"/>
        </w:tabs>
        <w:spacing w:before="60" w:after="60"/>
        <w:jc w:val="both"/>
        <w:rPr>
          <w:lang w:val="en-GB"/>
        </w:rPr>
      </w:pPr>
    </w:p>
    <w:p w14:paraId="2E677B89" w14:textId="77777777" w:rsidR="00E2378E" w:rsidRPr="00A317F2" w:rsidRDefault="00E2378E" w:rsidP="006A3634">
      <w:pPr>
        <w:pStyle w:val="BankNormalChar"/>
        <w:tabs>
          <w:tab w:val="left" w:pos="1188"/>
          <w:tab w:val="left" w:pos="2394"/>
          <w:tab w:val="left" w:pos="4200"/>
          <w:tab w:val="left" w:pos="5238"/>
          <w:tab w:val="left" w:pos="7632"/>
          <w:tab w:val="left" w:pos="7868"/>
          <w:tab w:val="left" w:pos="9468"/>
        </w:tabs>
        <w:spacing w:before="60" w:after="60"/>
        <w:jc w:val="both"/>
        <w:rPr>
          <w:lang w:val="en-GB"/>
        </w:rPr>
      </w:pPr>
      <w:r w:rsidRPr="00A317F2">
        <w:rPr>
          <w:lang w:val="en-GB"/>
        </w:rPr>
        <w:t xml:space="preserve">Signed: </w:t>
      </w:r>
      <w:r w:rsidRPr="00A317F2">
        <w:rPr>
          <w:i/>
          <w:iCs/>
          <w:lang w:val="en-GB"/>
        </w:rPr>
        <w:t xml:space="preserve">[signature of person whose name and capacity are shown </w:t>
      </w:r>
      <w:r w:rsidR="006A3634" w:rsidRPr="00A317F2">
        <w:rPr>
          <w:i/>
          <w:iCs/>
          <w:lang w:val="en-GB"/>
        </w:rPr>
        <w:t>below]</w:t>
      </w:r>
    </w:p>
    <w:p w14:paraId="52FB07B1" w14:textId="77777777" w:rsidR="00E2378E" w:rsidRPr="00A317F2" w:rsidRDefault="00E2378E" w:rsidP="006A3634">
      <w:pPr>
        <w:tabs>
          <w:tab w:val="left" w:pos="6120"/>
        </w:tabs>
        <w:spacing w:before="60" w:after="60"/>
      </w:pPr>
      <w:r w:rsidRPr="00A317F2">
        <w:t xml:space="preserve">Name: </w:t>
      </w:r>
      <w:r w:rsidRPr="00A317F2">
        <w:rPr>
          <w:i/>
          <w:iCs/>
        </w:rPr>
        <w:t>[insert complete name of person signing the bid]</w:t>
      </w:r>
      <w:r w:rsidRPr="00A317F2">
        <w:tab/>
      </w:r>
    </w:p>
    <w:p w14:paraId="0362F1BD" w14:textId="77777777" w:rsidR="00E2378E" w:rsidRPr="00A317F2" w:rsidRDefault="00E2378E" w:rsidP="006A3634">
      <w:pPr>
        <w:tabs>
          <w:tab w:val="left" w:pos="6120"/>
        </w:tabs>
        <w:spacing w:before="60" w:after="60"/>
      </w:pPr>
      <w:r w:rsidRPr="00A317F2">
        <w:t xml:space="preserve">In the capacity of </w:t>
      </w:r>
      <w:r w:rsidRPr="00A317F2">
        <w:rPr>
          <w:i/>
          <w:iCs/>
        </w:rPr>
        <w:t xml:space="preserve">[insert legal capacity of person signing the bid] </w:t>
      </w:r>
    </w:p>
    <w:p w14:paraId="05E08A60" w14:textId="77777777" w:rsidR="00E2378E" w:rsidRPr="00A317F2" w:rsidRDefault="00E2378E" w:rsidP="006A3634">
      <w:pPr>
        <w:tabs>
          <w:tab w:val="left" w:pos="5238"/>
          <w:tab w:val="left" w:pos="5474"/>
          <w:tab w:val="left" w:pos="9468"/>
        </w:tabs>
        <w:spacing w:before="60" w:after="60"/>
      </w:pPr>
      <w:r w:rsidRPr="00A317F2">
        <w:t xml:space="preserve">Duly authorised to sign the bid for and on behalf of: </w:t>
      </w:r>
      <w:r w:rsidRPr="00A317F2">
        <w:rPr>
          <w:i/>
          <w:iCs/>
        </w:rPr>
        <w:t>[insert complete name of Bidder]</w:t>
      </w:r>
    </w:p>
    <w:p w14:paraId="4B0104AB" w14:textId="6F23D014" w:rsidR="001E57FF" w:rsidRPr="00A317F2" w:rsidRDefault="00E2378E" w:rsidP="00C80868">
      <w:pPr>
        <w:tabs>
          <w:tab w:val="right" w:pos="9000"/>
        </w:tabs>
      </w:pPr>
      <w:r w:rsidRPr="00A317F2">
        <w:t xml:space="preserve">Dated on ____________ day of __________________, _______ </w:t>
      </w:r>
      <w:r w:rsidRPr="00A317F2">
        <w:rPr>
          <w:i/>
          <w:iCs/>
        </w:rPr>
        <w:t>[insert date of signing]</w:t>
      </w:r>
      <w:bookmarkStart w:id="475" w:name="_Toc438013346"/>
    </w:p>
    <w:p w14:paraId="7BBBD158" w14:textId="77777777" w:rsidR="001E57FF" w:rsidRPr="00A317F2" w:rsidRDefault="00E2378E" w:rsidP="001E57FF">
      <w:pPr>
        <w:jc w:val="center"/>
        <w:rPr>
          <w:szCs w:val="28"/>
        </w:rPr>
      </w:pPr>
      <w:r w:rsidRPr="00A317F2">
        <w:br w:type="page"/>
      </w:r>
      <w:r w:rsidR="001E57FF" w:rsidRPr="00A317F2">
        <w:rPr>
          <w:b/>
          <w:sz w:val="28"/>
          <w:szCs w:val="28"/>
        </w:rPr>
        <w:lastRenderedPageBreak/>
        <w:t>CODE OF ETHICAL CONDUCT IN BUSINESS FOR BIDDERS AND PROVIDERS</w:t>
      </w:r>
    </w:p>
    <w:p w14:paraId="6F5B124E" w14:textId="77777777" w:rsidR="001E57FF" w:rsidRPr="00A317F2" w:rsidRDefault="001E57FF" w:rsidP="001E57FF">
      <w:pPr>
        <w:pStyle w:val="BodyTextIndent3"/>
        <w:spacing w:before="40" w:after="40"/>
        <w:ind w:left="0"/>
      </w:pPr>
      <w:r w:rsidRPr="00A317F2">
        <w:t>(Under Section 93 of the Public Procurement and Disposal of Public Assets Act, 2003)</w:t>
      </w:r>
    </w:p>
    <w:p w14:paraId="13DA2590" w14:textId="77777777" w:rsidR="001E57FF" w:rsidRPr="00A317F2" w:rsidRDefault="001E57FF" w:rsidP="001E57FF">
      <w:pPr>
        <w:pStyle w:val="List2"/>
        <w:ind w:left="792" w:firstLine="0"/>
        <w:rPr>
          <w:b/>
          <w:smallCaps/>
          <w:kern w:val="28"/>
        </w:rPr>
      </w:pPr>
    </w:p>
    <w:p w14:paraId="32DFB618" w14:textId="77777777" w:rsidR="001E57FF" w:rsidRPr="00A317F2" w:rsidRDefault="001E57FF" w:rsidP="00536AF7">
      <w:pPr>
        <w:pStyle w:val="List2"/>
        <w:numPr>
          <w:ilvl w:val="0"/>
          <w:numId w:val="23"/>
        </w:numPr>
        <w:overflowPunct/>
        <w:autoSpaceDE/>
        <w:autoSpaceDN/>
        <w:adjustRightInd/>
        <w:contextualSpacing w:val="0"/>
        <w:textAlignment w:val="auto"/>
        <w:rPr>
          <w:b/>
          <w:bCs/>
          <w:u w:val="single"/>
        </w:rPr>
      </w:pPr>
      <w:r w:rsidRPr="00A317F2">
        <w:rPr>
          <w:b/>
        </w:rPr>
        <w:t>Ethical Principles</w:t>
      </w:r>
    </w:p>
    <w:p w14:paraId="4B5973B6" w14:textId="77777777" w:rsidR="001E57FF" w:rsidRPr="00A317F2" w:rsidRDefault="001E57FF" w:rsidP="001E57FF">
      <w:pPr>
        <w:pStyle w:val="List2"/>
      </w:pPr>
      <w:r w:rsidRPr="00A317F2">
        <w:t xml:space="preserve">Bidders and providers </w:t>
      </w:r>
      <w:proofErr w:type="gramStart"/>
      <w:r w:rsidRPr="00A317F2">
        <w:t>shall at all times</w:t>
      </w:r>
      <w:proofErr w:type="gramEnd"/>
      <w:r w:rsidRPr="00A317F2">
        <w:t>-</w:t>
      </w:r>
    </w:p>
    <w:p w14:paraId="41B8E169" w14:textId="77777777" w:rsidR="001E57FF" w:rsidRPr="00A317F2" w:rsidRDefault="001E57FF" w:rsidP="00536AF7">
      <w:pPr>
        <w:pStyle w:val="ListParagraph"/>
        <w:numPr>
          <w:ilvl w:val="0"/>
          <w:numId w:val="24"/>
        </w:numPr>
        <w:tabs>
          <w:tab w:val="left" w:pos="743"/>
        </w:tabs>
        <w:overflowPunct/>
        <w:autoSpaceDE/>
        <w:autoSpaceDN/>
        <w:adjustRightInd/>
        <w:spacing w:before="40" w:after="40"/>
        <w:textAlignment w:val="auto"/>
      </w:pPr>
      <w:r w:rsidRPr="00A317F2">
        <w:t xml:space="preserve">maintain integrity and independence in their professional judgement and </w:t>
      </w:r>
      <w:proofErr w:type="gramStart"/>
      <w:r w:rsidRPr="00A317F2">
        <w:t>conduct;</w:t>
      </w:r>
      <w:proofErr w:type="gramEnd"/>
    </w:p>
    <w:p w14:paraId="6CAC603E" w14:textId="77777777" w:rsidR="001E57FF" w:rsidRPr="00A317F2" w:rsidRDefault="001E57FF" w:rsidP="00536AF7">
      <w:pPr>
        <w:pStyle w:val="ListParagraph"/>
        <w:numPr>
          <w:ilvl w:val="0"/>
          <w:numId w:val="24"/>
        </w:numPr>
        <w:tabs>
          <w:tab w:val="left" w:pos="743"/>
        </w:tabs>
        <w:overflowPunct/>
        <w:autoSpaceDE/>
        <w:autoSpaceDN/>
        <w:adjustRightInd/>
        <w:spacing w:before="40" w:after="40"/>
        <w:textAlignment w:val="auto"/>
      </w:pPr>
      <w:r w:rsidRPr="00A317F2">
        <w:t>comply with both the letter and the spirit of-</w:t>
      </w:r>
    </w:p>
    <w:p w14:paraId="2BF52854" w14:textId="77777777" w:rsidR="001E57FF" w:rsidRPr="00A317F2" w:rsidRDefault="001E57FF" w:rsidP="00536AF7">
      <w:pPr>
        <w:pStyle w:val="ListParagraph"/>
        <w:numPr>
          <w:ilvl w:val="0"/>
          <w:numId w:val="25"/>
        </w:numPr>
        <w:tabs>
          <w:tab w:val="left" w:pos="1594"/>
        </w:tabs>
        <w:overflowPunct/>
        <w:autoSpaceDE/>
        <w:autoSpaceDN/>
        <w:adjustRightInd/>
        <w:spacing w:before="40" w:after="40"/>
        <w:textAlignment w:val="auto"/>
      </w:pPr>
      <w:r w:rsidRPr="00A317F2">
        <w:t>the laws of Uganda; and</w:t>
      </w:r>
    </w:p>
    <w:p w14:paraId="7718F774" w14:textId="77777777" w:rsidR="001E57FF" w:rsidRPr="00A317F2" w:rsidRDefault="001E57FF" w:rsidP="00536AF7">
      <w:pPr>
        <w:pStyle w:val="ListParagraph"/>
        <w:numPr>
          <w:ilvl w:val="0"/>
          <w:numId w:val="25"/>
        </w:numPr>
        <w:tabs>
          <w:tab w:val="left" w:pos="1594"/>
        </w:tabs>
        <w:overflowPunct/>
        <w:autoSpaceDE/>
        <w:autoSpaceDN/>
        <w:adjustRightInd/>
        <w:spacing w:before="40" w:after="40"/>
        <w:textAlignment w:val="auto"/>
      </w:pPr>
      <w:r w:rsidRPr="00A317F2">
        <w:t xml:space="preserve">any contract awarded. </w:t>
      </w:r>
    </w:p>
    <w:p w14:paraId="13DA0E49" w14:textId="77777777" w:rsidR="001E57FF" w:rsidRPr="00A317F2" w:rsidRDefault="001E57FF" w:rsidP="00536AF7">
      <w:pPr>
        <w:pStyle w:val="ListParagraph"/>
        <w:numPr>
          <w:ilvl w:val="0"/>
          <w:numId w:val="24"/>
        </w:numPr>
        <w:tabs>
          <w:tab w:val="left" w:pos="743"/>
        </w:tabs>
        <w:overflowPunct/>
        <w:autoSpaceDE/>
        <w:autoSpaceDN/>
        <w:adjustRightInd/>
        <w:spacing w:before="40" w:after="40"/>
        <w:textAlignment w:val="auto"/>
      </w:pPr>
      <w:r w:rsidRPr="00A317F2">
        <w:t xml:space="preserve">avoid associations with businesses and organisations which </w:t>
      </w:r>
      <w:proofErr w:type="gramStart"/>
      <w:r w:rsidRPr="00A317F2">
        <w:t>are in conflict with</w:t>
      </w:r>
      <w:proofErr w:type="gramEnd"/>
      <w:r w:rsidRPr="00A317F2">
        <w:t xml:space="preserve"> this code. </w:t>
      </w:r>
    </w:p>
    <w:p w14:paraId="2F62C4C9" w14:textId="77777777" w:rsidR="001E57FF" w:rsidRPr="00A317F2" w:rsidRDefault="001E57FF" w:rsidP="00536AF7">
      <w:pPr>
        <w:pStyle w:val="List2"/>
        <w:numPr>
          <w:ilvl w:val="0"/>
          <w:numId w:val="23"/>
        </w:numPr>
        <w:overflowPunct/>
        <w:autoSpaceDE/>
        <w:autoSpaceDN/>
        <w:adjustRightInd/>
        <w:contextualSpacing w:val="0"/>
        <w:textAlignment w:val="auto"/>
        <w:rPr>
          <w:b/>
          <w:bCs/>
          <w:u w:val="single"/>
        </w:rPr>
      </w:pPr>
      <w:r w:rsidRPr="00A317F2">
        <w:rPr>
          <w:b/>
        </w:rPr>
        <w:t>Standards</w:t>
      </w:r>
    </w:p>
    <w:p w14:paraId="7B242AAF" w14:textId="77777777" w:rsidR="001E57FF" w:rsidRPr="00A317F2" w:rsidRDefault="001E57FF" w:rsidP="001E57FF">
      <w:pPr>
        <w:pStyle w:val="List2"/>
      </w:pPr>
      <w:r w:rsidRPr="00A317F2">
        <w:t>Bidders and providers shall-</w:t>
      </w:r>
    </w:p>
    <w:p w14:paraId="35866958" w14:textId="77777777" w:rsidR="001E57FF" w:rsidRPr="00A317F2" w:rsidRDefault="001E57FF" w:rsidP="00536AF7">
      <w:pPr>
        <w:pStyle w:val="List2"/>
        <w:numPr>
          <w:ilvl w:val="0"/>
          <w:numId w:val="26"/>
        </w:numPr>
        <w:overflowPunct/>
        <w:autoSpaceDE/>
        <w:autoSpaceDN/>
        <w:adjustRightInd/>
        <w:contextualSpacing w:val="0"/>
        <w:textAlignment w:val="auto"/>
      </w:pPr>
      <w:r w:rsidRPr="00A317F2">
        <w:t xml:space="preserve">strive to provide works, services and supplies of high quality and accept full responsibility for all works, services or supplies </w:t>
      </w:r>
      <w:proofErr w:type="gramStart"/>
      <w:r w:rsidRPr="00A317F2">
        <w:t>provided;</w:t>
      </w:r>
      <w:proofErr w:type="gramEnd"/>
    </w:p>
    <w:p w14:paraId="008432DC" w14:textId="77777777" w:rsidR="001E57FF" w:rsidRPr="00A317F2" w:rsidRDefault="001E57FF" w:rsidP="00536AF7">
      <w:pPr>
        <w:pStyle w:val="List2"/>
        <w:numPr>
          <w:ilvl w:val="0"/>
          <w:numId w:val="26"/>
        </w:numPr>
        <w:overflowPunct/>
        <w:autoSpaceDE/>
        <w:autoSpaceDN/>
        <w:adjustRightInd/>
        <w:contextualSpacing w:val="0"/>
        <w:textAlignment w:val="auto"/>
      </w:pPr>
      <w:r w:rsidRPr="00A317F2">
        <w:t>comply with the professional standards of their industry or of any professional body of which they are members.</w:t>
      </w:r>
    </w:p>
    <w:p w14:paraId="6A9FC5E3" w14:textId="77777777" w:rsidR="001E57FF" w:rsidRPr="00A317F2" w:rsidRDefault="001E57FF" w:rsidP="00536AF7">
      <w:pPr>
        <w:pStyle w:val="List2"/>
        <w:numPr>
          <w:ilvl w:val="0"/>
          <w:numId w:val="23"/>
        </w:numPr>
        <w:overflowPunct/>
        <w:autoSpaceDE/>
        <w:autoSpaceDN/>
        <w:adjustRightInd/>
        <w:contextualSpacing w:val="0"/>
        <w:textAlignment w:val="auto"/>
        <w:rPr>
          <w:b/>
          <w:bCs/>
          <w:u w:val="single"/>
        </w:rPr>
      </w:pPr>
      <w:r w:rsidRPr="00A317F2">
        <w:rPr>
          <w:b/>
        </w:rPr>
        <w:t>Conflict of Interest</w:t>
      </w:r>
    </w:p>
    <w:p w14:paraId="0E777680" w14:textId="77777777" w:rsidR="001E57FF" w:rsidRPr="00A317F2" w:rsidRDefault="001E57FF" w:rsidP="001E57FF">
      <w:pPr>
        <w:pStyle w:val="List2"/>
        <w:ind w:left="426" w:hanging="66"/>
      </w:pPr>
      <w:r w:rsidRPr="00A317F2">
        <w:t xml:space="preserve"> Bidders and providers shall not accept contracts which would constitute a conflict of interest </w:t>
      </w:r>
      <w:proofErr w:type="gramStart"/>
      <w:r w:rsidRPr="00A317F2">
        <w:t>with,</w:t>
      </w:r>
      <w:proofErr w:type="gramEnd"/>
      <w:r w:rsidRPr="00A317F2">
        <w:t xml:space="preserve"> any prior or current contract with any procuring and disposing entity. Bidders and providers shall disclose to all concerned parties those conflicts of interest that cannot reasonably be avoided or escaped.</w:t>
      </w:r>
    </w:p>
    <w:p w14:paraId="1809D40F" w14:textId="77777777" w:rsidR="001E57FF" w:rsidRPr="00A317F2" w:rsidRDefault="001E57FF" w:rsidP="00536AF7">
      <w:pPr>
        <w:pStyle w:val="List2"/>
        <w:numPr>
          <w:ilvl w:val="0"/>
          <w:numId w:val="23"/>
        </w:numPr>
        <w:overflowPunct/>
        <w:autoSpaceDE/>
        <w:autoSpaceDN/>
        <w:adjustRightInd/>
        <w:contextualSpacing w:val="0"/>
        <w:textAlignment w:val="auto"/>
        <w:rPr>
          <w:b/>
          <w:bCs/>
          <w:u w:val="single"/>
        </w:rPr>
      </w:pPr>
      <w:r w:rsidRPr="00A317F2">
        <w:rPr>
          <w:b/>
        </w:rPr>
        <w:t>Confidentiality and Accuracy of Information</w:t>
      </w:r>
    </w:p>
    <w:p w14:paraId="4C1908D5" w14:textId="77777777" w:rsidR="001E57FF" w:rsidRPr="00A317F2" w:rsidRDefault="001E57FF" w:rsidP="001E57FF">
      <w:pPr>
        <w:pStyle w:val="List2"/>
      </w:pPr>
      <w:r w:rsidRPr="00A317F2">
        <w:t xml:space="preserve">(1) Information given by bidders and providers in the course of procurement </w:t>
      </w:r>
      <w:proofErr w:type="gramStart"/>
      <w:r w:rsidRPr="00A317F2">
        <w:t>processes</w:t>
      </w:r>
      <w:proofErr w:type="gramEnd"/>
      <w:r w:rsidRPr="00A317F2">
        <w:t xml:space="preserve"> or the performance of contracts shall be true, fair and not designed to mislead.</w:t>
      </w:r>
    </w:p>
    <w:p w14:paraId="7774B4DC" w14:textId="77777777" w:rsidR="001E57FF" w:rsidRPr="00A317F2" w:rsidRDefault="001E57FF" w:rsidP="001E57FF">
      <w:pPr>
        <w:pStyle w:val="List2"/>
      </w:pPr>
      <w:r w:rsidRPr="00A317F2">
        <w:t xml:space="preserve">(2) Providers shall respect the confidentiality of information received </w:t>
      </w:r>
      <w:proofErr w:type="gramStart"/>
      <w:r w:rsidRPr="00A317F2">
        <w:t>in the course of</w:t>
      </w:r>
      <w:proofErr w:type="gramEnd"/>
      <w:r w:rsidRPr="00A317F2">
        <w:t xml:space="preserve"> performance of a contract and shall not use such information for personal gain.</w:t>
      </w:r>
    </w:p>
    <w:p w14:paraId="534B41D3" w14:textId="77777777" w:rsidR="001E57FF" w:rsidRPr="00A317F2" w:rsidRDefault="001E57FF" w:rsidP="00536AF7">
      <w:pPr>
        <w:pStyle w:val="List2"/>
        <w:numPr>
          <w:ilvl w:val="0"/>
          <w:numId w:val="23"/>
        </w:numPr>
        <w:overflowPunct/>
        <w:autoSpaceDE/>
        <w:autoSpaceDN/>
        <w:adjustRightInd/>
        <w:contextualSpacing w:val="0"/>
        <w:textAlignment w:val="auto"/>
        <w:rPr>
          <w:b/>
          <w:bCs/>
          <w:u w:val="single"/>
        </w:rPr>
      </w:pPr>
      <w:r w:rsidRPr="00A317F2">
        <w:rPr>
          <w:b/>
        </w:rPr>
        <w:t>Gifts and Hospitality</w:t>
      </w:r>
    </w:p>
    <w:p w14:paraId="092916B2" w14:textId="77777777" w:rsidR="001E57FF" w:rsidRPr="00A317F2" w:rsidRDefault="001E57FF" w:rsidP="001E57FF">
      <w:pPr>
        <w:pStyle w:val="List2"/>
        <w:ind w:left="426" w:hanging="66"/>
      </w:pPr>
      <w:r w:rsidRPr="00A317F2">
        <w:t>Bidders and providers shall not offer gifts or hospitality directly or indirectly, to staff of a procuring and disposing entity that might be viewed by others as having an influence on a government procurement decision.</w:t>
      </w:r>
    </w:p>
    <w:p w14:paraId="08585261" w14:textId="77777777" w:rsidR="001E57FF" w:rsidRPr="00A317F2" w:rsidRDefault="001E57FF" w:rsidP="00536AF7">
      <w:pPr>
        <w:pStyle w:val="List2"/>
        <w:numPr>
          <w:ilvl w:val="0"/>
          <w:numId w:val="23"/>
        </w:numPr>
        <w:overflowPunct/>
        <w:autoSpaceDE/>
        <w:autoSpaceDN/>
        <w:adjustRightInd/>
        <w:contextualSpacing w:val="0"/>
        <w:textAlignment w:val="auto"/>
        <w:rPr>
          <w:b/>
          <w:bCs/>
          <w:u w:val="single"/>
        </w:rPr>
      </w:pPr>
      <w:r w:rsidRPr="00A317F2">
        <w:rPr>
          <w:b/>
        </w:rPr>
        <w:t>Inducements</w:t>
      </w:r>
    </w:p>
    <w:p w14:paraId="3F5D110E" w14:textId="77777777" w:rsidR="001E57FF" w:rsidRPr="00A317F2" w:rsidRDefault="001E57FF" w:rsidP="001E57FF">
      <w:pPr>
        <w:pStyle w:val="List2"/>
        <w:tabs>
          <w:tab w:val="left" w:pos="567"/>
        </w:tabs>
      </w:pPr>
      <w:r w:rsidRPr="00A317F2">
        <w:t>(1) Bidders and providers shall not offer or give anything of value to influence the action of a public official in the procurement process or in contract execution.</w:t>
      </w:r>
    </w:p>
    <w:p w14:paraId="70641A4D" w14:textId="77777777" w:rsidR="001E57FF" w:rsidRPr="00A317F2" w:rsidRDefault="001E57FF" w:rsidP="001E57FF">
      <w:pPr>
        <w:pStyle w:val="List2"/>
      </w:pPr>
      <w:r w:rsidRPr="00A317F2">
        <w:t>(2)</w:t>
      </w:r>
      <w:r w:rsidRPr="00A317F2">
        <w:tab/>
        <w:t xml:space="preserve">Bidders and providers shall not ask a public official to do anything which is inconsistent with the Act, Regulations, </w:t>
      </w:r>
      <w:proofErr w:type="gramStart"/>
      <w:r w:rsidRPr="00A317F2">
        <w:t>Guidelines</w:t>
      </w:r>
      <w:proofErr w:type="gramEnd"/>
      <w:r w:rsidRPr="00A317F2">
        <w:t xml:space="preserve"> or the Code of Ethical Conduct in Business.</w:t>
      </w:r>
    </w:p>
    <w:p w14:paraId="4B520278" w14:textId="77777777" w:rsidR="001E57FF" w:rsidRPr="00A317F2" w:rsidRDefault="001E57FF" w:rsidP="00536AF7">
      <w:pPr>
        <w:pStyle w:val="List2"/>
        <w:numPr>
          <w:ilvl w:val="0"/>
          <w:numId w:val="23"/>
        </w:numPr>
        <w:overflowPunct/>
        <w:autoSpaceDE/>
        <w:autoSpaceDN/>
        <w:adjustRightInd/>
        <w:contextualSpacing w:val="0"/>
        <w:textAlignment w:val="auto"/>
        <w:rPr>
          <w:b/>
          <w:bCs/>
          <w:u w:val="single"/>
        </w:rPr>
      </w:pPr>
      <w:r w:rsidRPr="00A317F2">
        <w:rPr>
          <w:b/>
        </w:rPr>
        <w:t>Fraudulent Practices</w:t>
      </w:r>
    </w:p>
    <w:p w14:paraId="2435913C" w14:textId="77777777" w:rsidR="001E57FF" w:rsidRPr="00A317F2" w:rsidRDefault="001E57FF" w:rsidP="001E57FF">
      <w:pPr>
        <w:pStyle w:val="List2"/>
      </w:pPr>
      <w:r w:rsidRPr="00A317F2">
        <w:t>Bidders and providers shall not-</w:t>
      </w:r>
    </w:p>
    <w:p w14:paraId="361163E5" w14:textId="77777777" w:rsidR="001E57FF" w:rsidRPr="00A317F2" w:rsidRDefault="001E57FF" w:rsidP="00536AF7">
      <w:pPr>
        <w:pStyle w:val="List2"/>
        <w:numPr>
          <w:ilvl w:val="0"/>
          <w:numId w:val="27"/>
        </w:numPr>
        <w:overflowPunct/>
        <w:autoSpaceDE/>
        <w:autoSpaceDN/>
        <w:adjustRightInd/>
        <w:ind w:left="1134" w:hanging="566"/>
        <w:contextualSpacing w:val="0"/>
        <w:textAlignment w:val="auto"/>
      </w:pPr>
      <w:r w:rsidRPr="00A317F2">
        <w:t xml:space="preserve">collude with other businesses and organisations with the intention of depriving a procuring and disposing entity of the benefits of free and open </w:t>
      </w:r>
      <w:proofErr w:type="gramStart"/>
      <w:r w:rsidRPr="00A317F2">
        <w:t>competition;</w:t>
      </w:r>
      <w:proofErr w:type="gramEnd"/>
    </w:p>
    <w:p w14:paraId="54320B67" w14:textId="77777777" w:rsidR="001E57FF" w:rsidRPr="00A317F2" w:rsidRDefault="001E57FF" w:rsidP="00536AF7">
      <w:pPr>
        <w:pStyle w:val="List2"/>
        <w:numPr>
          <w:ilvl w:val="0"/>
          <w:numId w:val="27"/>
        </w:numPr>
        <w:overflowPunct/>
        <w:autoSpaceDE/>
        <w:autoSpaceDN/>
        <w:adjustRightInd/>
        <w:contextualSpacing w:val="0"/>
        <w:textAlignment w:val="auto"/>
      </w:pPr>
      <w:r w:rsidRPr="00A317F2">
        <w:t xml:space="preserve">enter into business arrangements that might prevent the effective operation of fair </w:t>
      </w:r>
      <w:proofErr w:type="gramStart"/>
      <w:r w:rsidRPr="00A317F2">
        <w:t>competition;</w:t>
      </w:r>
      <w:proofErr w:type="gramEnd"/>
    </w:p>
    <w:p w14:paraId="1EEC45A3" w14:textId="77777777" w:rsidR="001E57FF" w:rsidRPr="00A317F2" w:rsidRDefault="001E57FF" w:rsidP="00536AF7">
      <w:pPr>
        <w:pStyle w:val="List2"/>
        <w:numPr>
          <w:ilvl w:val="0"/>
          <w:numId w:val="27"/>
        </w:numPr>
        <w:overflowPunct/>
        <w:autoSpaceDE/>
        <w:autoSpaceDN/>
        <w:adjustRightInd/>
        <w:contextualSpacing w:val="0"/>
        <w:textAlignment w:val="auto"/>
      </w:pPr>
      <w:r w:rsidRPr="00A317F2">
        <w:t xml:space="preserve">engage in deceptive financial practices, such as bribery, double billing or other improper financial </w:t>
      </w:r>
      <w:proofErr w:type="gramStart"/>
      <w:r w:rsidRPr="00A317F2">
        <w:t>practices;</w:t>
      </w:r>
      <w:proofErr w:type="gramEnd"/>
    </w:p>
    <w:p w14:paraId="6938422C" w14:textId="77777777" w:rsidR="001E57FF" w:rsidRPr="00A317F2" w:rsidRDefault="001E57FF" w:rsidP="00536AF7">
      <w:pPr>
        <w:pStyle w:val="List2"/>
        <w:numPr>
          <w:ilvl w:val="0"/>
          <w:numId w:val="27"/>
        </w:numPr>
        <w:overflowPunct/>
        <w:autoSpaceDE/>
        <w:autoSpaceDN/>
        <w:adjustRightInd/>
        <w:contextualSpacing w:val="0"/>
        <w:textAlignment w:val="auto"/>
      </w:pPr>
      <w:r w:rsidRPr="00A317F2">
        <w:t xml:space="preserve">misrepresent facts in order to influence a procurement process or the execution of a contract to the detriment of the Procuring and Disposing Entity; or utter false </w:t>
      </w:r>
      <w:proofErr w:type="gramStart"/>
      <w:r w:rsidRPr="00A317F2">
        <w:t>documents;</w:t>
      </w:r>
      <w:proofErr w:type="gramEnd"/>
    </w:p>
    <w:p w14:paraId="2E4F8886" w14:textId="77777777" w:rsidR="001E57FF" w:rsidRPr="00A317F2" w:rsidRDefault="001E57FF" w:rsidP="00536AF7">
      <w:pPr>
        <w:pStyle w:val="List2"/>
        <w:numPr>
          <w:ilvl w:val="0"/>
          <w:numId w:val="27"/>
        </w:numPr>
        <w:tabs>
          <w:tab w:val="center" w:pos="993"/>
        </w:tabs>
        <w:overflowPunct/>
        <w:autoSpaceDE/>
        <w:autoSpaceDN/>
        <w:adjustRightInd/>
        <w:contextualSpacing w:val="0"/>
        <w:textAlignment w:val="auto"/>
      </w:pPr>
      <w:r w:rsidRPr="00A317F2">
        <w:t xml:space="preserve"> unlawfully obtain information relating to a procurement process in order to </w:t>
      </w:r>
      <w:proofErr w:type="gramStart"/>
      <w:r w:rsidRPr="00A317F2">
        <w:t>influence  the</w:t>
      </w:r>
      <w:proofErr w:type="gramEnd"/>
      <w:r w:rsidRPr="00A317F2">
        <w:t xml:space="preserve"> process or execution of a contract to the detriment of the PDE; and </w:t>
      </w:r>
    </w:p>
    <w:p w14:paraId="3C353DCB" w14:textId="77777777" w:rsidR="001E57FF" w:rsidRPr="00A317F2" w:rsidRDefault="001E57FF" w:rsidP="00536AF7">
      <w:pPr>
        <w:pStyle w:val="List2"/>
        <w:numPr>
          <w:ilvl w:val="0"/>
          <w:numId w:val="27"/>
        </w:numPr>
        <w:overflowPunct/>
        <w:autoSpaceDE/>
        <w:autoSpaceDN/>
        <w:adjustRightInd/>
        <w:contextualSpacing w:val="0"/>
        <w:textAlignment w:val="auto"/>
      </w:pPr>
      <w:r w:rsidRPr="00A317F2">
        <w:lastRenderedPageBreak/>
        <w:t>withholding information from the PDE during contract execution to the detriment of the PDE.</w:t>
      </w:r>
    </w:p>
    <w:p w14:paraId="619068AA" w14:textId="77777777" w:rsidR="001E57FF" w:rsidRPr="00A317F2" w:rsidRDefault="001E57FF" w:rsidP="001E57FF">
      <w:pPr>
        <w:pStyle w:val="List2"/>
        <w:ind w:left="785" w:firstLine="0"/>
      </w:pPr>
    </w:p>
    <w:p w14:paraId="7C0C2C61" w14:textId="77777777" w:rsidR="001E57FF" w:rsidRPr="00A317F2" w:rsidRDefault="001E57FF" w:rsidP="001E57FF">
      <w:pPr>
        <w:pStyle w:val="List2"/>
        <w:rPr>
          <w:b/>
        </w:rPr>
      </w:pPr>
    </w:p>
    <w:p w14:paraId="7A0F7148" w14:textId="77777777" w:rsidR="001E57FF" w:rsidRPr="00A317F2" w:rsidRDefault="001E57FF" w:rsidP="001E57FF">
      <w:pPr>
        <w:pStyle w:val="List2"/>
        <w:ind w:left="318" w:firstLine="0"/>
      </w:pPr>
      <w:r w:rsidRPr="00A317F2">
        <w:t>I ................................................ agree to comply with the above code of ethical conduct in business.</w:t>
      </w:r>
    </w:p>
    <w:p w14:paraId="3D79D4A9" w14:textId="77777777" w:rsidR="001E57FF" w:rsidRPr="00A317F2" w:rsidRDefault="001E57FF" w:rsidP="001E57FF">
      <w:pPr>
        <w:pStyle w:val="List2"/>
        <w:ind w:left="318" w:firstLine="0"/>
        <w:rPr>
          <w:b/>
        </w:rPr>
      </w:pPr>
    </w:p>
    <w:p w14:paraId="05E03AD4" w14:textId="77777777" w:rsidR="001E57FF" w:rsidRPr="00A317F2" w:rsidRDefault="001E57FF" w:rsidP="001E57FF">
      <w:pPr>
        <w:pStyle w:val="List2"/>
        <w:ind w:left="318" w:firstLine="0"/>
        <w:rPr>
          <w:b/>
        </w:rPr>
      </w:pPr>
      <w:r w:rsidRPr="00A317F2">
        <w:rPr>
          <w:b/>
        </w:rPr>
        <w:t>---------------------------------------</w:t>
      </w:r>
      <w:r w:rsidRPr="00A317F2">
        <w:rPr>
          <w:b/>
        </w:rPr>
        <w:tab/>
        <w:t>-------------------------------------------</w:t>
      </w:r>
    </w:p>
    <w:p w14:paraId="063D8BEB" w14:textId="77777777" w:rsidR="00E2378E" w:rsidRPr="00A317F2" w:rsidRDefault="001E57FF" w:rsidP="001E57FF">
      <w:pPr>
        <w:pStyle w:val="StyleBankNormalItalic"/>
        <w:jc w:val="both"/>
      </w:pPr>
      <w:r w:rsidRPr="00A317F2">
        <w:rPr>
          <w:b/>
        </w:rPr>
        <w:t>AUTHORISED SIGNATORY</w:t>
      </w:r>
      <w:r w:rsidRPr="00A317F2">
        <w:rPr>
          <w:b/>
        </w:rPr>
        <w:tab/>
        <w:t>NAME OF BIDDER/PROVIDER</w:t>
      </w:r>
      <w:r w:rsidRPr="00A317F2">
        <w:rPr>
          <w:b/>
          <w:bCs/>
        </w:rPr>
        <w:br w:type="page"/>
      </w:r>
      <w:r w:rsidR="00E2378E" w:rsidRPr="00A317F2">
        <w:lastRenderedPageBreak/>
        <w:t>[This Price Schedule should be signed by a person with the proper authority to sign documents for the Bidder.  It should be included by the Bidder in its bid. The Bidder may reproduce this in landscape format but is responsible for its accurate reproduction].</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6912"/>
      </w:tblGrid>
      <w:tr w:rsidR="00E2378E" w:rsidRPr="00A317F2" w14:paraId="24A12BBA" w14:textId="77777777">
        <w:trPr>
          <w:cantSplit/>
          <w:trHeight w:val="654"/>
        </w:trPr>
        <w:tc>
          <w:tcPr>
            <w:tcW w:w="9288" w:type="dxa"/>
            <w:gridSpan w:val="2"/>
            <w:tcBorders>
              <w:top w:val="nil"/>
              <w:left w:val="nil"/>
              <w:bottom w:val="nil"/>
              <w:right w:val="nil"/>
            </w:tcBorders>
          </w:tcPr>
          <w:p w14:paraId="022D72FE" w14:textId="77777777" w:rsidR="00E2378E" w:rsidRPr="00A317F2" w:rsidRDefault="00E2378E" w:rsidP="00A87F03">
            <w:pPr>
              <w:pStyle w:val="SectionVHeader"/>
              <w:spacing w:before="120" w:after="120"/>
            </w:pPr>
            <w:bookmarkStart w:id="476" w:name="_Toc27720056"/>
            <w:bookmarkStart w:id="477" w:name="_Toc120787057"/>
            <w:r w:rsidRPr="00A317F2">
              <w:t xml:space="preserve">Price Schedule </w:t>
            </w:r>
            <w:bookmarkStart w:id="478" w:name="_Toc438013347"/>
            <w:r w:rsidRPr="00A317F2">
              <w:t>for Supplies and Related Services</w:t>
            </w:r>
            <w:bookmarkEnd w:id="476"/>
            <w:bookmarkEnd w:id="477"/>
            <w:bookmarkEnd w:id="478"/>
            <w:r w:rsidRPr="00A317F2">
              <w:t xml:space="preserve"> </w:t>
            </w:r>
          </w:p>
        </w:tc>
      </w:tr>
      <w:tr w:rsidR="00E2378E" w:rsidRPr="00A317F2" w14:paraId="04CD2DEC" w14:textId="77777777">
        <w:trPr>
          <w:cantSplit/>
        </w:trPr>
        <w:tc>
          <w:tcPr>
            <w:tcW w:w="2376" w:type="dxa"/>
            <w:tcBorders>
              <w:top w:val="nil"/>
              <w:left w:val="nil"/>
              <w:bottom w:val="nil"/>
              <w:right w:val="nil"/>
            </w:tcBorders>
          </w:tcPr>
          <w:p w14:paraId="561753EA" w14:textId="77777777" w:rsidR="00E2378E" w:rsidRPr="00A317F2" w:rsidRDefault="00E2378E" w:rsidP="006A3634">
            <w:pPr>
              <w:spacing w:line="360" w:lineRule="auto"/>
            </w:pPr>
          </w:p>
        </w:tc>
        <w:tc>
          <w:tcPr>
            <w:tcW w:w="6912" w:type="dxa"/>
            <w:tcBorders>
              <w:top w:val="nil"/>
              <w:left w:val="nil"/>
              <w:bottom w:val="nil"/>
              <w:right w:val="nil"/>
            </w:tcBorders>
          </w:tcPr>
          <w:p w14:paraId="57FB2494" w14:textId="77777777" w:rsidR="00E2378E" w:rsidRPr="00A317F2" w:rsidRDefault="00E2378E" w:rsidP="006A3634">
            <w:pPr>
              <w:spacing w:before="60" w:after="60"/>
            </w:pPr>
            <w:r w:rsidRPr="00A317F2">
              <w:t xml:space="preserve">Date: </w:t>
            </w:r>
            <w:r w:rsidRPr="00A317F2">
              <w:rPr>
                <w:i/>
                <w:iCs/>
              </w:rPr>
              <w:t xml:space="preserve">[insert date (as day, </w:t>
            </w:r>
            <w:proofErr w:type="gramStart"/>
            <w:r w:rsidRPr="00A317F2">
              <w:rPr>
                <w:i/>
                <w:iCs/>
              </w:rPr>
              <w:t>month</w:t>
            </w:r>
            <w:proofErr w:type="gramEnd"/>
            <w:r w:rsidRPr="00A317F2">
              <w:rPr>
                <w:i/>
                <w:iCs/>
              </w:rPr>
              <w:t xml:space="preserve"> and year) of bid submission]</w:t>
            </w:r>
          </w:p>
          <w:p w14:paraId="58B7232C" w14:textId="77777777" w:rsidR="00E2378E" w:rsidRPr="00A317F2" w:rsidRDefault="00E2378E" w:rsidP="006A3634">
            <w:pPr>
              <w:tabs>
                <w:tab w:val="right" w:pos="4752"/>
              </w:tabs>
              <w:spacing w:before="120" w:after="120"/>
            </w:pPr>
            <w:r w:rsidRPr="00A317F2">
              <w:t xml:space="preserve">Procurement Reference No: </w:t>
            </w:r>
            <w:r w:rsidRPr="00A317F2">
              <w:rPr>
                <w:i/>
                <w:iCs/>
              </w:rPr>
              <w:t>[insert Procurement Reference number]</w:t>
            </w:r>
          </w:p>
        </w:tc>
      </w:tr>
      <w:tr w:rsidR="00E2378E" w:rsidRPr="00A317F2" w14:paraId="712E821B" w14:textId="77777777">
        <w:trPr>
          <w:cantSplit/>
        </w:trPr>
        <w:tc>
          <w:tcPr>
            <w:tcW w:w="9288" w:type="dxa"/>
            <w:gridSpan w:val="2"/>
            <w:tcBorders>
              <w:top w:val="nil"/>
              <w:left w:val="nil"/>
              <w:bottom w:val="nil"/>
              <w:right w:val="nil"/>
            </w:tcBorders>
          </w:tcPr>
          <w:p w14:paraId="4E676F88" w14:textId="77777777" w:rsidR="00E2378E" w:rsidRPr="00A317F2" w:rsidRDefault="00E2378E" w:rsidP="006A3634">
            <w:pPr>
              <w:tabs>
                <w:tab w:val="left" w:pos="1985"/>
                <w:tab w:val="right" w:pos="9360"/>
              </w:tabs>
              <w:spacing w:before="120" w:after="120" w:line="360" w:lineRule="auto"/>
            </w:pPr>
            <w:r w:rsidRPr="00A317F2">
              <w:t xml:space="preserve">Name of Bidder: </w:t>
            </w:r>
            <w:r w:rsidRPr="00A317F2">
              <w:tab/>
            </w:r>
            <w:r w:rsidRPr="00A317F2">
              <w:rPr>
                <w:i/>
                <w:iCs/>
              </w:rPr>
              <w:t>[Insert the name of the Bidder]</w:t>
            </w:r>
          </w:p>
        </w:tc>
      </w:tr>
    </w:tbl>
    <w:p w14:paraId="20422D83" w14:textId="77777777" w:rsidR="00E2378E" w:rsidRPr="00A317F2" w:rsidRDefault="00E2378E" w:rsidP="00E2378E">
      <w:pPr>
        <w:jc w:val="left"/>
        <w:rPr>
          <w:sz w:val="12"/>
          <w:szCs w:val="12"/>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5"/>
        <w:gridCol w:w="1276"/>
        <w:gridCol w:w="992"/>
        <w:gridCol w:w="1276"/>
        <w:gridCol w:w="850"/>
        <w:gridCol w:w="1276"/>
        <w:gridCol w:w="1134"/>
        <w:gridCol w:w="1276"/>
        <w:gridCol w:w="1276"/>
      </w:tblGrid>
      <w:tr w:rsidR="00207CEB" w:rsidRPr="00A317F2" w14:paraId="24782A10" w14:textId="77777777" w:rsidTr="00207CEB">
        <w:tc>
          <w:tcPr>
            <w:tcW w:w="1135" w:type="dxa"/>
            <w:tcBorders>
              <w:top w:val="single" w:sz="12" w:space="0" w:color="auto"/>
            </w:tcBorders>
          </w:tcPr>
          <w:p w14:paraId="25D8BD0E" w14:textId="77777777" w:rsidR="00207CEB" w:rsidRPr="00A317F2" w:rsidRDefault="00207CEB" w:rsidP="00A87F03">
            <w:pPr>
              <w:spacing w:before="60" w:after="60"/>
              <w:jc w:val="center"/>
              <w:rPr>
                <w:i/>
                <w:iCs/>
                <w:sz w:val="20"/>
                <w:szCs w:val="20"/>
              </w:rPr>
            </w:pPr>
            <w:r w:rsidRPr="00A317F2">
              <w:rPr>
                <w:i/>
                <w:iCs/>
                <w:sz w:val="20"/>
                <w:szCs w:val="20"/>
              </w:rPr>
              <w:t>1</w:t>
            </w:r>
          </w:p>
        </w:tc>
        <w:tc>
          <w:tcPr>
            <w:tcW w:w="1276" w:type="dxa"/>
            <w:tcBorders>
              <w:top w:val="single" w:sz="12" w:space="0" w:color="auto"/>
            </w:tcBorders>
          </w:tcPr>
          <w:p w14:paraId="06D979FC" w14:textId="77777777" w:rsidR="00207CEB" w:rsidRPr="00A317F2" w:rsidRDefault="00207CEB" w:rsidP="00A87F03">
            <w:pPr>
              <w:spacing w:before="60" w:after="60"/>
              <w:jc w:val="center"/>
              <w:rPr>
                <w:i/>
                <w:iCs/>
                <w:sz w:val="20"/>
                <w:szCs w:val="20"/>
              </w:rPr>
            </w:pPr>
            <w:r w:rsidRPr="00A317F2">
              <w:rPr>
                <w:i/>
                <w:iCs/>
                <w:sz w:val="20"/>
                <w:szCs w:val="20"/>
              </w:rPr>
              <w:t>2</w:t>
            </w:r>
          </w:p>
        </w:tc>
        <w:tc>
          <w:tcPr>
            <w:tcW w:w="992" w:type="dxa"/>
            <w:tcBorders>
              <w:top w:val="single" w:sz="12" w:space="0" w:color="auto"/>
            </w:tcBorders>
          </w:tcPr>
          <w:p w14:paraId="60297F5A" w14:textId="77777777" w:rsidR="00207CEB" w:rsidRPr="00A317F2" w:rsidRDefault="00207CEB" w:rsidP="00A87F03">
            <w:pPr>
              <w:spacing w:before="60" w:after="60"/>
              <w:jc w:val="center"/>
              <w:rPr>
                <w:i/>
                <w:iCs/>
                <w:sz w:val="20"/>
                <w:szCs w:val="20"/>
              </w:rPr>
            </w:pPr>
            <w:r w:rsidRPr="00A317F2">
              <w:rPr>
                <w:i/>
                <w:iCs/>
                <w:sz w:val="20"/>
                <w:szCs w:val="20"/>
              </w:rPr>
              <w:t>3</w:t>
            </w:r>
          </w:p>
        </w:tc>
        <w:tc>
          <w:tcPr>
            <w:tcW w:w="1276" w:type="dxa"/>
            <w:tcBorders>
              <w:top w:val="single" w:sz="12" w:space="0" w:color="auto"/>
            </w:tcBorders>
          </w:tcPr>
          <w:p w14:paraId="3307927D" w14:textId="77777777" w:rsidR="00207CEB" w:rsidRPr="00A317F2" w:rsidRDefault="00207CEB" w:rsidP="00A87F03">
            <w:pPr>
              <w:spacing w:before="60" w:after="60"/>
              <w:jc w:val="center"/>
              <w:rPr>
                <w:i/>
                <w:iCs/>
                <w:sz w:val="20"/>
                <w:szCs w:val="20"/>
              </w:rPr>
            </w:pPr>
            <w:r w:rsidRPr="00A317F2">
              <w:rPr>
                <w:i/>
                <w:iCs/>
                <w:sz w:val="20"/>
                <w:szCs w:val="20"/>
              </w:rPr>
              <w:t>4</w:t>
            </w:r>
          </w:p>
        </w:tc>
        <w:tc>
          <w:tcPr>
            <w:tcW w:w="850" w:type="dxa"/>
            <w:tcBorders>
              <w:top w:val="single" w:sz="12" w:space="0" w:color="auto"/>
            </w:tcBorders>
          </w:tcPr>
          <w:p w14:paraId="448B8360" w14:textId="77777777" w:rsidR="00207CEB" w:rsidRPr="00A317F2" w:rsidRDefault="00207CEB" w:rsidP="00A87F03">
            <w:pPr>
              <w:spacing w:before="60" w:after="60"/>
              <w:jc w:val="center"/>
              <w:rPr>
                <w:i/>
                <w:iCs/>
                <w:sz w:val="20"/>
                <w:szCs w:val="20"/>
              </w:rPr>
            </w:pPr>
            <w:r w:rsidRPr="00A317F2">
              <w:rPr>
                <w:i/>
                <w:iCs/>
                <w:sz w:val="20"/>
                <w:szCs w:val="20"/>
              </w:rPr>
              <w:t>5</w:t>
            </w:r>
          </w:p>
        </w:tc>
        <w:tc>
          <w:tcPr>
            <w:tcW w:w="1276" w:type="dxa"/>
            <w:tcBorders>
              <w:top w:val="single" w:sz="12" w:space="0" w:color="auto"/>
            </w:tcBorders>
          </w:tcPr>
          <w:p w14:paraId="373BDC08" w14:textId="77777777" w:rsidR="00207CEB" w:rsidRPr="00A317F2" w:rsidRDefault="00207CEB" w:rsidP="00A87F03">
            <w:pPr>
              <w:spacing w:before="60" w:after="60"/>
              <w:jc w:val="center"/>
              <w:rPr>
                <w:i/>
                <w:iCs/>
                <w:sz w:val="20"/>
                <w:szCs w:val="20"/>
              </w:rPr>
            </w:pPr>
            <w:r w:rsidRPr="00A317F2">
              <w:rPr>
                <w:i/>
                <w:iCs/>
                <w:sz w:val="20"/>
                <w:szCs w:val="20"/>
              </w:rPr>
              <w:t>6</w:t>
            </w:r>
          </w:p>
        </w:tc>
        <w:tc>
          <w:tcPr>
            <w:tcW w:w="1134" w:type="dxa"/>
            <w:tcBorders>
              <w:top w:val="single" w:sz="12" w:space="0" w:color="auto"/>
            </w:tcBorders>
          </w:tcPr>
          <w:p w14:paraId="0E74F6CD" w14:textId="77777777" w:rsidR="00207CEB" w:rsidRPr="00A317F2" w:rsidRDefault="00207CEB" w:rsidP="00A87F03">
            <w:pPr>
              <w:spacing w:before="60" w:after="60"/>
              <w:jc w:val="center"/>
              <w:rPr>
                <w:i/>
                <w:iCs/>
                <w:sz w:val="20"/>
                <w:szCs w:val="20"/>
              </w:rPr>
            </w:pPr>
            <w:r w:rsidRPr="00A317F2">
              <w:rPr>
                <w:i/>
                <w:iCs/>
                <w:sz w:val="20"/>
                <w:szCs w:val="20"/>
              </w:rPr>
              <w:t>7</w:t>
            </w:r>
          </w:p>
        </w:tc>
        <w:tc>
          <w:tcPr>
            <w:tcW w:w="1276" w:type="dxa"/>
            <w:tcBorders>
              <w:top w:val="single" w:sz="12" w:space="0" w:color="auto"/>
            </w:tcBorders>
          </w:tcPr>
          <w:p w14:paraId="382CCC6C" w14:textId="77777777" w:rsidR="00207CEB" w:rsidRPr="00A317F2" w:rsidRDefault="00207CEB" w:rsidP="00A87F03">
            <w:pPr>
              <w:spacing w:before="60" w:after="60"/>
              <w:jc w:val="center"/>
              <w:rPr>
                <w:i/>
                <w:iCs/>
                <w:sz w:val="20"/>
                <w:szCs w:val="20"/>
              </w:rPr>
            </w:pPr>
            <w:r w:rsidRPr="00A317F2">
              <w:rPr>
                <w:i/>
                <w:iCs/>
                <w:sz w:val="20"/>
                <w:szCs w:val="20"/>
              </w:rPr>
              <w:t>8</w:t>
            </w:r>
          </w:p>
        </w:tc>
        <w:tc>
          <w:tcPr>
            <w:tcW w:w="1276" w:type="dxa"/>
            <w:tcBorders>
              <w:top w:val="single" w:sz="12" w:space="0" w:color="auto"/>
            </w:tcBorders>
          </w:tcPr>
          <w:p w14:paraId="29AB1CAF" w14:textId="77777777" w:rsidR="00207CEB" w:rsidRPr="00A317F2" w:rsidRDefault="00207CEB" w:rsidP="00A87F03">
            <w:pPr>
              <w:spacing w:before="60" w:after="60"/>
              <w:jc w:val="center"/>
              <w:rPr>
                <w:i/>
                <w:iCs/>
                <w:sz w:val="20"/>
                <w:szCs w:val="20"/>
              </w:rPr>
            </w:pPr>
            <w:r w:rsidRPr="00A317F2">
              <w:rPr>
                <w:i/>
                <w:iCs/>
                <w:sz w:val="20"/>
                <w:szCs w:val="20"/>
              </w:rPr>
              <w:t>9</w:t>
            </w:r>
          </w:p>
        </w:tc>
      </w:tr>
      <w:tr w:rsidR="00207CEB" w:rsidRPr="00A317F2" w14:paraId="5D23E825" w14:textId="77777777" w:rsidTr="00207CEB">
        <w:trPr>
          <w:trHeight w:val="255"/>
        </w:trPr>
        <w:tc>
          <w:tcPr>
            <w:tcW w:w="1135" w:type="dxa"/>
            <w:vMerge w:val="restart"/>
            <w:shd w:val="clear" w:color="auto" w:fill="D9D9D9"/>
          </w:tcPr>
          <w:p w14:paraId="30F25C0A" w14:textId="77777777" w:rsidR="00207CEB" w:rsidRPr="00A317F2" w:rsidRDefault="00207CEB" w:rsidP="00A87F03">
            <w:pPr>
              <w:pStyle w:val="FootnoteText"/>
              <w:spacing w:before="60" w:after="60"/>
              <w:jc w:val="center"/>
              <w:rPr>
                <w:b/>
                <w:bCs/>
              </w:rPr>
            </w:pPr>
            <w:r w:rsidRPr="00A317F2">
              <w:rPr>
                <w:b/>
                <w:bCs/>
              </w:rPr>
              <w:t>Item No.</w:t>
            </w:r>
          </w:p>
        </w:tc>
        <w:tc>
          <w:tcPr>
            <w:tcW w:w="1276" w:type="dxa"/>
            <w:vMerge w:val="restart"/>
            <w:shd w:val="clear" w:color="auto" w:fill="D9D9D9"/>
          </w:tcPr>
          <w:p w14:paraId="5CC1B643" w14:textId="77777777" w:rsidR="00207CEB" w:rsidRPr="00A317F2" w:rsidRDefault="00207CEB" w:rsidP="00A87F03">
            <w:pPr>
              <w:spacing w:before="60" w:after="60"/>
              <w:jc w:val="center"/>
              <w:rPr>
                <w:b/>
                <w:bCs/>
                <w:sz w:val="20"/>
                <w:szCs w:val="20"/>
              </w:rPr>
            </w:pPr>
            <w:r w:rsidRPr="00A317F2">
              <w:rPr>
                <w:b/>
                <w:bCs/>
                <w:sz w:val="20"/>
                <w:szCs w:val="20"/>
              </w:rPr>
              <w:t>Supplies or Related Services</w:t>
            </w:r>
          </w:p>
        </w:tc>
        <w:tc>
          <w:tcPr>
            <w:tcW w:w="992" w:type="dxa"/>
            <w:vMerge w:val="restart"/>
            <w:shd w:val="clear" w:color="auto" w:fill="D9D9D9"/>
          </w:tcPr>
          <w:p w14:paraId="0E79FEE3" w14:textId="77777777" w:rsidR="00207CEB" w:rsidRPr="00A317F2" w:rsidRDefault="00207CEB" w:rsidP="00A87F03">
            <w:pPr>
              <w:spacing w:before="60" w:after="60"/>
              <w:jc w:val="center"/>
              <w:rPr>
                <w:b/>
                <w:bCs/>
                <w:sz w:val="20"/>
                <w:szCs w:val="20"/>
              </w:rPr>
            </w:pPr>
            <w:r w:rsidRPr="00A317F2">
              <w:rPr>
                <w:b/>
                <w:bCs/>
                <w:sz w:val="20"/>
                <w:szCs w:val="20"/>
              </w:rPr>
              <w:t>Country of origin</w:t>
            </w:r>
          </w:p>
        </w:tc>
        <w:tc>
          <w:tcPr>
            <w:tcW w:w="1276" w:type="dxa"/>
            <w:vMerge w:val="restart"/>
            <w:shd w:val="clear" w:color="auto" w:fill="D9D9D9"/>
          </w:tcPr>
          <w:p w14:paraId="7933F612" w14:textId="77777777" w:rsidR="00207CEB" w:rsidRPr="00A317F2" w:rsidRDefault="00207CEB" w:rsidP="001C1081">
            <w:pPr>
              <w:pStyle w:val="FootnoteText"/>
              <w:spacing w:before="60" w:after="60"/>
              <w:jc w:val="center"/>
              <w:rPr>
                <w:b/>
                <w:bCs/>
              </w:rPr>
            </w:pPr>
            <w:r w:rsidRPr="00A317F2">
              <w:rPr>
                <w:b/>
                <w:bCs/>
              </w:rPr>
              <w:t xml:space="preserve">Percent of </w:t>
            </w:r>
            <w:r w:rsidR="001C1081" w:rsidRPr="00A317F2">
              <w:rPr>
                <w:b/>
                <w:bCs/>
              </w:rPr>
              <w:t xml:space="preserve">Ugandan </w:t>
            </w:r>
            <w:r w:rsidRPr="00A317F2">
              <w:rPr>
                <w:b/>
                <w:bCs/>
              </w:rPr>
              <w:t xml:space="preserve">origin as a % of the ex-factory price </w:t>
            </w:r>
            <w:r w:rsidRPr="00A317F2">
              <w:rPr>
                <w:rStyle w:val="FootnoteReference"/>
              </w:rPr>
              <w:footnoteReference w:id="2"/>
            </w:r>
          </w:p>
        </w:tc>
        <w:tc>
          <w:tcPr>
            <w:tcW w:w="850" w:type="dxa"/>
            <w:vMerge w:val="restart"/>
            <w:shd w:val="clear" w:color="auto" w:fill="D9D9D9"/>
          </w:tcPr>
          <w:p w14:paraId="597405CD" w14:textId="77777777" w:rsidR="00207CEB" w:rsidRPr="00A317F2" w:rsidRDefault="00207CEB" w:rsidP="00A87F03">
            <w:pPr>
              <w:pStyle w:val="FootnoteText"/>
              <w:spacing w:before="60" w:after="60"/>
              <w:jc w:val="center"/>
              <w:rPr>
                <w:b/>
                <w:bCs/>
              </w:rPr>
            </w:pPr>
            <w:r w:rsidRPr="00A317F2">
              <w:rPr>
                <w:b/>
                <w:bCs/>
              </w:rPr>
              <w:t>Quantity (No. of units)</w:t>
            </w:r>
          </w:p>
        </w:tc>
        <w:tc>
          <w:tcPr>
            <w:tcW w:w="2410" w:type="dxa"/>
            <w:gridSpan w:val="2"/>
            <w:shd w:val="clear" w:color="auto" w:fill="D9D9D9"/>
          </w:tcPr>
          <w:p w14:paraId="530F6DA7" w14:textId="77777777" w:rsidR="00207CEB" w:rsidRPr="00A317F2" w:rsidRDefault="00207CEB" w:rsidP="00207CEB">
            <w:pPr>
              <w:jc w:val="center"/>
              <w:rPr>
                <w:b/>
                <w:bCs/>
                <w:sz w:val="20"/>
                <w:szCs w:val="20"/>
              </w:rPr>
            </w:pPr>
            <w:r w:rsidRPr="00A317F2">
              <w:rPr>
                <w:b/>
                <w:bCs/>
                <w:sz w:val="20"/>
                <w:szCs w:val="20"/>
              </w:rPr>
              <w:t xml:space="preserve">Unit prices </w:t>
            </w:r>
            <w:r w:rsidRPr="00A317F2">
              <w:rPr>
                <w:rStyle w:val="FootnoteReference"/>
              </w:rPr>
              <w:footnoteReference w:id="3"/>
            </w:r>
          </w:p>
        </w:tc>
        <w:tc>
          <w:tcPr>
            <w:tcW w:w="1276" w:type="dxa"/>
            <w:vMerge w:val="restart"/>
            <w:shd w:val="clear" w:color="auto" w:fill="D9D9D9"/>
          </w:tcPr>
          <w:p w14:paraId="11EE73E4" w14:textId="77777777" w:rsidR="00207CEB" w:rsidRPr="00A317F2" w:rsidRDefault="00207CEB" w:rsidP="00A87F03">
            <w:pPr>
              <w:spacing w:before="60" w:after="60"/>
              <w:jc w:val="center"/>
              <w:rPr>
                <w:b/>
                <w:bCs/>
                <w:sz w:val="20"/>
                <w:szCs w:val="20"/>
              </w:rPr>
            </w:pPr>
            <w:r w:rsidRPr="00A317F2">
              <w:rPr>
                <w:b/>
                <w:bCs/>
                <w:sz w:val="20"/>
                <w:szCs w:val="20"/>
              </w:rPr>
              <w:t xml:space="preserve">Import Duties, </w:t>
            </w:r>
            <w:proofErr w:type="gramStart"/>
            <w:r w:rsidRPr="00A317F2">
              <w:rPr>
                <w:b/>
                <w:bCs/>
                <w:sz w:val="20"/>
                <w:szCs w:val="20"/>
              </w:rPr>
              <w:t>Sales</w:t>
            </w:r>
            <w:proofErr w:type="gramEnd"/>
            <w:r w:rsidRPr="00A317F2">
              <w:rPr>
                <w:b/>
                <w:bCs/>
                <w:sz w:val="20"/>
                <w:szCs w:val="20"/>
              </w:rPr>
              <w:t xml:space="preserve"> and other taxes per unit </w:t>
            </w:r>
            <w:r w:rsidRPr="00A317F2">
              <w:rPr>
                <w:b/>
                <w:bCs/>
                <w:sz w:val="20"/>
                <w:szCs w:val="20"/>
                <w:vertAlign w:val="superscript"/>
              </w:rPr>
              <w:t>2</w:t>
            </w:r>
          </w:p>
        </w:tc>
        <w:tc>
          <w:tcPr>
            <w:tcW w:w="1276" w:type="dxa"/>
            <w:vMerge w:val="restart"/>
            <w:shd w:val="clear" w:color="auto" w:fill="D9D9D9"/>
          </w:tcPr>
          <w:p w14:paraId="03E0AB9A" w14:textId="77777777" w:rsidR="00207CEB" w:rsidRPr="00A317F2" w:rsidRDefault="00207CEB" w:rsidP="00A87F03">
            <w:pPr>
              <w:spacing w:before="60" w:after="60"/>
              <w:jc w:val="center"/>
              <w:rPr>
                <w:b/>
                <w:bCs/>
                <w:sz w:val="20"/>
                <w:szCs w:val="20"/>
              </w:rPr>
            </w:pPr>
            <w:proofErr w:type="gramStart"/>
            <w:r w:rsidRPr="00A317F2">
              <w:rPr>
                <w:b/>
                <w:bCs/>
                <w:sz w:val="20"/>
                <w:szCs w:val="20"/>
              </w:rPr>
              <w:t>Total  Price</w:t>
            </w:r>
            <w:proofErr w:type="gramEnd"/>
          </w:p>
        </w:tc>
      </w:tr>
      <w:tr w:rsidR="00207CEB" w:rsidRPr="00A317F2" w14:paraId="4537767E" w14:textId="77777777" w:rsidTr="00207CEB">
        <w:trPr>
          <w:trHeight w:val="757"/>
        </w:trPr>
        <w:tc>
          <w:tcPr>
            <w:tcW w:w="1135" w:type="dxa"/>
            <w:vMerge/>
            <w:shd w:val="clear" w:color="auto" w:fill="D9D9D9"/>
          </w:tcPr>
          <w:p w14:paraId="458DABEF" w14:textId="77777777" w:rsidR="00207CEB" w:rsidRPr="00A317F2" w:rsidRDefault="00207CEB" w:rsidP="00A87F03">
            <w:pPr>
              <w:pStyle w:val="FootnoteText"/>
              <w:spacing w:before="60" w:after="60"/>
              <w:jc w:val="center"/>
              <w:rPr>
                <w:b/>
                <w:bCs/>
              </w:rPr>
            </w:pPr>
          </w:p>
        </w:tc>
        <w:tc>
          <w:tcPr>
            <w:tcW w:w="1276" w:type="dxa"/>
            <w:vMerge/>
            <w:shd w:val="clear" w:color="auto" w:fill="D9D9D9"/>
          </w:tcPr>
          <w:p w14:paraId="6709B727" w14:textId="77777777" w:rsidR="00207CEB" w:rsidRPr="00A317F2" w:rsidRDefault="00207CEB" w:rsidP="00A87F03">
            <w:pPr>
              <w:spacing w:before="60" w:after="60"/>
              <w:jc w:val="center"/>
              <w:rPr>
                <w:b/>
                <w:bCs/>
                <w:sz w:val="20"/>
                <w:szCs w:val="20"/>
              </w:rPr>
            </w:pPr>
          </w:p>
        </w:tc>
        <w:tc>
          <w:tcPr>
            <w:tcW w:w="992" w:type="dxa"/>
            <w:vMerge/>
            <w:shd w:val="clear" w:color="auto" w:fill="D9D9D9"/>
          </w:tcPr>
          <w:p w14:paraId="7AC4505F" w14:textId="77777777" w:rsidR="00207CEB" w:rsidRPr="00A317F2" w:rsidRDefault="00207CEB" w:rsidP="00A87F03">
            <w:pPr>
              <w:spacing w:before="60" w:after="60"/>
              <w:jc w:val="center"/>
              <w:rPr>
                <w:b/>
                <w:bCs/>
                <w:sz w:val="20"/>
                <w:szCs w:val="20"/>
              </w:rPr>
            </w:pPr>
          </w:p>
        </w:tc>
        <w:tc>
          <w:tcPr>
            <w:tcW w:w="1276" w:type="dxa"/>
            <w:vMerge/>
            <w:shd w:val="clear" w:color="auto" w:fill="D9D9D9"/>
          </w:tcPr>
          <w:p w14:paraId="584C3A5B" w14:textId="77777777" w:rsidR="00207CEB" w:rsidRPr="00A317F2" w:rsidRDefault="00207CEB" w:rsidP="00A87F03">
            <w:pPr>
              <w:pStyle w:val="FootnoteText"/>
              <w:spacing w:before="60" w:after="60"/>
              <w:jc w:val="center"/>
              <w:rPr>
                <w:b/>
                <w:bCs/>
              </w:rPr>
            </w:pPr>
          </w:p>
        </w:tc>
        <w:tc>
          <w:tcPr>
            <w:tcW w:w="850" w:type="dxa"/>
            <w:vMerge/>
            <w:shd w:val="clear" w:color="auto" w:fill="D9D9D9"/>
          </w:tcPr>
          <w:p w14:paraId="7F6799FC" w14:textId="77777777" w:rsidR="00207CEB" w:rsidRPr="00A317F2" w:rsidRDefault="00207CEB" w:rsidP="00A87F03">
            <w:pPr>
              <w:pStyle w:val="FootnoteText"/>
              <w:spacing w:before="60" w:after="60"/>
              <w:jc w:val="center"/>
              <w:rPr>
                <w:b/>
                <w:bCs/>
              </w:rPr>
            </w:pPr>
          </w:p>
        </w:tc>
        <w:tc>
          <w:tcPr>
            <w:tcW w:w="1276" w:type="dxa"/>
            <w:shd w:val="clear" w:color="auto" w:fill="D9D9D9"/>
          </w:tcPr>
          <w:p w14:paraId="448B4C16" w14:textId="77777777" w:rsidR="00207CEB" w:rsidRPr="00A317F2" w:rsidRDefault="00207CEB" w:rsidP="00A87F03">
            <w:pPr>
              <w:pStyle w:val="FootnoteText"/>
              <w:spacing w:before="60" w:after="60"/>
              <w:jc w:val="center"/>
              <w:rPr>
                <w:b/>
                <w:bCs/>
              </w:rPr>
            </w:pPr>
            <w:r w:rsidRPr="00A317F2">
              <w:rPr>
                <w:b/>
                <w:bCs/>
              </w:rPr>
              <w:t>Ex-factory</w:t>
            </w:r>
            <w:r w:rsidRPr="00A317F2">
              <w:rPr>
                <w:b/>
                <w:bCs/>
              </w:rPr>
              <w:br/>
              <w:t>Ex-warehouse</w:t>
            </w:r>
          </w:p>
        </w:tc>
        <w:tc>
          <w:tcPr>
            <w:tcW w:w="1134" w:type="dxa"/>
            <w:shd w:val="clear" w:color="auto" w:fill="D9D9D9"/>
          </w:tcPr>
          <w:p w14:paraId="2EF2C56E" w14:textId="77777777" w:rsidR="00207CEB" w:rsidRPr="00A317F2" w:rsidRDefault="00207CEB" w:rsidP="00A87F03">
            <w:pPr>
              <w:spacing w:before="60" w:after="60"/>
              <w:jc w:val="center"/>
              <w:rPr>
                <w:b/>
                <w:bCs/>
                <w:sz w:val="20"/>
                <w:szCs w:val="20"/>
              </w:rPr>
            </w:pPr>
            <w:r w:rsidRPr="00A317F2">
              <w:rPr>
                <w:b/>
                <w:bCs/>
                <w:sz w:val="20"/>
                <w:szCs w:val="20"/>
              </w:rPr>
              <w:t>Delivery and Incidental Costs</w:t>
            </w:r>
          </w:p>
        </w:tc>
        <w:tc>
          <w:tcPr>
            <w:tcW w:w="1276" w:type="dxa"/>
            <w:vMerge/>
            <w:shd w:val="clear" w:color="auto" w:fill="D9D9D9"/>
          </w:tcPr>
          <w:p w14:paraId="328CD3D8" w14:textId="77777777" w:rsidR="00207CEB" w:rsidRPr="00A317F2" w:rsidRDefault="00207CEB" w:rsidP="00A87F03">
            <w:pPr>
              <w:spacing w:before="60" w:after="60"/>
              <w:jc w:val="center"/>
              <w:rPr>
                <w:b/>
                <w:bCs/>
                <w:sz w:val="20"/>
                <w:szCs w:val="20"/>
              </w:rPr>
            </w:pPr>
          </w:p>
        </w:tc>
        <w:tc>
          <w:tcPr>
            <w:tcW w:w="1276" w:type="dxa"/>
            <w:vMerge/>
            <w:shd w:val="clear" w:color="auto" w:fill="D9D9D9"/>
          </w:tcPr>
          <w:p w14:paraId="5FA7D8DD" w14:textId="77777777" w:rsidR="00207CEB" w:rsidRPr="00A317F2" w:rsidRDefault="00207CEB" w:rsidP="00A87F03">
            <w:pPr>
              <w:spacing w:before="60" w:after="60"/>
              <w:jc w:val="center"/>
              <w:rPr>
                <w:b/>
                <w:bCs/>
                <w:sz w:val="20"/>
                <w:szCs w:val="20"/>
              </w:rPr>
            </w:pPr>
          </w:p>
        </w:tc>
      </w:tr>
      <w:tr w:rsidR="00207CEB" w:rsidRPr="00A317F2" w14:paraId="66B9D305" w14:textId="77777777" w:rsidTr="00207CEB">
        <w:tc>
          <w:tcPr>
            <w:tcW w:w="1135" w:type="dxa"/>
          </w:tcPr>
          <w:p w14:paraId="7BC9A24D" w14:textId="77777777" w:rsidR="00207CEB" w:rsidRPr="00A317F2" w:rsidRDefault="00207CEB" w:rsidP="00A87F03">
            <w:pPr>
              <w:pStyle w:val="FootnoteText"/>
              <w:spacing w:before="60" w:after="60"/>
              <w:jc w:val="left"/>
              <w:rPr>
                <w:i/>
                <w:iCs/>
              </w:rPr>
            </w:pPr>
            <w:r w:rsidRPr="00A317F2">
              <w:rPr>
                <w:i/>
                <w:iCs/>
              </w:rPr>
              <w:t xml:space="preserve">[insert number of </w:t>
            </w:r>
            <w:proofErr w:type="gramStart"/>
            <w:r w:rsidRPr="00A317F2">
              <w:rPr>
                <w:i/>
                <w:iCs/>
              </w:rPr>
              <w:t>item</w:t>
            </w:r>
            <w:proofErr w:type="gramEnd"/>
            <w:r w:rsidRPr="00A317F2">
              <w:rPr>
                <w:i/>
                <w:iCs/>
              </w:rPr>
              <w:t xml:space="preserve"> corresponding to Statement of Requirements]</w:t>
            </w:r>
          </w:p>
        </w:tc>
        <w:tc>
          <w:tcPr>
            <w:tcW w:w="1276" w:type="dxa"/>
          </w:tcPr>
          <w:p w14:paraId="01645EB6" w14:textId="77777777" w:rsidR="00207CEB" w:rsidRPr="00A317F2" w:rsidRDefault="00207CEB" w:rsidP="00A87F03">
            <w:pPr>
              <w:spacing w:before="60" w:after="60"/>
              <w:jc w:val="left"/>
              <w:rPr>
                <w:i/>
                <w:iCs/>
                <w:sz w:val="20"/>
                <w:szCs w:val="20"/>
              </w:rPr>
            </w:pPr>
            <w:r w:rsidRPr="00A317F2">
              <w:rPr>
                <w:i/>
                <w:iCs/>
                <w:sz w:val="20"/>
                <w:szCs w:val="20"/>
              </w:rPr>
              <w:t>[insert brief description name of Supplies or Related Services]</w:t>
            </w:r>
          </w:p>
        </w:tc>
        <w:tc>
          <w:tcPr>
            <w:tcW w:w="992" w:type="dxa"/>
          </w:tcPr>
          <w:p w14:paraId="02920D9D" w14:textId="77777777" w:rsidR="00207CEB" w:rsidRPr="00A317F2" w:rsidRDefault="00207CEB" w:rsidP="00A87F03">
            <w:pPr>
              <w:spacing w:before="60" w:after="60"/>
              <w:jc w:val="left"/>
              <w:rPr>
                <w:i/>
                <w:iCs/>
                <w:sz w:val="20"/>
                <w:szCs w:val="20"/>
              </w:rPr>
            </w:pPr>
            <w:r w:rsidRPr="00A317F2">
              <w:rPr>
                <w:i/>
                <w:iCs/>
                <w:sz w:val="20"/>
                <w:szCs w:val="20"/>
              </w:rPr>
              <w:t>[insert country of origin of the item]</w:t>
            </w:r>
          </w:p>
        </w:tc>
        <w:tc>
          <w:tcPr>
            <w:tcW w:w="1276" w:type="dxa"/>
          </w:tcPr>
          <w:p w14:paraId="3820FAEE" w14:textId="77777777" w:rsidR="00207CEB" w:rsidRPr="00A317F2" w:rsidRDefault="00207CEB" w:rsidP="00FF7C9D">
            <w:pPr>
              <w:pStyle w:val="FootnoteText"/>
              <w:spacing w:before="60" w:after="60"/>
              <w:jc w:val="left"/>
              <w:rPr>
                <w:i/>
                <w:iCs/>
              </w:rPr>
            </w:pPr>
            <w:r w:rsidRPr="00A317F2">
              <w:rPr>
                <w:i/>
                <w:iCs/>
              </w:rPr>
              <w:t xml:space="preserve">[if the margin of preference applies, insert percentage of </w:t>
            </w:r>
            <w:r w:rsidR="00FF7C9D" w:rsidRPr="00A317F2">
              <w:rPr>
                <w:i/>
                <w:iCs/>
              </w:rPr>
              <w:t xml:space="preserve">Ugandan </w:t>
            </w:r>
            <w:r w:rsidRPr="00A317F2">
              <w:rPr>
                <w:i/>
                <w:iCs/>
              </w:rPr>
              <w:t>origin for this item and include the name and address of the production facility separately below]</w:t>
            </w:r>
          </w:p>
        </w:tc>
        <w:tc>
          <w:tcPr>
            <w:tcW w:w="850" w:type="dxa"/>
          </w:tcPr>
          <w:p w14:paraId="644758F5" w14:textId="77777777" w:rsidR="00207CEB" w:rsidRPr="00A317F2" w:rsidRDefault="00207CEB" w:rsidP="00A87F03">
            <w:pPr>
              <w:pStyle w:val="FootnoteText"/>
              <w:spacing w:before="60" w:after="60"/>
              <w:jc w:val="left"/>
              <w:rPr>
                <w:i/>
                <w:iCs/>
              </w:rPr>
            </w:pPr>
            <w:r w:rsidRPr="00A317F2">
              <w:rPr>
                <w:i/>
                <w:iCs/>
              </w:rPr>
              <w:t>[insert number of units of this item to be purchased]</w:t>
            </w:r>
          </w:p>
        </w:tc>
        <w:tc>
          <w:tcPr>
            <w:tcW w:w="1276" w:type="dxa"/>
          </w:tcPr>
          <w:p w14:paraId="202C8E17" w14:textId="77777777" w:rsidR="00207CEB" w:rsidRPr="00A317F2" w:rsidRDefault="00207CEB" w:rsidP="00FF7C9D">
            <w:pPr>
              <w:pStyle w:val="FootnoteText"/>
              <w:spacing w:before="60" w:after="60"/>
              <w:jc w:val="left"/>
              <w:rPr>
                <w:i/>
                <w:iCs/>
              </w:rPr>
            </w:pPr>
            <w:r w:rsidRPr="00A317F2">
              <w:rPr>
                <w:i/>
                <w:iCs/>
              </w:rPr>
              <w:t>[insert the unit price of this item, in accordance with the Incoterms</w:t>
            </w:r>
            <w:r w:rsidR="008D3BE5" w:rsidRPr="00A317F2">
              <w:rPr>
                <w:i/>
                <w:iCs/>
              </w:rPr>
              <w:t xml:space="preserve"> </w:t>
            </w:r>
            <w:r w:rsidRPr="00A317F2">
              <w:rPr>
                <w:i/>
                <w:iCs/>
              </w:rPr>
              <w:t xml:space="preserve">stated, but excluding all import duties and taxes, paid or payable in </w:t>
            </w:r>
            <w:r w:rsidR="00FF7C9D" w:rsidRPr="00A317F2">
              <w:rPr>
                <w:i/>
                <w:iCs/>
              </w:rPr>
              <w:t>Uganda</w:t>
            </w:r>
            <w:r w:rsidRPr="00A317F2">
              <w:rPr>
                <w:i/>
                <w:iCs/>
              </w:rPr>
              <w:t>]</w:t>
            </w:r>
          </w:p>
        </w:tc>
        <w:tc>
          <w:tcPr>
            <w:tcW w:w="1134" w:type="dxa"/>
          </w:tcPr>
          <w:p w14:paraId="6853CF16" w14:textId="77777777" w:rsidR="00207CEB" w:rsidRPr="00A317F2" w:rsidRDefault="00207CEB" w:rsidP="00FF7C9D">
            <w:pPr>
              <w:spacing w:before="60" w:after="60"/>
              <w:jc w:val="left"/>
              <w:rPr>
                <w:i/>
                <w:iCs/>
                <w:sz w:val="20"/>
                <w:szCs w:val="20"/>
              </w:rPr>
            </w:pPr>
            <w:r w:rsidRPr="00A317F2">
              <w:rPr>
                <w:i/>
                <w:iCs/>
                <w:sz w:val="20"/>
                <w:szCs w:val="20"/>
              </w:rPr>
              <w:t xml:space="preserve">[insert the unit price for delivery in accordance with the delivery </w:t>
            </w:r>
            <w:proofErr w:type="gramStart"/>
            <w:r w:rsidRPr="00A317F2">
              <w:rPr>
                <w:i/>
                <w:iCs/>
                <w:sz w:val="20"/>
                <w:szCs w:val="20"/>
              </w:rPr>
              <w:t>terms(</w:t>
            </w:r>
            <w:proofErr w:type="gramEnd"/>
            <w:r w:rsidRPr="00A317F2">
              <w:rPr>
                <w:i/>
                <w:iCs/>
                <w:sz w:val="20"/>
                <w:szCs w:val="20"/>
              </w:rPr>
              <w:t xml:space="preserve">Incoterms)but excluding all import duties and taxes, paid or payable in </w:t>
            </w:r>
            <w:r w:rsidR="00FF7C9D" w:rsidRPr="00A317F2">
              <w:rPr>
                <w:i/>
                <w:iCs/>
                <w:sz w:val="20"/>
                <w:szCs w:val="20"/>
              </w:rPr>
              <w:t>Uganda</w:t>
            </w:r>
            <w:r w:rsidRPr="00A317F2">
              <w:rPr>
                <w:i/>
                <w:iCs/>
                <w:sz w:val="20"/>
                <w:szCs w:val="20"/>
              </w:rPr>
              <w:t>]</w:t>
            </w:r>
          </w:p>
        </w:tc>
        <w:tc>
          <w:tcPr>
            <w:tcW w:w="1276" w:type="dxa"/>
          </w:tcPr>
          <w:p w14:paraId="723C6AD0" w14:textId="77777777" w:rsidR="00207CEB" w:rsidRPr="00A317F2" w:rsidRDefault="00207CEB" w:rsidP="00FF7C9D">
            <w:pPr>
              <w:spacing w:before="60" w:after="60"/>
              <w:jc w:val="left"/>
              <w:rPr>
                <w:i/>
                <w:iCs/>
                <w:sz w:val="20"/>
                <w:szCs w:val="20"/>
              </w:rPr>
            </w:pPr>
            <w:r w:rsidRPr="00A317F2">
              <w:rPr>
                <w:i/>
                <w:iCs/>
                <w:sz w:val="20"/>
                <w:szCs w:val="20"/>
              </w:rPr>
              <w:t xml:space="preserve">[insert all import duties, </w:t>
            </w:r>
            <w:proofErr w:type="gramStart"/>
            <w:r w:rsidRPr="00A317F2">
              <w:rPr>
                <w:i/>
                <w:iCs/>
                <w:sz w:val="20"/>
                <w:szCs w:val="20"/>
              </w:rPr>
              <w:t>taxes  paid</w:t>
            </w:r>
            <w:proofErr w:type="gramEnd"/>
            <w:r w:rsidRPr="00A317F2">
              <w:rPr>
                <w:i/>
                <w:iCs/>
                <w:sz w:val="20"/>
                <w:szCs w:val="20"/>
              </w:rPr>
              <w:t xml:space="preserve"> or payable in </w:t>
            </w:r>
            <w:r w:rsidR="00FF7C9D" w:rsidRPr="00A317F2">
              <w:rPr>
                <w:i/>
                <w:iCs/>
                <w:sz w:val="20"/>
                <w:szCs w:val="20"/>
              </w:rPr>
              <w:t>Uganda</w:t>
            </w:r>
            <w:r w:rsidRPr="00A317F2">
              <w:rPr>
                <w:i/>
                <w:iCs/>
                <w:sz w:val="20"/>
                <w:szCs w:val="20"/>
              </w:rPr>
              <w:t xml:space="preserve"> on this item]</w:t>
            </w:r>
          </w:p>
        </w:tc>
        <w:tc>
          <w:tcPr>
            <w:tcW w:w="1276" w:type="dxa"/>
          </w:tcPr>
          <w:p w14:paraId="12DA9604" w14:textId="77777777" w:rsidR="00207CEB" w:rsidRPr="00A317F2" w:rsidRDefault="00207CEB" w:rsidP="00A87F03">
            <w:pPr>
              <w:spacing w:before="60" w:after="60"/>
              <w:jc w:val="left"/>
              <w:rPr>
                <w:i/>
                <w:iCs/>
                <w:sz w:val="20"/>
                <w:szCs w:val="20"/>
              </w:rPr>
            </w:pPr>
            <w:r w:rsidRPr="00A317F2">
              <w:rPr>
                <w:i/>
                <w:iCs/>
                <w:sz w:val="20"/>
                <w:szCs w:val="20"/>
              </w:rPr>
              <w:t>[insert the total price for this item, which should equate to columns5</w:t>
            </w:r>
            <w:proofErr w:type="gramStart"/>
            <w:r w:rsidRPr="00A317F2">
              <w:rPr>
                <w:i/>
                <w:iCs/>
                <w:sz w:val="20"/>
                <w:szCs w:val="20"/>
              </w:rPr>
              <w:t>x(</w:t>
            </w:r>
            <w:proofErr w:type="gramEnd"/>
            <w:r w:rsidRPr="00A317F2">
              <w:rPr>
                <w:i/>
                <w:iCs/>
                <w:sz w:val="20"/>
                <w:szCs w:val="20"/>
              </w:rPr>
              <w:t>6+7</w:t>
            </w:r>
            <w:r w:rsidR="009C1D6E" w:rsidRPr="00A317F2">
              <w:rPr>
                <w:i/>
                <w:iCs/>
                <w:sz w:val="20"/>
                <w:szCs w:val="20"/>
              </w:rPr>
              <w:t>+8</w:t>
            </w:r>
            <w:r w:rsidRPr="00A317F2">
              <w:rPr>
                <w:i/>
                <w:iCs/>
                <w:sz w:val="20"/>
                <w:szCs w:val="20"/>
              </w:rPr>
              <w:t>]</w:t>
            </w:r>
          </w:p>
        </w:tc>
      </w:tr>
      <w:tr w:rsidR="00207CEB" w:rsidRPr="00A317F2" w14:paraId="1D536C8A" w14:textId="77777777" w:rsidTr="00207CEB">
        <w:tc>
          <w:tcPr>
            <w:tcW w:w="1135" w:type="dxa"/>
          </w:tcPr>
          <w:p w14:paraId="01E1502B" w14:textId="77777777" w:rsidR="00207CEB" w:rsidRPr="00A317F2" w:rsidRDefault="00207CEB" w:rsidP="00A87F03">
            <w:pPr>
              <w:pStyle w:val="FootnoteText"/>
              <w:spacing w:before="60" w:after="60"/>
              <w:jc w:val="left"/>
            </w:pPr>
          </w:p>
        </w:tc>
        <w:tc>
          <w:tcPr>
            <w:tcW w:w="1276" w:type="dxa"/>
          </w:tcPr>
          <w:p w14:paraId="3BCD43EF" w14:textId="77777777" w:rsidR="00207CEB" w:rsidRPr="00A317F2" w:rsidRDefault="00207CEB" w:rsidP="00A87F03">
            <w:pPr>
              <w:spacing w:before="60" w:after="60"/>
              <w:jc w:val="left"/>
              <w:rPr>
                <w:sz w:val="20"/>
                <w:szCs w:val="20"/>
              </w:rPr>
            </w:pPr>
          </w:p>
        </w:tc>
        <w:tc>
          <w:tcPr>
            <w:tcW w:w="992" w:type="dxa"/>
          </w:tcPr>
          <w:p w14:paraId="4CB3F826" w14:textId="77777777" w:rsidR="00207CEB" w:rsidRPr="00A317F2" w:rsidRDefault="00207CEB" w:rsidP="00A87F03">
            <w:pPr>
              <w:spacing w:before="60" w:after="60"/>
              <w:jc w:val="left"/>
              <w:rPr>
                <w:i/>
                <w:iCs/>
                <w:sz w:val="20"/>
                <w:szCs w:val="20"/>
              </w:rPr>
            </w:pPr>
          </w:p>
        </w:tc>
        <w:tc>
          <w:tcPr>
            <w:tcW w:w="1276" w:type="dxa"/>
          </w:tcPr>
          <w:p w14:paraId="2F43AFDC" w14:textId="77777777" w:rsidR="00207CEB" w:rsidRPr="00A317F2" w:rsidRDefault="00207CEB" w:rsidP="00A87F03">
            <w:pPr>
              <w:pStyle w:val="FootnoteText"/>
              <w:spacing w:before="60" w:after="60"/>
              <w:jc w:val="left"/>
            </w:pPr>
          </w:p>
        </w:tc>
        <w:tc>
          <w:tcPr>
            <w:tcW w:w="850" w:type="dxa"/>
          </w:tcPr>
          <w:p w14:paraId="52BE4D88" w14:textId="77777777" w:rsidR="00207CEB" w:rsidRPr="00A317F2" w:rsidRDefault="00207CEB" w:rsidP="00A87F03">
            <w:pPr>
              <w:pStyle w:val="FootnoteText"/>
              <w:spacing w:before="60" w:after="60"/>
              <w:jc w:val="left"/>
            </w:pPr>
          </w:p>
        </w:tc>
        <w:tc>
          <w:tcPr>
            <w:tcW w:w="1276" w:type="dxa"/>
          </w:tcPr>
          <w:p w14:paraId="69B1469A" w14:textId="77777777" w:rsidR="00207CEB" w:rsidRPr="00A317F2" w:rsidRDefault="00207CEB" w:rsidP="00A87F03">
            <w:pPr>
              <w:pStyle w:val="FootnoteText"/>
              <w:spacing w:before="60" w:after="60"/>
              <w:jc w:val="left"/>
            </w:pPr>
          </w:p>
        </w:tc>
        <w:tc>
          <w:tcPr>
            <w:tcW w:w="1134" w:type="dxa"/>
          </w:tcPr>
          <w:p w14:paraId="50EE66DF" w14:textId="77777777" w:rsidR="00207CEB" w:rsidRPr="00A317F2" w:rsidRDefault="00207CEB" w:rsidP="00A87F03">
            <w:pPr>
              <w:spacing w:before="60" w:after="60"/>
              <w:jc w:val="left"/>
              <w:rPr>
                <w:sz w:val="20"/>
                <w:szCs w:val="20"/>
              </w:rPr>
            </w:pPr>
          </w:p>
        </w:tc>
        <w:tc>
          <w:tcPr>
            <w:tcW w:w="1276" w:type="dxa"/>
          </w:tcPr>
          <w:p w14:paraId="64ED6C8D" w14:textId="77777777" w:rsidR="00207CEB" w:rsidRPr="00A317F2" w:rsidRDefault="00207CEB" w:rsidP="00A87F03">
            <w:pPr>
              <w:spacing w:before="60" w:after="60"/>
              <w:jc w:val="left"/>
              <w:rPr>
                <w:sz w:val="20"/>
                <w:szCs w:val="20"/>
              </w:rPr>
            </w:pPr>
          </w:p>
        </w:tc>
        <w:tc>
          <w:tcPr>
            <w:tcW w:w="1276" w:type="dxa"/>
          </w:tcPr>
          <w:p w14:paraId="036A3A83" w14:textId="77777777" w:rsidR="00207CEB" w:rsidRPr="00A317F2" w:rsidRDefault="00207CEB" w:rsidP="00A87F03">
            <w:pPr>
              <w:spacing w:before="60" w:after="60"/>
              <w:jc w:val="left"/>
              <w:rPr>
                <w:sz w:val="20"/>
                <w:szCs w:val="20"/>
              </w:rPr>
            </w:pPr>
          </w:p>
        </w:tc>
      </w:tr>
      <w:tr w:rsidR="00207CEB" w:rsidRPr="00A317F2" w14:paraId="03B07F27" w14:textId="77777777" w:rsidTr="00207CEB">
        <w:tc>
          <w:tcPr>
            <w:tcW w:w="1135" w:type="dxa"/>
          </w:tcPr>
          <w:p w14:paraId="24779F69" w14:textId="77777777" w:rsidR="00207CEB" w:rsidRPr="00A317F2" w:rsidRDefault="00207CEB" w:rsidP="00A87F03">
            <w:pPr>
              <w:pStyle w:val="FootnoteText"/>
              <w:spacing w:before="60" w:after="60"/>
              <w:jc w:val="left"/>
            </w:pPr>
          </w:p>
        </w:tc>
        <w:tc>
          <w:tcPr>
            <w:tcW w:w="1276" w:type="dxa"/>
          </w:tcPr>
          <w:p w14:paraId="1C2B383E" w14:textId="77777777" w:rsidR="00207CEB" w:rsidRPr="00A317F2" w:rsidRDefault="00207CEB" w:rsidP="00A87F03">
            <w:pPr>
              <w:spacing w:before="60" w:after="60"/>
              <w:jc w:val="left"/>
              <w:rPr>
                <w:sz w:val="20"/>
                <w:szCs w:val="20"/>
              </w:rPr>
            </w:pPr>
          </w:p>
        </w:tc>
        <w:tc>
          <w:tcPr>
            <w:tcW w:w="992" w:type="dxa"/>
          </w:tcPr>
          <w:p w14:paraId="411965BC" w14:textId="77777777" w:rsidR="00207CEB" w:rsidRPr="00A317F2" w:rsidRDefault="00207CEB" w:rsidP="00A87F03">
            <w:pPr>
              <w:spacing w:before="60" w:after="60"/>
              <w:jc w:val="left"/>
              <w:rPr>
                <w:i/>
                <w:iCs/>
                <w:sz w:val="20"/>
                <w:szCs w:val="20"/>
              </w:rPr>
            </w:pPr>
          </w:p>
        </w:tc>
        <w:tc>
          <w:tcPr>
            <w:tcW w:w="1276" w:type="dxa"/>
          </w:tcPr>
          <w:p w14:paraId="0660B484" w14:textId="77777777" w:rsidR="00207CEB" w:rsidRPr="00A317F2" w:rsidRDefault="00207CEB" w:rsidP="00A87F03">
            <w:pPr>
              <w:pStyle w:val="FootnoteText"/>
              <w:spacing w:before="60" w:after="60"/>
              <w:jc w:val="left"/>
            </w:pPr>
          </w:p>
        </w:tc>
        <w:tc>
          <w:tcPr>
            <w:tcW w:w="850" w:type="dxa"/>
          </w:tcPr>
          <w:p w14:paraId="46F9EFEA" w14:textId="77777777" w:rsidR="00207CEB" w:rsidRPr="00A317F2" w:rsidRDefault="00207CEB" w:rsidP="00A87F03">
            <w:pPr>
              <w:pStyle w:val="FootnoteText"/>
              <w:spacing w:before="60" w:after="60"/>
              <w:jc w:val="left"/>
            </w:pPr>
          </w:p>
        </w:tc>
        <w:tc>
          <w:tcPr>
            <w:tcW w:w="1276" w:type="dxa"/>
          </w:tcPr>
          <w:p w14:paraId="7D75B42D" w14:textId="77777777" w:rsidR="00207CEB" w:rsidRPr="00A317F2" w:rsidRDefault="00207CEB" w:rsidP="00A87F03">
            <w:pPr>
              <w:pStyle w:val="FootnoteText"/>
              <w:spacing w:before="60" w:after="60"/>
              <w:jc w:val="left"/>
            </w:pPr>
          </w:p>
        </w:tc>
        <w:tc>
          <w:tcPr>
            <w:tcW w:w="1134" w:type="dxa"/>
          </w:tcPr>
          <w:p w14:paraId="278E3030" w14:textId="77777777" w:rsidR="00207CEB" w:rsidRPr="00A317F2" w:rsidRDefault="00207CEB" w:rsidP="00A87F03">
            <w:pPr>
              <w:spacing w:before="60" w:after="60"/>
              <w:jc w:val="left"/>
              <w:rPr>
                <w:sz w:val="20"/>
                <w:szCs w:val="20"/>
              </w:rPr>
            </w:pPr>
          </w:p>
        </w:tc>
        <w:tc>
          <w:tcPr>
            <w:tcW w:w="1276" w:type="dxa"/>
          </w:tcPr>
          <w:p w14:paraId="14DB756F" w14:textId="77777777" w:rsidR="00207CEB" w:rsidRPr="00A317F2" w:rsidRDefault="00207CEB" w:rsidP="00A87F03">
            <w:pPr>
              <w:spacing w:before="60" w:after="60"/>
              <w:jc w:val="left"/>
              <w:rPr>
                <w:sz w:val="20"/>
                <w:szCs w:val="20"/>
              </w:rPr>
            </w:pPr>
          </w:p>
        </w:tc>
        <w:tc>
          <w:tcPr>
            <w:tcW w:w="1276" w:type="dxa"/>
          </w:tcPr>
          <w:p w14:paraId="4234EE8D" w14:textId="77777777" w:rsidR="00207CEB" w:rsidRPr="00A317F2" w:rsidRDefault="00207CEB" w:rsidP="00A87F03">
            <w:pPr>
              <w:spacing w:before="60" w:after="60"/>
              <w:jc w:val="left"/>
              <w:rPr>
                <w:sz w:val="20"/>
                <w:szCs w:val="20"/>
              </w:rPr>
            </w:pPr>
          </w:p>
        </w:tc>
      </w:tr>
      <w:tr w:rsidR="00207CEB" w:rsidRPr="00A317F2" w14:paraId="39D587C2" w14:textId="77777777" w:rsidTr="00207CEB">
        <w:tc>
          <w:tcPr>
            <w:tcW w:w="1135" w:type="dxa"/>
            <w:tcBorders>
              <w:bottom w:val="single" w:sz="12" w:space="0" w:color="auto"/>
            </w:tcBorders>
          </w:tcPr>
          <w:p w14:paraId="250AAC2C" w14:textId="77777777" w:rsidR="00207CEB" w:rsidRPr="00A317F2" w:rsidRDefault="00207CEB" w:rsidP="00A87F03">
            <w:pPr>
              <w:pStyle w:val="FootnoteText"/>
              <w:spacing w:before="60" w:after="60"/>
              <w:jc w:val="left"/>
            </w:pPr>
          </w:p>
        </w:tc>
        <w:tc>
          <w:tcPr>
            <w:tcW w:w="1276" w:type="dxa"/>
            <w:tcBorders>
              <w:bottom w:val="single" w:sz="12" w:space="0" w:color="auto"/>
            </w:tcBorders>
          </w:tcPr>
          <w:p w14:paraId="257BE5E2" w14:textId="77777777" w:rsidR="00207CEB" w:rsidRPr="00A317F2" w:rsidRDefault="00207CEB" w:rsidP="00A87F03">
            <w:pPr>
              <w:spacing w:before="60" w:after="60"/>
              <w:jc w:val="left"/>
              <w:rPr>
                <w:sz w:val="20"/>
                <w:szCs w:val="20"/>
              </w:rPr>
            </w:pPr>
          </w:p>
        </w:tc>
        <w:tc>
          <w:tcPr>
            <w:tcW w:w="992" w:type="dxa"/>
            <w:tcBorders>
              <w:bottom w:val="single" w:sz="12" w:space="0" w:color="auto"/>
            </w:tcBorders>
          </w:tcPr>
          <w:p w14:paraId="1D2ED709" w14:textId="77777777" w:rsidR="00207CEB" w:rsidRPr="00A317F2" w:rsidRDefault="00207CEB" w:rsidP="00A87F03">
            <w:pPr>
              <w:spacing w:before="60" w:after="60"/>
              <w:jc w:val="left"/>
              <w:rPr>
                <w:i/>
                <w:iCs/>
                <w:sz w:val="20"/>
                <w:szCs w:val="20"/>
              </w:rPr>
            </w:pPr>
          </w:p>
        </w:tc>
        <w:tc>
          <w:tcPr>
            <w:tcW w:w="1276" w:type="dxa"/>
            <w:tcBorders>
              <w:bottom w:val="single" w:sz="12" w:space="0" w:color="auto"/>
            </w:tcBorders>
          </w:tcPr>
          <w:p w14:paraId="28FC3622" w14:textId="77777777" w:rsidR="00207CEB" w:rsidRPr="00A317F2" w:rsidRDefault="00207CEB" w:rsidP="00A87F03">
            <w:pPr>
              <w:pStyle w:val="FootnoteText"/>
              <w:spacing w:before="60" w:after="60"/>
              <w:jc w:val="left"/>
            </w:pPr>
          </w:p>
        </w:tc>
        <w:tc>
          <w:tcPr>
            <w:tcW w:w="850" w:type="dxa"/>
            <w:tcBorders>
              <w:bottom w:val="single" w:sz="12" w:space="0" w:color="auto"/>
            </w:tcBorders>
          </w:tcPr>
          <w:p w14:paraId="6EB5833A" w14:textId="77777777" w:rsidR="00207CEB" w:rsidRPr="00A317F2" w:rsidRDefault="00207CEB" w:rsidP="00A87F03">
            <w:pPr>
              <w:pStyle w:val="FootnoteText"/>
              <w:spacing w:before="60" w:after="60"/>
              <w:jc w:val="left"/>
            </w:pPr>
          </w:p>
        </w:tc>
        <w:tc>
          <w:tcPr>
            <w:tcW w:w="1276" w:type="dxa"/>
            <w:tcBorders>
              <w:bottom w:val="single" w:sz="12" w:space="0" w:color="auto"/>
            </w:tcBorders>
          </w:tcPr>
          <w:p w14:paraId="44782FD9" w14:textId="77777777" w:rsidR="00207CEB" w:rsidRPr="00A317F2" w:rsidRDefault="00207CEB" w:rsidP="00A87F03">
            <w:pPr>
              <w:pStyle w:val="FootnoteText"/>
              <w:spacing w:before="60" w:after="60"/>
              <w:jc w:val="left"/>
            </w:pPr>
          </w:p>
        </w:tc>
        <w:tc>
          <w:tcPr>
            <w:tcW w:w="1134" w:type="dxa"/>
            <w:tcBorders>
              <w:bottom w:val="single" w:sz="12" w:space="0" w:color="auto"/>
            </w:tcBorders>
          </w:tcPr>
          <w:p w14:paraId="51D06156" w14:textId="77777777" w:rsidR="00207CEB" w:rsidRPr="00A317F2" w:rsidRDefault="00207CEB" w:rsidP="00A87F03">
            <w:pPr>
              <w:spacing w:before="60" w:after="60"/>
              <w:jc w:val="left"/>
              <w:rPr>
                <w:sz w:val="20"/>
                <w:szCs w:val="20"/>
              </w:rPr>
            </w:pPr>
          </w:p>
        </w:tc>
        <w:tc>
          <w:tcPr>
            <w:tcW w:w="1276" w:type="dxa"/>
            <w:tcBorders>
              <w:bottom w:val="single" w:sz="12" w:space="0" w:color="auto"/>
            </w:tcBorders>
          </w:tcPr>
          <w:p w14:paraId="42330159" w14:textId="77777777" w:rsidR="00207CEB" w:rsidRPr="00A317F2" w:rsidRDefault="00207CEB" w:rsidP="00A87F03">
            <w:pPr>
              <w:spacing w:before="60" w:after="60"/>
              <w:jc w:val="left"/>
              <w:rPr>
                <w:sz w:val="20"/>
                <w:szCs w:val="20"/>
              </w:rPr>
            </w:pPr>
          </w:p>
        </w:tc>
        <w:tc>
          <w:tcPr>
            <w:tcW w:w="1276" w:type="dxa"/>
            <w:tcBorders>
              <w:bottom w:val="single" w:sz="12" w:space="0" w:color="auto"/>
            </w:tcBorders>
          </w:tcPr>
          <w:p w14:paraId="39C79CC2" w14:textId="77777777" w:rsidR="00207CEB" w:rsidRPr="00A317F2" w:rsidRDefault="00207CEB" w:rsidP="00A87F03">
            <w:pPr>
              <w:spacing w:before="60" w:after="60"/>
              <w:jc w:val="left"/>
              <w:rPr>
                <w:sz w:val="20"/>
                <w:szCs w:val="20"/>
              </w:rPr>
            </w:pPr>
          </w:p>
        </w:tc>
      </w:tr>
    </w:tbl>
    <w:p w14:paraId="4FC5E9AE" w14:textId="77777777" w:rsidR="00E2378E" w:rsidRPr="00A317F2" w:rsidRDefault="00E2378E" w:rsidP="006A3634">
      <w:pPr>
        <w:pStyle w:val="BankNormalChar"/>
        <w:tabs>
          <w:tab w:val="left" w:pos="1188"/>
          <w:tab w:val="left" w:pos="2394"/>
          <w:tab w:val="left" w:pos="4200"/>
          <w:tab w:val="left" w:pos="5238"/>
          <w:tab w:val="left" w:pos="7632"/>
          <w:tab w:val="left" w:pos="7868"/>
          <w:tab w:val="left" w:pos="9468"/>
        </w:tabs>
        <w:spacing w:before="60" w:after="60"/>
        <w:jc w:val="both"/>
        <w:rPr>
          <w:lang w:val="en-GB"/>
        </w:rPr>
      </w:pPr>
      <w:r w:rsidRPr="00A317F2">
        <w:rPr>
          <w:lang w:val="en-GB"/>
        </w:rPr>
        <w:t xml:space="preserve">Signed: </w:t>
      </w:r>
      <w:r w:rsidRPr="00A317F2">
        <w:rPr>
          <w:i/>
          <w:iCs/>
          <w:lang w:val="en-GB"/>
        </w:rPr>
        <w:t>[signature of person whose name and capacity are shown below]</w:t>
      </w:r>
    </w:p>
    <w:p w14:paraId="76A287A2" w14:textId="77777777" w:rsidR="00E2378E" w:rsidRPr="00A317F2" w:rsidRDefault="00E2378E" w:rsidP="006A3634">
      <w:pPr>
        <w:tabs>
          <w:tab w:val="left" w:pos="6120"/>
        </w:tabs>
        <w:spacing w:before="60" w:after="60"/>
      </w:pPr>
      <w:r w:rsidRPr="00A317F2">
        <w:t xml:space="preserve">Name: </w:t>
      </w:r>
      <w:r w:rsidRPr="00A317F2">
        <w:rPr>
          <w:i/>
          <w:iCs/>
        </w:rPr>
        <w:t>[insert complete name of person signing the bid]</w:t>
      </w:r>
      <w:r w:rsidRPr="00A317F2">
        <w:tab/>
      </w:r>
    </w:p>
    <w:p w14:paraId="543A405F" w14:textId="77777777" w:rsidR="00E2378E" w:rsidRPr="00A317F2" w:rsidRDefault="00E2378E" w:rsidP="006A3634">
      <w:pPr>
        <w:tabs>
          <w:tab w:val="left" w:pos="6120"/>
        </w:tabs>
        <w:spacing w:before="60" w:after="60"/>
      </w:pPr>
      <w:r w:rsidRPr="00A317F2">
        <w:t xml:space="preserve">In the capacity of </w:t>
      </w:r>
      <w:r w:rsidRPr="00A317F2">
        <w:rPr>
          <w:i/>
          <w:iCs/>
        </w:rPr>
        <w:t xml:space="preserve">[insert legal capacity of person signing the bid] </w:t>
      </w:r>
    </w:p>
    <w:p w14:paraId="59C4535A" w14:textId="77777777" w:rsidR="00E2378E" w:rsidRPr="00A317F2" w:rsidRDefault="00E2378E" w:rsidP="006A3634">
      <w:pPr>
        <w:tabs>
          <w:tab w:val="left" w:pos="5238"/>
          <w:tab w:val="left" w:pos="5474"/>
          <w:tab w:val="left" w:pos="9468"/>
        </w:tabs>
        <w:spacing w:before="60" w:after="60"/>
        <w:rPr>
          <w:i/>
          <w:iCs/>
        </w:rPr>
      </w:pPr>
      <w:r w:rsidRPr="00A317F2">
        <w:t xml:space="preserve">Duly authorised to sign the bid for and on behalf of: </w:t>
      </w:r>
      <w:r w:rsidRPr="00A317F2">
        <w:rPr>
          <w:i/>
          <w:iCs/>
        </w:rPr>
        <w:t>[insert complete name of Bidder]</w:t>
      </w:r>
    </w:p>
    <w:p w14:paraId="5BBE918A" w14:textId="77777777" w:rsidR="00E2378E" w:rsidRPr="00A317F2" w:rsidRDefault="00E2378E" w:rsidP="006A3634">
      <w:pPr>
        <w:tabs>
          <w:tab w:val="left" w:pos="5238"/>
          <w:tab w:val="left" w:pos="5474"/>
          <w:tab w:val="left" w:pos="9468"/>
        </w:tabs>
        <w:spacing w:before="60" w:after="60"/>
      </w:pPr>
    </w:p>
    <w:p w14:paraId="38E23FEA" w14:textId="77777777" w:rsidR="00E2378E" w:rsidRPr="00A317F2" w:rsidRDefault="00E2378E" w:rsidP="006A3634">
      <w:pPr>
        <w:tabs>
          <w:tab w:val="right" w:pos="9000"/>
        </w:tabs>
      </w:pPr>
      <w:r w:rsidRPr="00A317F2">
        <w:t xml:space="preserve">Dated on ____________ day of __________________, _______ </w:t>
      </w:r>
      <w:r w:rsidRPr="00A317F2">
        <w:rPr>
          <w:i/>
          <w:iCs/>
        </w:rPr>
        <w:t>[insert date of signing]</w:t>
      </w:r>
    </w:p>
    <w:bookmarkEnd w:id="475"/>
    <w:p w14:paraId="5ABAB33F" w14:textId="77777777" w:rsidR="00E2378E" w:rsidRPr="00A317F2" w:rsidRDefault="00E2378E" w:rsidP="00FB78DF">
      <w:pPr>
        <w:pStyle w:val="StyleBankNormalItalic"/>
        <w:jc w:val="both"/>
      </w:pPr>
      <w:r w:rsidRPr="00A317F2">
        <w:rPr>
          <w:i w:val="0"/>
          <w:iCs w:val="0"/>
        </w:rPr>
        <w:br w:type="page"/>
      </w:r>
      <w:r w:rsidRPr="00A317F2">
        <w:lastRenderedPageBreak/>
        <w:t xml:space="preserve">[This Bid Security should be on the letterhead of the issuing Financial Institution and should be signed by a person with the proper authority to sign the Bid Security.  It should be included by the Bidder in its bid, if </w:t>
      </w:r>
      <w:proofErr w:type="gramStart"/>
      <w:r w:rsidRPr="00A317F2">
        <w:t>so</w:t>
      </w:r>
      <w:proofErr w:type="gramEnd"/>
      <w:r w:rsidRPr="00A317F2">
        <w:t xml:space="preserve"> indicated in the BDS].</w:t>
      </w:r>
    </w:p>
    <w:tbl>
      <w:tblPr>
        <w:tblW w:w="0" w:type="auto"/>
        <w:tblLayout w:type="fixed"/>
        <w:tblLook w:val="0000" w:firstRow="0" w:lastRow="0" w:firstColumn="0" w:lastColumn="0" w:noHBand="0" w:noVBand="0"/>
      </w:tblPr>
      <w:tblGrid>
        <w:gridCol w:w="9198"/>
      </w:tblGrid>
      <w:tr w:rsidR="00E2378E" w:rsidRPr="00A317F2" w14:paraId="62BB8A11" w14:textId="77777777">
        <w:trPr>
          <w:trHeight w:val="565"/>
        </w:trPr>
        <w:tc>
          <w:tcPr>
            <w:tcW w:w="9198" w:type="dxa"/>
            <w:tcBorders>
              <w:top w:val="nil"/>
              <w:left w:val="nil"/>
              <w:bottom w:val="nil"/>
              <w:right w:val="nil"/>
            </w:tcBorders>
          </w:tcPr>
          <w:p w14:paraId="477B5D6A" w14:textId="77777777" w:rsidR="00E2378E" w:rsidRPr="00A317F2" w:rsidRDefault="00E2378E" w:rsidP="00FB78DF">
            <w:pPr>
              <w:pStyle w:val="SectionVHeader"/>
              <w:spacing w:before="120" w:after="120"/>
            </w:pPr>
            <w:r w:rsidRPr="00A317F2">
              <w:br w:type="page"/>
            </w:r>
            <w:bookmarkStart w:id="479" w:name="_Toc120787058"/>
            <w:r w:rsidRPr="00A317F2">
              <w:t>Bid Security</w:t>
            </w:r>
            <w:bookmarkEnd w:id="479"/>
          </w:p>
        </w:tc>
      </w:tr>
    </w:tbl>
    <w:p w14:paraId="4FAC90DB" w14:textId="77777777" w:rsidR="00E2378E" w:rsidRPr="00A317F2" w:rsidRDefault="00E2378E" w:rsidP="00FB78DF">
      <w:pPr>
        <w:tabs>
          <w:tab w:val="right" w:pos="9360"/>
        </w:tabs>
        <w:spacing w:before="60" w:after="60"/>
        <w:ind w:left="2268"/>
      </w:pPr>
      <w:r w:rsidRPr="00A317F2">
        <w:t xml:space="preserve">Date: </w:t>
      </w:r>
      <w:r w:rsidRPr="00A317F2">
        <w:rPr>
          <w:i/>
        </w:rPr>
        <w:t xml:space="preserve">[insert date (as day, </w:t>
      </w:r>
      <w:proofErr w:type="gramStart"/>
      <w:r w:rsidRPr="00A317F2">
        <w:rPr>
          <w:i/>
        </w:rPr>
        <w:t>month</w:t>
      </w:r>
      <w:proofErr w:type="gramEnd"/>
      <w:r w:rsidRPr="00A317F2">
        <w:rPr>
          <w:i/>
        </w:rPr>
        <w:t xml:space="preserve"> and year) of bid submission]</w:t>
      </w:r>
    </w:p>
    <w:p w14:paraId="2A3E03DE" w14:textId="77777777" w:rsidR="00E2378E" w:rsidRPr="00A317F2" w:rsidRDefault="00E2378E" w:rsidP="00FB78DF">
      <w:pPr>
        <w:tabs>
          <w:tab w:val="right" w:pos="9360"/>
        </w:tabs>
        <w:spacing w:before="60" w:after="60"/>
        <w:ind w:left="1985"/>
      </w:pPr>
      <w:r w:rsidRPr="00A317F2">
        <w:t xml:space="preserve">Procurement Reference No.: </w:t>
      </w:r>
      <w:r w:rsidRPr="00A317F2">
        <w:rPr>
          <w:i/>
        </w:rPr>
        <w:t>[insert Procurement Reference number]</w:t>
      </w:r>
    </w:p>
    <w:p w14:paraId="28271B1D" w14:textId="77777777" w:rsidR="00E2378E" w:rsidRPr="00A317F2" w:rsidRDefault="00E2378E" w:rsidP="00FB78DF">
      <w:pPr>
        <w:pStyle w:val="Footer"/>
        <w:tabs>
          <w:tab w:val="right" w:pos="9720"/>
        </w:tabs>
        <w:spacing w:before="60" w:after="60"/>
        <w:jc w:val="both"/>
        <w:rPr>
          <w:i/>
          <w:iCs/>
        </w:rPr>
      </w:pPr>
      <w:r w:rsidRPr="00A317F2">
        <w:t xml:space="preserve">To: </w:t>
      </w:r>
      <w:r w:rsidRPr="00A317F2">
        <w:rPr>
          <w:i/>
          <w:iCs/>
        </w:rPr>
        <w:t>[insert complete name of Procuring and Disposing Entity]</w:t>
      </w:r>
    </w:p>
    <w:p w14:paraId="7F47FB9A" w14:textId="77777777" w:rsidR="00E2378E" w:rsidRPr="00A317F2" w:rsidRDefault="00E2378E" w:rsidP="00FB78DF">
      <w:pPr>
        <w:pStyle w:val="Footer"/>
        <w:tabs>
          <w:tab w:val="right" w:pos="9720"/>
        </w:tabs>
        <w:spacing w:before="60" w:after="60"/>
        <w:jc w:val="both"/>
      </w:pPr>
      <w:r w:rsidRPr="00A317F2">
        <w:t xml:space="preserve">Whereas </w:t>
      </w:r>
      <w:r w:rsidRPr="00A317F2">
        <w:rPr>
          <w:i/>
          <w:iCs/>
        </w:rPr>
        <w:t xml:space="preserve">[insert complete name of Bidder] </w:t>
      </w:r>
      <w:r w:rsidRPr="00A317F2">
        <w:t xml:space="preserve">(hereinafter “the Bidder”) has submitted its bid dated </w:t>
      </w:r>
      <w:r w:rsidRPr="00A317F2">
        <w:rPr>
          <w:i/>
          <w:iCs/>
        </w:rPr>
        <w:t>[insert date (as day, month and year) of bid submission]</w:t>
      </w:r>
      <w:r w:rsidRPr="00A317F2">
        <w:t xml:space="preserve"> for Procurement Reference number </w:t>
      </w:r>
      <w:r w:rsidRPr="00A317F2">
        <w:rPr>
          <w:i/>
          <w:iCs/>
        </w:rPr>
        <w:t>[insert Procurement Reference number]</w:t>
      </w:r>
      <w:r w:rsidRPr="00A317F2">
        <w:t xml:space="preserve"> for the supply of </w:t>
      </w:r>
      <w:r w:rsidRPr="00A317F2">
        <w:rPr>
          <w:i/>
          <w:iCs/>
        </w:rPr>
        <w:t>[insert brief description of the Supplies and Related Services]</w:t>
      </w:r>
      <w:r w:rsidRPr="00A317F2">
        <w:t>, hereinafter called “the bid .”</w:t>
      </w:r>
    </w:p>
    <w:p w14:paraId="078C3B82" w14:textId="77777777" w:rsidR="00E2378E" w:rsidRPr="00A317F2" w:rsidRDefault="00E2378E" w:rsidP="00FB78DF">
      <w:pPr>
        <w:tabs>
          <w:tab w:val="left" w:pos="5087"/>
          <w:tab w:val="left" w:pos="9576"/>
        </w:tabs>
        <w:spacing w:before="60" w:after="60"/>
      </w:pPr>
      <w:r w:rsidRPr="00A317F2">
        <w:t xml:space="preserve">KNOW ALL PEOPLE by these presents that WE </w:t>
      </w:r>
      <w:r w:rsidRPr="00A317F2">
        <w:rPr>
          <w:i/>
          <w:iCs/>
        </w:rPr>
        <w:t>[insert complete name of institution issuing the Bid Security]</w:t>
      </w:r>
      <w:r w:rsidRPr="00A317F2">
        <w:t xml:space="preserve">, of </w:t>
      </w:r>
      <w:r w:rsidRPr="00A317F2">
        <w:rPr>
          <w:i/>
          <w:iCs/>
        </w:rPr>
        <w:t>[insert city of domicile and country of nationality]</w:t>
      </w:r>
      <w:r w:rsidRPr="00A317F2">
        <w:t xml:space="preserve"> having our registered office at </w:t>
      </w:r>
      <w:r w:rsidRPr="00A317F2">
        <w:rPr>
          <w:i/>
          <w:iCs/>
        </w:rPr>
        <w:t>[insert full address of the issuing institution]</w:t>
      </w:r>
      <w:r w:rsidRPr="00A317F2">
        <w:t xml:space="preserve"> (hereinafter “the Guarantor”), are bound unto </w:t>
      </w:r>
      <w:r w:rsidRPr="00A317F2">
        <w:rPr>
          <w:i/>
          <w:iCs/>
        </w:rPr>
        <w:t xml:space="preserve">[insert complete name of the Procuring and Disposing Entity] </w:t>
      </w:r>
      <w:r w:rsidRPr="00A317F2">
        <w:t xml:space="preserve">(hereinafter “the Procuring and Disposing Entity”) in the sum of </w:t>
      </w:r>
      <w:r w:rsidRPr="00A317F2">
        <w:rPr>
          <w:i/>
          <w:iCs/>
        </w:rPr>
        <w:t>[specify in words and figures the amount and currency of the bid security</w:t>
      </w:r>
      <w:r w:rsidRPr="00A317F2">
        <w:t xml:space="preserve">, for which payment well and truly to be made to the aforementioned Procuring and Disposing Entity, the Guarantor binds itself, its successors or assignees by these presents.  Sealed with the Common Seal of this Guarantor this </w:t>
      </w:r>
      <w:r w:rsidRPr="00A317F2">
        <w:rPr>
          <w:i/>
          <w:iCs/>
        </w:rPr>
        <w:t xml:space="preserve">[insert day in numbers] </w:t>
      </w:r>
      <w:r w:rsidRPr="00A317F2">
        <w:t xml:space="preserve">day of </w:t>
      </w:r>
      <w:r w:rsidRPr="00A317F2">
        <w:rPr>
          <w:i/>
          <w:iCs/>
        </w:rPr>
        <w:t>[insert month], [insert year]</w:t>
      </w:r>
      <w:r w:rsidRPr="00A317F2">
        <w:t>.</w:t>
      </w:r>
    </w:p>
    <w:p w14:paraId="29D3A7BF" w14:textId="77777777" w:rsidR="00E2378E" w:rsidRPr="00A317F2" w:rsidRDefault="00E2378E" w:rsidP="00FB78DF">
      <w:r w:rsidRPr="00A317F2">
        <w:t>THE CONDITIONS of this obligation are the following:</w:t>
      </w:r>
    </w:p>
    <w:p w14:paraId="37D702BC" w14:textId="77777777" w:rsidR="00E2378E" w:rsidRPr="00A317F2" w:rsidRDefault="00E2378E" w:rsidP="00536AF7">
      <w:pPr>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317F2">
        <w:t>If the Bidder withdraws its bid during the period of bid validity specified by the Bidder in the Bid Submission Sheet, except as provided in ITB Sub-Clause 2</w:t>
      </w:r>
      <w:r w:rsidR="00FF7C9D" w:rsidRPr="00A317F2">
        <w:t>1</w:t>
      </w:r>
      <w:r w:rsidRPr="00A317F2">
        <w:t>.2; or</w:t>
      </w:r>
    </w:p>
    <w:p w14:paraId="4E90B08D" w14:textId="77777777" w:rsidR="00E2378E" w:rsidRPr="00A317F2" w:rsidRDefault="00E2378E" w:rsidP="00FB7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317F2">
        <w:t>2.</w:t>
      </w:r>
      <w:r w:rsidRPr="00A317F2">
        <w:tab/>
        <w:t>If the Bidder, having been notified of the acceptance of its bid by the Procuring and Disposing Entity, during the period of bid validity, fails or refuses to:</w:t>
      </w:r>
    </w:p>
    <w:p w14:paraId="1FD1EB4A" w14:textId="77777777" w:rsidR="00E2378E" w:rsidRPr="00A317F2" w:rsidRDefault="00E2378E" w:rsidP="00FB78D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A317F2">
        <w:t>(a)</w:t>
      </w:r>
      <w:r w:rsidRPr="00A317F2">
        <w:tab/>
        <w:t>sign the Contract in accordance with ITB Clause 4</w:t>
      </w:r>
      <w:r w:rsidR="00F32BB2" w:rsidRPr="00A317F2">
        <w:t>2</w:t>
      </w:r>
      <w:r w:rsidRPr="00A317F2">
        <w:t>; or</w:t>
      </w:r>
    </w:p>
    <w:p w14:paraId="533C3618" w14:textId="77777777" w:rsidR="00E2378E" w:rsidRPr="00A317F2" w:rsidRDefault="00E2378E" w:rsidP="00536AF7">
      <w:pPr>
        <w:numPr>
          <w:ilvl w:val="0"/>
          <w:numId w:val="1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A317F2">
        <w:t>furnish the Performance Security, in accordance with the ITB Clause 44; or</w:t>
      </w:r>
    </w:p>
    <w:p w14:paraId="47F42A1C" w14:textId="77777777" w:rsidR="00E2378E" w:rsidRPr="00A317F2" w:rsidRDefault="00E2378E" w:rsidP="00536AF7">
      <w:pPr>
        <w:numPr>
          <w:ilvl w:val="0"/>
          <w:numId w:val="14"/>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A317F2">
        <w:t xml:space="preserve">accept the correction of its bid by the Procuring Entity, pursuant to ITB Clause </w:t>
      </w:r>
      <w:proofErr w:type="gramStart"/>
      <w:r w:rsidRPr="00A317F2">
        <w:t>31;</w:t>
      </w:r>
      <w:proofErr w:type="gramEnd"/>
    </w:p>
    <w:p w14:paraId="7D004384" w14:textId="77777777" w:rsidR="00E2378E" w:rsidRPr="00A317F2" w:rsidRDefault="00FF7C9D" w:rsidP="00FB78DF">
      <w:r w:rsidRPr="00A317F2">
        <w:t>W</w:t>
      </w:r>
      <w:r w:rsidR="00E2378E" w:rsidRPr="00A317F2">
        <w:t>e undertake to pay the Procuring and Disposing Entity up to the above amount upon receipt of its first written demand, without the Procuring and Disposing Entity having to substantiate its demand, provided that in its demand the Procuring and Disposing Entity states that the amount claimed by it is due to it, owing to the occurrence of one or more of the above conditions, specifying the occurred conditions.</w:t>
      </w:r>
    </w:p>
    <w:p w14:paraId="0E2B2CDF" w14:textId="77777777" w:rsidR="00FF7C9D" w:rsidRPr="00A317F2" w:rsidRDefault="00FF7C9D" w:rsidP="00FB7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651BB0" w14:textId="0DCE47E8" w:rsidR="00E2378E" w:rsidRPr="00A317F2" w:rsidRDefault="00E2378E" w:rsidP="00FB7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317F2">
        <w:t xml:space="preserve">This security shall remain in force up to and including </w:t>
      </w:r>
      <w:r w:rsidR="003C440D" w:rsidRPr="0015548D">
        <w:rPr>
          <w:b/>
          <w:bCs/>
          <w:sz w:val="28"/>
          <w:szCs w:val="28"/>
          <w:shd w:val="clear" w:color="auto" w:fill="92D050"/>
        </w:rPr>
        <w:t xml:space="preserve">May </w:t>
      </w:r>
      <w:r w:rsidR="00D95977">
        <w:rPr>
          <w:b/>
          <w:bCs/>
          <w:sz w:val="28"/>
          <w:szCs w:val="28"/>
          <w:shd w:val="clear" w:color="auto" w:fill="92D050"/>
        </w:rPr>
        <w:t>30</w:t>
      </w:r>
      <w:r w:rsidR="003C440D" w:rsidRPr="0015548D">
        <w:rPr>
          <w:b/>
          <w:bCs/>
          <w:sz w:val="28"/>
          <w:szCs w:val="28"/>
          <w:shd w:val="clear" w:color="auto" w:fill="92D050"/>
        </w:rPr>
        <w:t xml:space="preserve">, </w:t>
      </w:r>
      <w:proofErr w:type="gramStart"/>
      <w:r w:rsidR="003C440D" w:rsidRPr="0015548D">
        <w:rPr>
          <w:b/>
          <w:bCs/>
          <w:sz w:val="28"/>
          <w:szCs w:val="28"/>
          <w:shd w:val="clear" w:color="auto" w:fill="92D050"/>
        </w:rPr>
        <w:t>2024</w:t>
      </w:r>
      <w:proofErr w:type="gramEnd"/>
      <w:r w:rsidR="003C440D" w:rsidRPr="00A317F2">
        <w:t xml:space="preserve"> </w:t>
      </w:r>
      <w:r w:rsidRPr="00A317F2">
        <w:t xml:space="preserve">and any demand in respect thereof should be received by the Guarantor no later than the above date. </w:t>
      </w:r>
    </w:p>
    <w:p w14:paraId="26E3FD04" w14:textId="77777777" w:rsidR="00E2378E" w:rsidRPr="00A317F2" w:rsidRDefault="00E2378E" w:rsidP="00FB78DF">
      <w:pPr>
        <w:pStyle w:val="NormalWeb"/>
        <w:spacing w:before="60" w:after="60"/>
        <w:jc w:val="both"/>
        <w:rPr>
          <w:rFonts w:ascii="Times New Roman" w:cs="Times New Roman"/>
        </w:rPr>
      </w:pPr>
      <w:r w:rsidRPr="00A317F2">
        <w:rPr>
          <w:rFonts w:ascii="Times New Roman" w:cs="Times New Roman"/>
        </w:rPr>
        <w:t xml:space="preserve">This guarantee is subject to the Uniform Rules for Demand Guarantees, ICC Publication No. </w:t>
      </w:r>
      <w:r w:rsidR="00F93708" w:rsidRPr="00A317F2">
        <w:rPr>
          <w:rFonts w:ascii="Times New Roman" w:cs="Times New Roman"/>
        </w:rPr>
        <w:t>758</w:t>
      </w:r>
      <w:r w:rsidRPr="00A317F2">
        <w:rPr>
          <w:rFonts w:ascii="Times New Roman" w:cs="Times New Roman"/>
        </w:rPr>
        <w:t>.</w:t>
      </w:r>
    </w:p>
    <w:p w14:paraId="136E4046" w14:textId="77777777" w:rsidR="00E2378E" w:rsidRPr="00A317F2" w:rsidRDefault="00E2378E" w:rsidP="00FB78DF">
      <w:pPr>
        <w:pStyle w:val="BankNormalChar"/>
        <w:tabs>
          <w:tab w:val="left" w:pos="1188"/>
          <w:tab w:val="left" w:pos="2394"/>
          <w:tab w:val="left" w:pos="4200"/>
          <w:tab w:val="left" w:pos="5238"/>
          <w:tab w:val="left" w:pos="7632"/>
          <w:tab w:val="left" w:pos="7868"/>
          <w:tab w:val="left" w:pos="9468"/>
        </w:tabs>
        <w:spacing w:before="60" w:after="60"/>
        <w:jc w:val="both"/>
        <w:rPr>
          <w:i/>
          <w:iCs/>
          <w:lang w:val="en-GB"/>
        </w:rPr>
      </w:pPr>
      <w:r w:rsidRPr="00A317F2">
        <w:rPr>
          <w:lang w:val="en-GB"/>
        </w:rPr>
        <w:t xml:space="preserve">Signed: </w:t>
      </w:r>
      <w:r w:rsidRPr="00A317F2">
        <w:rPr>
          <w:i/>
          <w:iCs/>
          <w:lang w:val="en-GB"/>
        </w:rPr>
        <w:t>[insert signature of person whose name and capacity are shown below]</w:t>
      </w:r>
    </w:p>
    <w:p w14:paraId="07A46B4A" w14:textId="77777777" w:rsidR="00E2378E" w:rsidRPr="00A317F2" w:rsidRDefault="00E2378E" w:rsidP="00FB78DF">
      <w:pPr>
        <w:tabs>
          <w:tab w:val="left" w:pos="5103"/>
          <w:tab w:val="left" w:pos="6120"/>
        </w:tabs>
        <w:spacing w:before="60" w:after="60"/>
        <w:rPr>
          <w:i/>
          <w:iCs/>
        </w:rPr>
      </w:pPr>
      <w:r w:rsidRPr="00A317F2">
        <w:t xml:space="preserve">Name: </w:t>
      </w:r>
      <w:r w:rsidRPr="00A317F2">
        <w:rPr>
          <w:i/>
          <w:iCs/>
        </w:rPr>
        <w:t xml:space="preserve">[insert complete name of person signing the </w:t>
      </w:r>
      <w:r w:rsidR="006A3634" w:rsidRPr="00A317F2">
        <w:rPr>
          <w:i/>
          <w:iCs/>
        </w:rPr>
        <w:t>Security]</w:t>
      </w:r>
      <w:r w:rsidRPr="00A317F2">
        <w:tab/>
        <w:t xml:space="preserve">In the capacity of </w:t>
      </w:r>
      <w:r w:rsidRPr="00A317F2">
        <w:rPr>
          <w:i/>
          <w:iCs/>
        </w:rPr>
        <w:t>[insert legal capacity of person signing the Security]</w:t>
      </w:r>
      <w:r w:rsidRPr="00A317F2">
        <w:t xml:space="preserve"> </w:t>
      </w:r>
      <w:r w:rsidR="006A3634" w:rsidRPr="00A317F2">
        <w:t>duly</w:t>
      </w:r>
      <w:r w:rsidRPr="00A317F2">
        <w:t xml:space="preserve"> authorised to sign the Security for and on behalf of: </w:t>
      </w:r>
      <w:r w:rsidRPr="00A317F2">
        <w:rPr>
          <w:i/>
          <w:iCs/>
        </w:rPr>
        <w:t>[insert complete name of the Financial Institution]</w:t>
      </w:r>
      <w:r w:rsidRPr="00A317F2">
        <w:rPr>
          <w:i/>
          <w:iCs/>
        </w:rPr>
        <w:tab/>
      </w:r>
    </w:p>
    <w:p w14:paraId="49B4AFA7" w14:textId="77777777" w:rsidR="008A22EE" w:rsidRPr="00A317F2" w:rsidRDefault="00E2378E" w:rsidP="00FB78DF">
      <w:pPr>
        <w:pStyle w:val="NormalWeb"/>
        <w:spacing w:before="60" w:after="60"/>
        <w:jc w:val="both"/>
        <w:rPr>
          <w:rFonts w:ascii="Times New Roman" w:cs="Times New Roman"/>
        </w:rPr>
      </w:pPr>
      <w:r w:rsidRPr="00A317F2">
        <w:rPr>
          <w:rFonts w:ascii="Times New Roman" w:cs="Times New Roman"/>
        </w:rPr>
        <w:t>Dated on ______ day of _____________, _______ [</w:t>
      </w:r>
      <w:r w:rsidRPr="00A317F2">
        <w:rPr>
          <w:rFonts w:ascii="Times New Roman" w:cs="Times New Roman"/>
          <w:i/>
        </w:rPr>
        <w:t>insert date of signing</w:t>
      </w:r>
      <w:r w:rsidR="00FA57FA" w:rsidRPr="00A317F2">
        <w:rPr>
          <w:rFonts w:ascii="Times New Roman" w:cs="Times New Roman"/>
        </w:rPr>
        <w:t>]</w:t>
      </w:r>
    </w:p>
    <w:p w14:paraId="33C3753B" w14:textId="77777777" w:rsidR="00FA57FA" w:rsidRPr="00A317F2" w:rsidRDefault="00FA57FA" w:rsidP="00FB78DF">
      <w:pPr>
        <w:pStyle w:val="SectionVHeader"/>
        <w:rPr>
          <w:b w:val="0"/>
          <w:bCs w:val="0"/>
          <w:sz w:val="24"/>
          <w:szCs w:val="24"/>
          <w:lang w:val="en-US"/>
        </w:rPr>
        <w:sectPr w:rsidR="00FA57FA" w:rsidRPr="00A317F2" w:rsidSect="001B3A2F">
          <w:headerReference w:type="default" r:id="rId20"/>
          <w:pgSz w:w="11907" w:h="16840" w:code="9"/>
          <w:pgMar w:top="1531" w:right="1361" w:bottom="1134" w:left="851" w:header="567" w:footer="567" w:gutter="567"/>
          <w:cols w:space="720"/>
        </w:sectPr>
      </w:pPr>
    </w:p>
    <w:p w14:paraId="6C7530EC" w14:textId="77777777" w:rsidR="00E2378E" w:rsidRPr="00A317F2" w:rsidRDefault="00E2378E" w:rsidP="006A3634">
      <w:pPr>
        <w:tabs>
          <w:tab w:val="left" w:pos="5103"/>
          <w:tab w:val="left" w:pos="6120"/>
        </w:tabs>
        <w:spacing w:before="60" w:after="60"/>
        <w:rPr>
          <w:rStyle w:val="StyleBankNormalItalicChar1"/>
        </w:rPr>
      </w:pPr>
      <w:bookmarkStart w:id="480" w:name="_Toc27720058"/>
      <w:r w:rsidRPr="00A317F2">
        <w:rPr>
          <w:rStyle w:val="StyleBankNormalItalicChar1"/>
        </w:rPr>
        <w:lastRenderedPageBreak/>
        <w:t xml:space="preserve">[This </w:t>
      </w:r>
      <w:proofErr w:type="spellStart"/>
      <w:r w:rsidR="00373844" w:rsidRPr="00A317F2">
        <w:rPr>
          <w:rStyle w:val="StyleBankNormalItalicChar1"/>
        </w:rPr>
        <w:t>a</w:t>
      </w:r>
      <w:r w:rsidRPr="00A317F2">
        <w:rPr>
          <w:rStyle w:val="StyleBankNormalItalicChar1"/>
        </w:rPr>
        <w:t>uthorisation</w:t>
      </w:r>
      <w:proofErr w:type="spellEnd"/>
      <w:r w:rsidRPr="00A317F2">
        <w:rPr>
          <w:rStyle w:val="StyleBankNormalItalicChar1"/>
        </w:rPr>
        <w:t xml:space="preserve"> should be on the letterhead of the Manufacturer and should be signed by a person with the proper authority to sign such an </w:t>
      </w:r>
      <w:proofErr w:type="spellStart"/>
      <w:r w:rsidR="00373844" w:rsidRPr="00A317F2">
        <w:rPr>
          <w:rStyle w:val="StyleBankNormalItalicChar1"/>
        </w:rPr>
        <w:t>a</w:t>
      </w:r>
      <w:r w:rsidRPr="00A317F2">
        <w:rPr>
          <w:rStyle w:val="StyleBankNormalItalicChar1"/>
        </w:rPr>
        <w:t>uthorisation</w:t>
      </w:r>
      <w:proofErr w:type="spellEnd"/>
      <w:r w:rsidRPr="00A317F2">
        <w:rPr>
          <w:rStyle w:val="StyleBankNormalItalicChar1"/>
        </w:rPr>
        <w:t xml:space="preserve">.  It should be included by the Bidder in its bid, if </w:t>
      </w:r>
      <w:proofErr w:type="gramStart"/>
      <w:r w:rsidRPr="00A317F2">
        <w:rPr>
          <w:rStyle w:val="StyleBankNormalItalicChar1"/>
        </w:rPr>
        <w:t>so</w:t>
      </w:r>
      <w:proofErr w:type="gramEnd"/>
      <w:r w:rsidRPr="00A317F2">
        <w:rPr>
          <w:rStyle w:val="StyleBankNormalItalicChar1"/>
        </w:rPr>
        <w:t xml:space="preserve"> indicated in the BDS].</w:t>
      </w:r>
    </w:p>
    <w:tbl>
      <w:tblPr>
        <w:tblW w:w="9198" w:type="dxa"/>
        <w:tblLayout w:type="fixed"/>
        <w:tblLook w:val="0000" w:firstRow="0" w:lastRow="0" w:firstColumn="0" w:lastColumn="0" w:noHBand="0" w:noVBand="0"/>
      </w:tblPr>
      <w:tblGrid>
        <w:gridCol w:w="9198"/>
      </w:tblGrid>
      <w:tr w:rsidR="00E2378E" w:rsidRPr="00A317F2" w14:paraId="233D41CE" w14:textId="77777777">
        <w:trPr>
          <w:trHeight w:val="651"/>
        </w:trPr>
        <w:tc>
          <w:tcPr>
            <w:tcW w:w="9198" w:type="dxa"/>
            <w:tcBorders>
              <w:top w:val="nil"/>
              <w:left w:val="nil"/>
              <w:bottom w:val="nil"/>
              <w:right w:val="nil"/>
            </w:tcBorders>
          </w:tcPr>
          <w:p w14:paraId="66E2BB6D" w14:textId="77777777" w:rsidR="00E2378E" w:rsidRPr="00A317F2" w:rsidRDefault="00E2378E" w:rsidP="00A325E3">
            <w:pPr>
              <w:pStyle w:val="SectionVHeader"/>
              <w:spacing w:before="120" w:after="120"/>
              <w:rPr>
                <w:b w:val="0"/>
                <w:bCs w:val="0"/>
                <w:i/>
                <w:iCs/>
              </w:rPr>
            </w:pPr>
            <w:r w:rsidRPr="00A317F2">
              <w:br w:type="page"/>
            </w:r>
            <w:bookmarkStart w:id="481" w:name="_Toc120787059"/>
            <w:r w:rsidRPr="00A317F2">
              <w:t>Manufacturer’s Authorisation</w:t>
            </w:r>
            <w:bookmarkEnd w:id="481"/>
          </w:p>
        </w:tc>
      </w:tr>
    </w:tbl>
    <w:bookmarkEnd w:id="480"/>
    <w:p w14:paraId="00124352" w14:textId="77777777" w:rsidR="00E2378E" w:rsidRPr="00A317F2" w:rsidRDefault="00E2378E" w:rsidP="00A325E3">
      <w:pPr>
        <w:spacing w:before="60" w:after="60"/>
        <w:ind w:left="2127"/>
        <w:rPr>
          <w:i/>
          <w:iCs/>
        </w:rPr>
      </w:pPr>
      <w:r w:rsidRPr="00A317F2">
        <w:t xml:space="preserve">Date: </w:t>
      </w:r>
      <w:r w:rsidRPr="00A317F2">
        <w:rPr>
          <w:i/>
          <w:iCs/>
        </w:rPr>
        <w:t xml:space="preserve">[insert date (as day, </w:t>
      </w:r>
      <w:proofErr w:type="gramStart"/>
      <w:r w:rsidRPr="00A317F2">
        <w:rPr>
          <w:i/>
          <w:iCs/>
        </w:rPr>
        <w:t>month</w:t>
      </w:r>
      <w:proofErr w:type="gramEnd"/>
      <w:r w:rsidRPr="00A317F2">
        <w:rPr>
          <w:i/>
          <w:iCs/>
        </w:rPr>
        <w:t xml:space="preserve"> and year) of bid submission]</w:t>
      </w:r>
    </w:p>
    <w:p w14:paraId="57AD5F34" w14:textId="77777777" w:rsidR="00E2378E" w:rsidRPr="00A317F2" w:rsidRDefault="00E2378E" w:rsidP="00A325E3">
      <w:pPr>
        <w:spacing w:before="60" w:after="60"/>
        <w:ind w:left="2127"/>
      </w:pPr>
      <w:r w:rsidRPr="00A317F2">
        <w:t xml:space="preserve">Procurement Reference No.: </w:t>
      </w:r>
      <w:r w:rsidRPr="00A317F2">
        <w:rPr>
          <w:i/>
          <w:iCs/>
        </w:rPr>
        <w:t>[insert Procurement Reference Number]</w:t>
      </w:r>
    </w:p>
    <w:p w14:paraId="312A337F" w14:textId="77777777" w:rsidR="00E2378E" w:rsidRPr="00A317F2" w:rsidRDefault="00E2378E" w:rsidP="00A325E3">
      <w:pPr>
        <w:tabs>
          <w:tab w:val="right" w:pos="9720"/>
        </w:tabs>
        <w:spacing w:before="60" w:after="60"/>
        <w:rPr>
          <w:i/>
          <w:iCs/>
        </w:rPr>
      </w:pPr>
      <w:r w:rsidRPr="00A317F2">
        <w:t>To</w:t>
      </w:r>
      <w:proofErr w:type="gramStart"/>
      <w:r w:rsidRPr="00A317F2">
        <w:t xml:space="preserve">:  </w:t>
      </w:r>
      <w:r w:rsidRPr="00A317F2">
        <w:rPr>
          <w:i/>
          <w:iCs/>
        </w:rPr>
        <w:t>[</w:t>
      </w:r>
      <w:proofErr w:type="gramEnd"/>
      <w:r w:rsidRPr="00A317F2">
        <w:rPr>
          <w:i/>
          <w:iCs/>
        </w:rPr>
        <w:t>insert complete name of Procuring and Disposing Entity]</w:t>
      </w:r>
    </w:p>
    <w:p w14:paraId="3B065BF0" w14:textId="77777777" w:rsidR="00E2378E" w:rsidRPr="00A317F2" w:rsidRDefault="00E2378E" w:rsidP="00A325E3">
      <w:pPr>
        <w:spacing w:before="60" w:after="60"/>
        <w:rPr>
          <w:i/>
          <w:iCs/>
        </w:rPr>
      </w:pPr>
    </w:p>
    <w:p w14:paraId="7E01E6FE" w14:textId="77777777" w:rsidR="00E2378E" w:rsidRPr="00A317F2" w:rsidRDefault="00E2378E" w:rsidP="006A3634">
      <w:pPr>
        <w:spacing w:before="60" w:after="60"/>
      </w:pPr>
      <w:r w:rsidRPr="00A317F2">
        <w:t xml:space="preserve">WHEREAS </w:t>
      </w:r>
      <w:r w:rsidRPr="00A317F2">
        <w:rPr>
          <w:i/>
          <w:iCs/>
        </w:rPr>
        <w:t>[insert complete name of Manufacturer]</w:t>
      </w:r>
      <w:r w:rsidRPr="00A317F2">
        <w:t>, who are official manufacturers of</w:t>
      </w:r>
      <w:r w:rsidRPr="00A317F2">
        <w:rPr>
          <w:i/>
          <w:iCs/>
        </w:rPr>
        <w:t xml:space="preserve"> [insert type of supplies manufactured]</w:t>
      </w:r>
      <w:r w:rsidRPr="00A317F2">
        <w:t xml:space="preserve">, having factories at </w:t>
      </w:r>
      <w:r w:rsidRPr="00A317F2">
        <w:rPr>
          <w:i/>
          <w:iCs/>
        </w:rPr>
        <w:t>[insert full address of Manufacturer]</w:t>
      </w:r>
      <w:r w:rsidRPr="00A317F2">
        <w:t xml:space="preserve">, do hereby authorise </w:t>
      </w:r>
      <w:r w:rsidRPr="00A317F2">
        <w:rPr>
          <w:i/>
          <w:iCs/>
        </w:rPr>
        <w:t>[insert complete name of Bidder]</w:t>
      </w:r>
      <w:r w:rsidRPr="00A317F2">
        <w:t xml:space="preserve"> to submit a bid in relation to the Bidding Document indicated above, the purpose of which is to provide the following Supplies, manufactured by us</w:t>
      </w:r>
      <w:r w:rsidRPr="00A317F2">
        <w:rPr>
          <w:i/>
          <w:iCs/>
        </w:rPr>
        <w:t xml:space="preserve"> [insert name or brief description of the Supplies], </w:t>
      </w:r>
      <w:r w:rsidRPr="00A317F2">
        <w:t>and to subsequently negotiate and sign the Contract.</w:t>
      </w:r>
    </w:p>
    <w:p w14:paraId="2A079230" w14:textId="77777777" w:rsidR="00E2378E" w:rsidRPr="00A317F2" w:rsidRDefault="00E2378E" w:rsidP="006A36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rsidRPr="00A317F2">
        <w:t>We hereby extend our full guarantee and warranty in accordance with Clause 2</w:t>
      </w:r>
      <w:r w:rsidR="00BD2981" w:rsidRPr="00A317F2">
        <w:t>9</w:t>
      </w:r>
      <w:r w:rsidRPr="00A317F2">
        <w:t xml:space="preserve"> of the General Conditions of Contract, with respect to the Supplies offered by the above firm in reply to the Invitation for Bids.</w:t>
      </w:r>
    </w:p>
    <w:p w14:paraId="7F801546" w14:textId="77777777" w:rsidR="00E2378E" w:rsidRPr="00A317F2" w:rsidRDefault="00E2378E" w:rsidP="006A36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p>
    <w:p w14:paraId="6FBD1676" w14:textId="77777777" w:rsidR="00E2378E" w:rsidRPr="00A317F2" w:rsidRDefault="00E2378E" w:rsidP="006A3634">
      <w:pPr>
        <w:spacing w:before="60" w:after="60"/>
      </w:pPr>
    </w:p>
    <w:p w14:paraId="4413ACC5" w14:textId="77777777" w:rsidR="00E2378E" w:rsidRPr="00A317F2" w:rsidRDefault="00E2378E" w:rsidP="006A3634">
      <w:pPr>
        <w:tabs>
          <w:tab w:val="left" w:pos="1188"/>
          <w:tab w:val="left" w:pos="2394"/>
          <w:tab w:val="left" w:pos="4200"/>
          <w:tab w:val="left" w:pos="5238"/>
          <w:tab w:val="left" w:pos="7632"/>
          <w:tab w:val="left" w:pos="7868"/>
          <w:tab w:val="left" w:pos="9468"/>
        </w:tabs>
        <w:spacing w:before="60" w:after="60"/>
      </w:pPr>
      <w:r w:rsidRPr="00A317F2">
        <w:t xml:space="preserve">Signed: </w:t>
      </w:r>
      <w:r w:rsidRPr="00A317F2">
        <w:rPr>
          <w:i/>
          <w:iCs/>
        </w:rPr>
        <w:t>[signature of person whose name and capacity are shown below]</w:t>
      </w:r>
    </w:p>
    <w:p w14:paraId="41D7DDCE" w14:textId="77777777" w:rsidR="00E2378E" w:rsidRPr="00A317F2" w:rsidRDefault="00E2378E" w:rsidP="006A3634">
      <w:pPr>
        <w:tabs>
          <w:tab w:val="left" w:pos="6120"/>
        </w:tabs>
        <w:spacing w:before="60" w:after="60"/>
      </w:pPr>
      <w:r w:rsidRPr="00A317F2">
        <w:t xml:space="preserve">Name: </w:t>
      </w:r>
      <w:r w:rsidRPr="00A317F2">
        <w:rPr>
          <w:i/>
          <w:iCs/>
        </w:rPr>
        <w:t xml:space="preserve">[insert complete name of person signing the Manufacturer’s </w:t>
      </w:r>
      <w:r w:rsidR="006A3634" w:rsidRPr="00A317F2">
        <w:rPr>
          <w:i/>
          <w:iCs/>
        </w:rPr>
        <w:t>Authorisation]</w:t>
      </w:r>
      <w:r w:rsidRPr="00A317F2">
        <w:tab/>
      </w:r>
    </w:p>
    <w:p w14:paraId="1164F251" w14:textId="77777777" w:rsidR="00E2378E" w:rsidRPr="00A317F2" w:rsidRDefault="00E2378E" w:rsidP="006A3634">
      <w:pPr>
        <w:tabs>
          <w:tab w:val="left" w:pos="6120"/>
        </w:tabs>
        <w:spacing w:before="60" w:after="60"/>
      </w:pPr>
      <w:r w:rsidRPr="00A317F2">
        <w:t xml:space="preserve">In the capacity of </w:t>
      </w:r>
      <w:r w:rsidRPr="00A317F2">
        <w:rPr>
          <w:i/>
          <w:iCs/>
        </w:rPr>
        <w:t xml:space="preserve">[insert legal capacity of person signing the Manufacturer’s Authorisation] </w:t>
      </w:r>
    </w:p>
    <w:p w14:paraId="68B0D607" w14:textId="77777777" w:rsidR="00E2378E" w:rsidRPr="00A317F2" w:rsidRDefault="00E2378E" w:rsidP="006A3634">
      <w:pPr>
        <w:tabs>
          <w:tab w:val="left" w:pos="1188"/>
          <w:tab w:val="left" w:pos="2394"/>
          <w:tab w:val="left" w:pos="4200"/>
          <w:tab w:val="left" w:pos="5238"/>
          <w:tab w:val="left" w:pos="7632"/>
          <w:tab w:val="left" w:pos="7868"/>
          <w:tab w:val="left" w:pos="9468"/>
        </w:tabs>
        <w:spacing w:before="60" w:after="60"/>
      </w:pPr>
    </w:p>
    <w:p w14:paraId="630FCB1E" w14:textId="77777777" w:rsidR="00E2378E" w:rsidRPr="00A317F2" w:rsidRDefault="00E2378E" w:rsidP="006A3634">
      <w:pPr>
        <w:tabs>
          <w:tab w:val="left" w:pos="5238"/>
          <w:tab w:val="left" w:pos="5474"/>
          <w:tab w:val="left" w:pos="9468"/>
        </w:tabs>
        <w:spacing w:before="60" w:after="60"/>
      </w:pPr>
      <w:r w:rsidRPr="00A317F2">
        <w:t xml:space="preserve">Duly authorised to sign the Manufacturer’s Authorisation for and on behalf of: </w:t>
      </w:r>
      <w:r w:rsidRPr="00A317F2">
        <w:rPr>
          <w:i/>
          <w:iCs/>
        </w:rPr>
        <w:t>[insert complete name of Manufacturer]</w:t>
      </w:r>
    </w:p>
    <w:p w14:paraId="6FF03269" w14:textId="77777777" w:rsidR="00E2378E" w:rsidRPr="00A317F2" w:rsidRDefault="00E2378E" w:rsidP="006A3634">
      <w:pPr>
        <w:tabs>
          <w:tab w:val="left" w:pos="5238"/>
          <w:tab w:val="left" w:pos="5474"/>
          <w:tab w:val="left" w:pos="9468"/>
        </w:tabs>
        <w:spacing w:before="60" w:after="60"/>
      </w:pPr>
    </w:p>
    <w:p w14:paraId="6CCAD14A" w14:textId="77777777" w:rsidR="00E2378E" w:rsidRPr="00A317F2" w:rsidRDefault="00E2378E" w:rsidP="006A3634">
      <w:pPr>
        <w:tabs>
          <w:tab w:val="left" w:pos="1188"/>
          <w:tab w:val="left" w:pos="2394"/>
          <w:tab w:val="left" w:pos="4209"/>
          <w:tab w:val="left" w:pos="5238"/>
          <w:tab w:val="left" w:pos="7632"/>
          <w:tab w:val="left" w:pos="7868"/>
          <w:tab w:val="left" w:pos="9468"/>
        </w:tabs>
        <w:spacing w:before="60" w:after="60"/>
      </w:pPr>
      <w:r w:rsidRPr="00A317F2">
        <w:t>Dated on ____________ day of __________________, _______</w:t>
      </w:r>
      <w:r w:rsidRPr="00A317F2">
        <w:rPr>
          <w:i/>
          <w:iCs/>
        </w:rPr>
        <w:t xml:space="preserve"> [insert date of signing]</w:t>
      </w:r>
    </w:p>
    <w:p w14:paraId="3BCBFA7F" w14:textId="77777777" w:rsidR="00E2378E" w:rsidRPr="00A317F2" w:rsidRDefault="00E2378E" w:rsidP="006A3634">
      <w:pPr>
        <w:tabs>
          <w:tab w:val="left" w:pos="1188"/>
          <w:tab w:val="left" w:pos="2394"/>
          <w:tab w:val="left" w:pos="4209"/>
          <w:tab w:val="left" w:pos="5238"/>
          <w:tab w:val="left" w:pos="7632"/>
          <w:tab w:val="left" w:pos="7868"/>
          <w:tab w:val="left" w:pos="9468"/>
        </w:tabs>
        <w:spacing w:before="60" w:after="60"/>
      </w:pPr>
    </w:p>
    <w:p w14:paraId="1B55A24C" w14:textId="77777777" w:rsidR="00501AC1" w:rsidRPr="00A317F2" w:rsidRDefault="00501AC1" w:rsidP="00092ED3">
      <w:pPr>
        <w:pStyle w:val="Heading1"/>
        <w:keepNext w:val="0"/>
        <w:overflowPunct/>
        <w:autoSpaceDE/>
        <w:autoSpaceDN/>
        <w:adjustRightInd/>
        <w:textAlignment w:val="auto"/>
        <w:rPr>
          <w:b w:val="0"/>
          <w:bCs w:val="0"/>
          <w:kern w:val="0"/>
          <w:sz w:val="24"/>
          <w:szCs w:val="24"/>
          <w:lang w:val="en-GB"/>
        </w:rPr>
        <w:sectPr w:rsidR="00501AC1" w:rsidRPr="00A317F2" w:rsidSect="00811371">
          <w:pgSz w:w="11907" w:h="16840" w:code="9"/>
          <w:pgMar w:top="1531" w:right="1361" w:bottom="1134" w:left="851" w:header="567" w:footer="567" w:gutter="567"/>
          <w:cols w:space="720"/>
        </w:sectPr>
      </w:pPr>
    </w:p>
    <w:p w14:paraId="3F3FEE03" w14:textId="77777777" w:rsidR="00E12757" w:rsidRPr="00A317F2" w:rsidRDefault="00E12757" w:rsidP="00092ED3">
      <w:pPr>
        <w:pStyle w:val="Heading1"/>
        <w:keepNext w:val="0"/>
        <w:overflowPunct/>
        <w:autoSpaceDE/>
        <w:autoSpaceDN/>
        <w:adjustRightInd/>
        <w:textAlignment w:val="auto"/>
        <w:rPr>
          <w:bCs w:val="0"/>
          <w:sz w:val="40"/>
          <w:szCs w:val="20"/>
          <w:lang w:eastAsia="en-US"/>
        </w:rPr>
      </w:pPr>
      <w:bookmarkStart w:id="482" w:name="_Toc309308735"/>
      <w:bookmarkStart w:id="483" w:name="_Toc381536444"/>
      <w:r w:rsidRPr="00A317F2">
        <w:rPr>
          <w:bCs w:val="0"/>
          <w:sz w:val="40"/>
          <w:szCs w:val="20"/>
          <w:lang w:eastAsia="en-US"/>
        </w:rPr>
        <w:lastRenderedPageBreak/>
        <w:t>Section 5</w:t>
      </w:r>
      <w:r w:rsidR="007365BB" w:rsidRPr="00A317F2">
        <w:rPr>
          <w:bCs w:val="0"/>
          <w:sz w:val="40"/>
          <w:szCs w:val="20"/>
          <w:lang w:eastAsia="en-US"/>
        </w:rPr>
        <w:t xml:space="preserve">: </w:t>
      </w:r>
      <w:r w:rsidRPr="00A317F2">
        <w:rPr>
          <w:bCs w:val="0"/>
          <w:sz w:val="40"/>
          <w:szCs w:val="20"/>
          <w:lang w:eastAsia="en-US"/>
        </w:rPr>
        <w:t>Eligible Countries</w:t>
      </w:r>
      <w:bookmarkEnd w:id="482"/>
      <w:bookmarkEnd w:id="483"/>
      <w:r w:rsidRPr="00A317F2">
        <w:rPr>
          <w:bCs w:val="0"/>
          <w:sz w:val="40"/>
          <w:szCs w:val="20"/>
          <w:lang w:eastAsia="en-US"/>
        </w:rPr>
        <w:t xml:space="preserve"> </w:t>
      </w:r>
    </w:p>
    <w:p w14:paraId="129ACFF8" w14:textId="77777777" w:rsidR="00E12757" w:rsidRPr="00A317F2" w:rsidRDefault="00E12757" w:rsidP="00E12757">
      <w:pPr>
        <w:jc w:val="center"/>
        <w:rPr>
          <w:b/>
          <w:bCs/>
          <w:lang w:val="en-US"/>
        </w:rPr>
      </w:pPr>
    </w:p>
    <w:p w14:paraId="58291FA1" w14:textId="517C192E" w:rsidR="00E12757" w:rsidRPr="00A317F2" w:rsidRDefault="00E12757" w:rsidP="006A3634">
      <w:pPr>
        <w:spacing w:before="60" w:after="60"/>
        <w:rPr>
          <w:b/>
          <w:bCs/>
        </w:rPr>
      </w:pPr>
      <w:r w:rsidRPr="00A317F2">
        <w:rPr>
          <w:b/>
          <w:bCs/>
        </w:rPr>
        <w:t>Procurement Reference Number:</w:t>
      </w:r>
      <w:r w:rsidR="00B04A84" w:rsidRPr="00A317F2">
        <w:rPr>
          <w:b/>
          <w:bCs/>
        </w:rPr>
        <w:t xml:space="preserve"> DPF/SUPLS/202</w:t>
      </w:r>
      <w:r w:rsidR="002E1BFC" w:rsidRPr="00A317F2">
        <w:rPr>
          <w:b/>
          <w:bCs/>
        </w:rPr>
        <w:t>3</w:t>
      </w:r>
      <w:r w:rsidR="00B04A84" w:rsidRPr="00A317F2">
        <w:rPr>
          <w:b/>
          <w:bCs/>
        </w:rPr>
        <w:t>-2</w:t>
      </w:r>
      <w:r w:rsidR="002E1BFC" w:rsidRPr="00A317F2">
        <w:rPr>
          <w:b/>
          <w:bCs/>
        </w:rPr>
        <w:t>4</w:t>
      </w:r>
      <w:r w:rsidR="00B04A84" w:rsidRPr="00A317F2">
        <w:rPr>
          <w:b/>
          <w:bCs/>
        </w:rPr>
        <w:t>/00</w:t>
      </w:r>
      <w:r w:rsidR="002E1BFC" w:rsidRPr="00A317F2">
        <w:rPr>
          <w:b/>
          <w:bCs/>
        </w:rPr>
        <w:t>15</w:t>
      </w:r>
    </w:p>
    <w:p w14:paraId="3CAF48B8" w14:textId="77777777" w:rsidR="00E12757" w:rsidRPr="00A317F2" w:rsidRDefault="00E12757" w:rsidP="006A3634">
      <w:pPr>
        <w:spacing w:before="60" w:after="60"/>
      </w:pPr>
    </w:p>
    <w:p w14:paraId="2B857D88" w14:textId="77777777" w:rsidR="00E12757" w:rsidRPr="00A317F2" w:rsidRDefault="00E12757" w:rsidP="006A3634">
      <w:r w:rsidRPr="00A317F2">
        <w:t>All countries are eligible except countries subject to the following provisions.</w:t>
      </w:r>
    </w:p>
    <w:p w14:paraId="3B2D9735" w14:textId="77777777" w:rsidR="00E12757" w:rsidRPr="00A317F2" w:rsidRDefault="00E12757" w:rsidP="006A3634">
      <w:pPr>
        <w:pStyle w:val="Header2-SubClauses"/>
        <w:tabs>
          <w:tab w:val="left" w:pos="684"/>
        </w:tabs>
        <w:spacing w:before="120" w:after="120"/>
        <w:ind w:left="0" w:firstLine="0"/>
      </w:pPr>
      <w:r w:rsidRPr="00A317F2">
        <w:t xml:space="preserve">A country shall not be eligible if:  </w:t>
      </w:r>
    </w:p>
    <w:p w14:paraId="5F0EAD0F" w14:textId="77777777" w:rsidR="00E12757" w:rsidRPr="00A317F2" w:rsidRDefault="00E12757" w:rsidP="006A3634">
      <w:pPr>
        <w:pStyle w:val="Header3-Paragraph"/>
        <w:spacing w:before="120" w:after="120"/>
        <w:ind w:left="851" w:hanging="425"/>
        <w:rPr>
          <w:lang w:val="en-GB"/>
        </w:rPr>
      </w:pPr>
      <w:r w:rsidRPr="00A317F2">
        <w:rPr>
          <w:lang w:val="en-GB"/>
        </w:rPr>
        <w:t>(a)</w:t>
      </w:r>
      <w:r w:rsidRPr="00A317F2">
        <w:rPr>
          <w:lang w:val="en-GB"/>
        </w:rPr>
        <w:tab/>
        <w:t xml:space="preserve">as a matter of law or official regulation, the Government of Uganda prohibits commercial relations with that country, provided that the Government of Uganda is satisfied that such exclusion does not preclude effective competition for the provision of supplies or related services required; or </w:t>
      </w:r>
    </w:p>
    <w:p w14:paraId="51120C5D" w14:textId="77777777" w:rsidR="00E12757" w:rsidRPr="00A317F2" w:rsidRDefault="00E12757" w:rsidP="006A3634">
      <w:pPr>
        <w:ind w:left="851" w:hanging="425"/>
      </w:pPr>
      <w:r w:rsidRPr="00A317F2">
        <w:t>(b)</w:t>
      </w:r>
      <w:r w:rsidRPr="00A317F2">
        <w:tab/>
        <w:t>by an act of compliance with a decision of the United Nations Security Council taken under Chapter VII of the Charter of the United Nations, the Government of Uganda prohibits any import of Supplies from that country or any payments to persons or entities in that country.</w:t>
      </w:r>
    </w:p>
    <w:p w14:paraId="3C71258D" w14:textId="77777777" w:rsidR="00E12757" w:rsidRPr="00A317F2" w:rsidRDefault="00E12757" w:rsidP="00E12757">
      <w:pPr>
        <w:jc w:val="left"/>
        <w:rPr>
          <w:lang w:val="en-US"/>
        </w:rPr>
      </w:pPr>
    </w:p>
    <w:p w14:paraId="5BBA5CED" w14:textId="77777777" w:rsidR="00795E18" w:rsidRPr="00A317F2" w:rsidRDefault="00795E18">
      <w:pPr>
        <w:jc w:val="left"/>
      </w:pPr>
    </w:p>
    <w:p w14:paraId="178BCD9C" w14:textId="77777777" w:rsidR="00795E18" w:rsidRPr="00A317F2" w:rsidRDefault="00795E18">
      <w:pPr>
        <w:jc w:val="left"/>
      </w:pPr>
    </w:p>
    <w:p w14:paraId="695BA785" w14:textId="77777777" w:rsidR="00795E18" w:rsidRPr="00A317F2" w:rsidRDefault="00795E18">
      <w:pPr>
        <w:jc w:val="left"/>
        <w:sectPr w:rsidR="00795E18" w:rsidRPr="00A317F2" w:rsidSect="00811371">
          <w:headerReference w:type="default" r:id="rId21"/>
          <w:pgSz w:w="11907" w:h="16840" w:code="9"/>
          <w:pgMar w:top="1531" w:right="1361" w:bottom="1134" w:left="851" w:header="567" w:footer="567" w:gutter="567"/>
          <w:cols w:space="720"/>
        </w:sectPr>
      </w:pPr>
    </w:p>
    <w:p w14:paraId="7C368EF3" w14:textId="77777777" w:rsidR="00BE74A0" w:rsidRPr="00A317F2" w:rsidRDefault="00BE74A0" w:rsidP="00092ED3">
      <w:pPr>
        <w:pStyle w:val="Heading1"/>
        <w:keepNext w:val="0"/>
        <w:overflowPunct/>
        <w:autoSpaceDE/>
        <w:autoSpaceDN/>
        <w:adjustRightInd/>
        <w:textAlignment w:val="auto"/>
        <w:rPr>
          <w:bCs w:val="0"/>
          <w:sz w:val="40"/>
          <w:szCs w:val="20"/>
          <w:lang w:eastAsia="en-US"/>
        </w:rPr>
      </w:pPr>
      <w:bookmarkStart w:id="484" w:name="_Toc438529602"/>
      <w:bookmarkStart w:id="485" w:name="_Toc438725758"/>
      <w:bookmarkStart w:id="486" w:name="_Toc438817753"/>
      <w:bookmarkStart w:id="487" w:name="_Toc438954447"/>
      <w:bookmarkStart w:id="488" w:name="_Toc461939622"/>
      <w:bookmarkStart w:id="489" w:name="_Toc381536445"/>
      <w:r w:rsidRPr="00A317F2">
        <w:rPr>
          <w:bCs w:val="0"/>
          <w:sz w:val="40"/>
          <w:szCs w:val="20"/>
          <w:lang w:eastAsia="en-US"/>
        </w:rPr>
        <w:lastRenderedPageBreak/>
        <w:t xml:space="preserve">PART </w:t>
      </w:r>
      <w:r w:rsidR="00DF6654" w:rsidRPr="00A317F2">
        <w:rPr>
          <w:bCs w:val="0"/>
          <w:sz w:val="40"/>
          <w:szCs w:val="20"/>
          <w:lang w:eastAsia="en-US"/>
        </w:rPr>
        <w:t>2</w:t>
      </w:r>
      <w:r w:rsidRPr="00A317F2">
        <w:rPr>
          <w:bCs w:val="0"/>
          <w:sz w:val="40"/>
          <w:szCs w:val="20"/>
          <w:lang w:eastAsia="en-US"/>
        </w:rPr>
        <w:t xml:space="preserve"> - Statement of Requirements</w:t>
      </w:r>
      <w:bookmarkEnd w:id="484"/>
      <w:bookmarkEnd w:id="485"/>
      <w:bookmarkEnd w:id="486"/>
      <w:bookmarkEnd w:id="487"/>
      <w:bookmarkEnd w:id="488"/>
      <w:bookmarkEnd w:id="489"/>
    </w:p>
    <w:p w14:paraId="54170739" w14:textId="77777777" w:rsidR="00BE74A0" w:rsidRPr="00A317F2" w:rsidRDefault="00BE74A0">
      <w:pPr>
        <w:tabs>
          <w:tab w:val="right" w:pos="8392"/>
        </w:tabs>
        <w:spacing w:before="120" w:after="120"/>
        <w:ind w:left="567"/>
        <w:jc w:val="left"/>
      </w:pPr>
    </w:p>
    <w:p w14:paraId="127CF4CB" w14:textId="77777777" w:rsidR="00BE74A0" w:rsidRPr="00A317F2" w:rsidRDefault="00BE74A0" w:rsidP="004671C4">
      <w:pPr>
        <w:pStyle w:val="Heading1"/>
        <w:keepNext w:val="0"/>
        <w:overflowPunct/>
        <w:autoSpaceDE/>
        <w:autoSpaceDN/>
        <w:adjustRightInd/>
        <w:textAlignment w:val="auto"/>
        <w:rPr>
          <w:bCs w:val="0"/>
          <w:sz w:val="40"/>
          <w:szCs w:val="20"/>
          <w:lang w:eastAsia="en-US"/>
        </w:rPr>
      </w:pPr>
      <w:bookmarkStart w:id="490" w:name="_Toc381536446"/>
      <w:r w:rsidRPr="00A317F2">
        <w:rPr>
          <w:bCs w:val="0"/>
          <w:sz w:val="40"/>
          <w:szCs w:val="20"/>
          <w:lang w:eastAsia="en-US"/>
        </w:rPr>
        <w:t xml:space="preserve">Section </w:t>
      </w:r>
      <w:r w:rsidR="002E3BB2" w:rsidRPr="00A317F2">
        <w:rPr>
          <w:bCs w:val="0"/>
          <w:sz w:val="40"/>
          <w:szCs w:val="20"/>
          <w:lang w:eastAsia="en-US"/>
        </w:rPr>
        <w:t xml:space="preserve">6: </w:t>
      </w:r>
      <w:r w:rsidR="006A3634" w:rsidRPr="00A317F2">
        <w:rPr>
          <w:bCs w:val="0"/>
          <w:sz w:val="40"/>
          <w:szCs w:val="20"/>
          <w:lang w:eastAsia="en-US"/>
        </w:rPr>
        <w:t>Statement</w:t>
      </w:r>
      <w:r w:rsidRPr="00A317F2">
        <w:rPr>
          <w:bCs w:val="0"/>
          <w:sz w:val="40"/>
          <w:szCs w:val="20"/>
          <w:lang w:eastAsia="en-US"/>
        </w:rPr>
        <w:t xml:space="preserve"> of Requirements</w:t>
      </w:r>
      <w:bookmarkEnd w:id="490"/>
    </w:p>
    <w:p w14:paraId="5EC7D67A" w14:textId="77777777" w:rsidR="004E5CE4" w:rsidRPr="00A317F2" w:rsidRDefault="004E5CE4" w:rsidP="004E5CE4"/>
    <w:p w14:paraId="337BF225" w14:textId="77777777" w:rsidR="004E5CE4" w:rsidRPr="00A317F2" w:rsidRDefault="004E5CE4" w:rsidP="004E5CE4">
      <w:pPr>
        <w:pStyle w:val="Subtitle2"/>
        <w:rPr>
          <w:lang w:val="en-GB"/>
        </w:rPr>
      </w:pPr>
      <w:r w:rsidRPr="00A317F2">
        <w:rPr>
          <w:lang w:val="en-GB"/>
        </w:rPr>
        <w:t>Contents</w:t>
      </w:r>
    </w:p>
    <w:p w14:paraId="35053787" w14:textId="77777777" w:rsidR="004E5CE4" w:rsidRPr="00A317F2" w:rsidRDefault="004E5CE4" w:rsidP="004E5CE4">
      <w:pPr>
        <w:rPr>
          <w:i/>
          <w:iCs/>
        </w:rPr>
      </w:pPr>
    </w:p>
    <w:p w14:paraId="243017D4" w14:textId="482CF47A" w:rsidR="000E64F9" w:rsidRPr="00A317F2" w:rsidRDefault="004E5CE4">
      <w:pPr>
        <w:pStyle w:val="TOC1"/>
        <w:rPr>
          <w:b w:val="0"/>
          <w:bCs w:val="0"/>
          <w:noProof/>
          <w:sz w:val="22"/>
          <w:szCs w:val="22"/>
          <w:lang w:val="en-GB"/>
        </w:rPr>
      </w:pPr>
      <w:r w:rsidRPr="00A317F2">
        <w:rPr>
          <w:i/>
          <w:iCs/>
          <w:caps/>
        </w:rPr>
        <w:fldChar w:fldCharType="begin"/>
      </w:r>
      <w:r w:rsidRPr="00A317F2">
        <w:rPr>
          <w:i/>
          <w:iCs/>
          <w:caps/>
        </w:rPr>
        <w:instrText xml:space="preserve"> TOC \t "Section VII Header2,1" </w:instrText>
      </w:r>
      <w:r w:rsidRPr="00A317F2">
        <w:rPr>
          <w:i/>
          <w:iCs/>
          <w:caps/>
        </w:rPr>
        <w:fldChar w:fldCharType="separate"/>
      </w:r>
      <w:r w:rsidR="000E64F9" w:rsidRPr="00A317F2">
        <w:rPr>
          <w:noProof/>
        </w:rPr>
        <w:t>1.</w:t>
      </w:r>
      <w:r w:rsidR="000E64F9" w:rsidRPr="00A317F2">
        <w:rPr>
          <w:b w:val="0"/>
          <w:bCs w:val="0"/>
          <w:noProof/>
          <w:sz w:val="22"/>
          <w:szCs w:val="22"/>
          <w:lang w:val="en-GB"/>
        </w:rPr>
        <w:tab/>
      </w:r>
      <w:r w:rsidR="000E64F9" w:rsidRPr="00A317F2">
        <w:rPr>
          <w:noProof/>
        </w:rPr>
        <w:t>List of Supplies and Related Services</w:t>
      </w:r>
      <w:r w:rsidR="000E64F9" w:rsidRPr="00A317F2">
        <w:rPr>
          <w:noProof/>
        </w:rPr>
        <w:tab/>
      </w:r>
      <w:r w:rsidR="000E64F9" w:rsidRPr="00A317F2">
        <w:rPr>
          <w:noProof/>
        </w:rPr>
        <w:fldChar w:fldCharType="begin"/>
      </w:r>
      <w:r w:rsidR="000E64F9" w:rsidRPr="00A317F2">
        <w:rPr>
          <w:noProof/>
        </w:rPr>
        <w:instrText xml:space="preserve"> PAGEREF _Toc381535512 \h </w:instrText>
      </w:r>
      <w:r w:rsidR="000E64F9" w:rsidRPr="00A317F2">
        <w:rPr>
          <w:noProof/>
        </w:rPr>
      </w:r>
      <w:r w:rsidR="000E64F9" w:rsidRPr="00A317F2">
        <w:rPr>
          <w:noProof/>
        </w:rPr>
        <w:fldChar w:fldCharType="separate"/>
      </w:r>
      <w:r w:rsidR="00D95977">
        <w:rPr>
          <w:noProof/>
        </w:rPr>
        <w:t>43</w:t>
      </w:r>
      <w:r w:rsidR="000E64F9" w:rsidRPr="00A317F2">
        <w:rPr>
          <w:noProof/>
        </w:rPr>
        <w:fldChar w:fldCharType="end"/>
      </w:r>
    </w:p>
    <w:p w14:paraId="640ED510" w14:textId="7C5F3EBE" w:rsidR="000E64F9" w:rsidRPr="00A317F2" w:rsidRDefault="000E64F9">
      <w:pPr>
        <w:pStyle w:val="TOC1"/>
        <w:rPr>
          <w:b w:val="0"/>
          <w:bCs w:val="0"/>
          <w:noProof/>
          <w:sz w:val="22"/>
          <w:szCs w:val="22"/>
          <w:lang w:val="en-GB"/>
        </w:rPr>
      </w:pPr>
      <w:r w:rsidRPr="00A317F2">
        <w:rPr>
          <w:noProof/>
        </w:rPr>
        <w:t>2.</w:t>
      </w:r>
      <w:r w:rsidRPr="00A317F2">
        <w:rPr>
          <w:b w:val="0"/>
          <w:bCs w:val="0"/>
          <w:noProof/>
          <w:sz w:val="22"/>
          <w:szCs w:val="22"/>
          <w:lang w:val="en-GB"/>
        </w:rPr>
        <w:tab/>
      </w:r>
      <w:r w:rsidRPr="00A317F2">
        <w:rPr>
          <w:noProof/>
        </w:rPr>
        <w:t>Delivery and Completion Schedule</w:t>
      </w:r>
      <w:r w:rsidRPr="00A317F2">
        <w:rPr>
          <w:noProof/>
        </w:rPr>
        <w:tab/>
      </w:r>
      <w:r w:rsidRPr="00A317F2">
        <w:rPr>
          <w:noProof/>
        </w:rPr>
        <w:fldChar w:fldCharType="begin"/>
      </w:r>
      <w:r w:rsidRPr="00A317F2">
        <w:rPr>
          <w:noProof/>
        </w:rPr>
        <w:instrText xml:space="preserve"> PAGEREF _Toc381535513 \h </w:instrText>
      </w:r>
      <w:r w:rsidRPr="00A317F2">
        <w:rPr>
          <w:noProof/>
        </w:rPr>
      </w:r>
      <w:r w:rsidRPr="00A317F2">
        <w:rPr>
          <w:noProof/>
        </w:rPr>
        <w:fldChar w:fldCharType="separate"/>
      </w:r>
      <w:r w:rsidR="00D95977">
        <w:rPr>
          <w:noProof/>
        </w:rPr>
        <w:t>73</w:t>
      </w:r>
      <w:r w:rsidRPr="00A317F2">
        <w:rPr>
          <w:noProof/>
        </w:rPr>
        <w:fldChar w:fldCharType="end"/>
      </w:r>
    </w:p>
    <w:p w14:paraId="2810B7BB" w14:textId="5B901B78" w:rsidR="000E64F9" w:rsidRPr="00A317F2" w:rsidRDefault="000E64F9">
      <w:pPr>
        <w:pStyle w:val="TOC1"/>
        <w:rPr>
          <w:b w:val="0"/>
          <w:bCs w:val="0"/>
          <w:noProof/>
          <w:sz w:val="22"/>
          <w:szCs w:val="22"/>
          <w:lang w:val="en-GB"/>
        </w:rPr>
      </w:pPr>
      <w:r w:rsidRPr="00A317F2">
        <w:rPr>
          <w:noProof/>
        </w:rPr>
        <w:t>3.</w:t>
      </w:r>
      <w:r w:rsidRPr="00A317F2">
        <w:rPr>
          <w:b w:val="0"/>
          <w:bCs w:val="0"/>
          <w:noProof/>
          <w:sz w:val="22"/>
          <w:szCs w:val="22"/>
          <w:lang w:val="en-GB"/>
        </w:rPr>
        <w:tab/>
      </w:r>
      <w:r w:rsidRPr="00A317F2">
        <w:rPr>
          <w:noProof/>
        </w:rPr>
        <w:t>Specification and Compliance Sheet</w:t>
      </w:r>
      <w:r w:rsidRPr="00A317F2">
        <w:rPr>
          <w:noProof/>
        </w:rPr>
        <w:tab/>
      </w:r>
      <w:r w:rsidRPr="00A317F2">
        <w:rPr>
          <w:noProof/>
        </w:rPr>
        <w:fldChar w:fldCharType="begin"/>
      </w:r>
      <w:r w:rsidRPr="00A317F2">
        <w:rPr>
          <w:noProof/>
        </w:rPr>
        <w:instrText xml:space="preserve"> PAGEREF _Toc381535514 \h </w:instrText>
      </w:r>
      <w:r w:rsidRPr="00A317F2">
        <w:rPr>
          <w:noProof/>
        </w:rPr>
      </w:r>
      <w:r w:rsidRPr="00A317F2">
        <w:rPr>
          <w:noProof/>
        </w:rPr>
        <w:fldChar w:fldCharType="separate"/>
      </w:r>
      <w:r w:rsidR="00D95977">
        <w:rPr>
          <w:noProof/>
        </w:rPr>
        <w:t>74</w:t>
      </w:r>
      <w:r w:rsidRPr="00A317F2">
        <w:rPr>
          <w:noProof/>
        </w:rPr>
        <w:fldChar w:fldCharType="end"/>
      </w:r>
    </w:p>
    <w:p w14:paraId="24655082" w14:textId="7955E1B6" w:rsidR="000E64F9" w:rsidRPr="00A317F2" w:rsidRDefault="000E64F9">
      <w:pPr>
        <w:pStyle w:val="TOC1"/>
        <w:rPr>
          <w:b w:val="0"/>
          <w:bCs w:val="0"/>
          <w:noProof/>
          <w:sz w:val="22"/>
          <w:szCs w:val="22"/>
          <w:lang w:val="en-GB"/>
        </w:rPr>
      </w:pPr>
      <w:r w:rsidRPr="00A317F2">
        <w:rPr>
          <w:noProof/>
          <w:lang w:val="en-GB"/>
        </w:rPr>
        <w:t>4.</w:t>
      </w:r>
      <w:r w:rsidRPr="00A317F2">
        <w:rPr>
          <w:b w:val="0"/>
          <w:bCs w:val="0"/>
          <w:noProof/>
          <w:sz w:val="22"/>
          <w:szCs w:val="22"/>
          <w:lang w:val="en-GB"/>
        </w:rPr>
        <w:tab/>
      </w:r>
      <w:r w:rsidRPr="00A317F2">
        <w:rPr>
          <w:noProof/>
        </w:rPr>
        <w:t>Drawings</w:t>
      </w:r>
      <w:r w:rsidRPr="00A317F2">
        <w:rPr>
          <w:noProof/>
        </w:rPr>
        <w:tab/>
      </w:r>
      <w:r w:rsidRPr="00A317F2">
        <w:rPr>
          <w:noProof/>
        </w:rPr>
        <w:fldChar w:fldCharType="begin"/>
      </w:r>
      <w:r w:rsidRPr="00A317F2">
        <w:rPr>
          <w:noProof/>
        </w:rPr>
        <w:instrText xml:space="preserve"> PAGEREF _Toc381535515 \h </w:instrText>
      </w:r>
      <w:r w:rsidRPr="00A317F2">
        <w:rPr>
          <w:noProof/>
        </w:rPr>
      </w:r>
      <w:r w:rsidRPr="00A317F2">
        <w:rPr>
          <w:noProof/>
        </w:rPr>
        <w:fldChar w:fldCharType="separate"/>
      </w:r>
      <w:r w:rsidR="00D95977">
        <w:rPr>
          <w:noProof/>
        </w:rPr>
        <w:t>108</w:t>
      </w:r>
      <w:r w:rsidRPr="00A317F2">
        <w:rPr>
          <w:noProof/>
        </w:rPr>
        <w:fldChar w:fldCharType="end"/>
      </w:r>
    </w:p>
    <w:p w14:paraId="5DCE6151" w14:textId="7EC2E5DC" w:rsidR="000E64F9" w:rsidRPr="00A317F2" w:rsidRDefault="000E64F9">
      <w:pPr>
        <w:pStyle w:val="TOC1"/>
        <w:rPr>
          <w:b w:val="0"/>
          <w:bCs w:val="0"/>
          <w:noProof/>
          <w:sz w:val="22"/>
          <w:szCs w:val="22"/>
          <w:lang w:val="en-GB"/>
        </w:rPr>
      </w:pPr>
      <w:r w:rsidRPr="00A317F2">
        <w:rPr>
          <w:noProof/>
          <w:lang w:val="en-GB"/>
        </w:rPr>
        <w:t>5.</w:t>
      </w:r>
      <w:r w:rsidRPr="00A317F2">
        <w:rPr>
          <w:b w:val="0"/>
          <w:bCs w:val="0"/>
          <w:noProof/>
          <w:sz w:val="22"/>
          <w:szCs w:val="22"/>
          <w:lang w:val="en-GB"/>
        </w:rPr>
        <w:tab/>
      </w:r>
      <w:r w:rsidRPr="00A317F2">
        <w:rPr>
          <w:noProof/>
          <w:lang w:val="en-GB"/>
        </w:rPr>
        <w:t>Inspections and Tests</w:t>
      </w:r>
      <w:r w:rsidRPr="00A317F2">
        <w:rPr>
          <w:noProof/>
        </w:rPr>
        <w:tab/>
      </w:r>
      <w:r w:rsidRPr="00A317F2">
        <w:rPr>
          <w:noProof/>
        </w:rPr>
        <w:fldChar w:fldCharType="begin"/>
      </w:r>
      <w:r w:rsidRPr="00A317F2">
        <w:rPr>
          <w:noProof/>
        </w:rPr>
        <w:instrText xml:space="preserve"> PAGEREF _Toc381535516 \h </w:instrText>
      </w:r>
      <w:r w:rsidRPr="00A317F2">
        <w:rPr>
          <w:noProof/>
        </w:rPr>
      </w:r>
      <w:r w:rsidRPr="00A317F2">
        <w:rPr>
          <w:noProof/>
        </w:rPr>
        <w:fldChar w:fldCharType="separate"/>
      </w:r>
      <w:r w:rsidR="00D95977">
        <w:rPr>
          <w:noProof/>
        </w:rPr>
        <w:t>109</w:t>
      </w:r>
      <w:r w:rsidRPr="00A317F2">
        <w:rPr>
          <w:noProof/>
        </w:rPr>
        <w:fldChar w:fldCharType="end"/>
      </w:r>
    </w:p>
    <w:p w14:paraId="51785550" w14:textId="77777777" w:rsidR="004E5CE4" w:rsidRPr="00A317F2" w:rsidRDefault="004E5CE4" w:rsidP="004E5CE4">
      <w:pPr>
        <w:pStyle w:val="TOC2"/>
        <w:spacing w:before="120" w:after="120"/>
      </w:pPr>
      <w:r w:rsidRPr="00A317F2">
        <w:rPr>
          <w:b/>
          <w:bCs/>
          <w:i/>
          <w:iCs/>
          <w:caps/>
        </w:rPr>
        <w:fldChar w:fldCharType="end"/>
      </w:r>
    </w:p>
    <w:p w14:paraId="106DC5B1" w14:textId="77777777" w:rsidR="004E5CE4" w:rsidRPr="00A317F2" w:rsidRDefault="004E5CE4" w:rsidP="004E5CE4">
      <w:pPr>
        <w:pStyle w:val="SectionVIIHeader2"/>
        <w:ind w:left="0" w:firstLine="0"/>
      </w:pPr>
      <w:r w:rsidRPr="00A317F2">
        <w:br w:type="page"/>
      </w:r>
      <w:bookmarkStart w:id="491" w:name="_Toc422725298"/>
      <w:bookmarkStart w:id="492" w:name="_Toc427641274"/>
      <w:bookmarkStart w:id="493" w:name="_Toc438907057"/>
      <w:bookmarkStart w:id="494" w:name="_Toc438907256"/>
      <w:bookmarkStart w:id="495" w:name="_Toc381535512"/>
      <w:r w:rsidRPr="00A317F2">
        <w:lastRenderedPageBreak/>
        <w:t>1.</w:t>
      </w:r>
      <w:r w:rsidRPr="00A317F2">
        <w:tab/>
        <w:t>List of Supplies and Related Services</w:t>
      </w:r>
      <w:bookmarkEnd w:id="491"/>
      <w:bookmarkEnd w:id="492"/>
      <w:bookmarkEnd w:id="493"/>
      <w:bookmarkEnd w:id="494"/>
      <w:bookmarkEnd w:id="495"/>
    </w:p>
    <w:p w14:paraId="5E45D2CB" w14:textId="72C779D8" w:rsidR="004E5CE4" w:rsidRPr="00A317F2" w:rsidRDefault="004E5CE4" w:rsidP="004E5CE4">
      <w:pPr>
        <w:pStyle w:val="PRNStyle"/>
        <w:rPr>
          <w:rFonts w:ascii="Times New Roman" w:hAnsi="Times New Roman" w:cs="Times New Roman"/>
        </w:rPr>
      </w:pPr>
      <w:r w:rsidRPr="00A317F2">
        <w:rPr>
          <w:rFonts w:ascii="Times New Roman" w:hAnsi="Times New Roman" w:cs="Times New Roman"/>
        </w:rPr>
        <w:t>Procurement Reference Number:</w:t>
      </w:r>
      <w:r w:rsidR="001315B0" w:rsidRPr="00A317F2">
        <w:rPr>
          <w:rFonts w:ascii="Times New Roman" w:hAnsi="Times New Roman" w:cs="Times New Roman"/>
        </w:rPr>
        <w:t xml:space="preserve"> DPF/SUPLS/202</w:t>
      </w:r>
      <w:r w:rsidR="002E1BFC" w:rsidRPr="00A317F2">
        <w:rPr>
          <w:rFonts w:ascii="Times New Roman" w:hAnsi="Times New Roman" w:cs="Times New Roman"/>
        </w:rPr>
        <w:t>3</w:t>
      </w:r>
      <w:r w:rsidR="001315B0" w:rsidRPr="00A317F2">
        <w:rPr>
          <w:rFonts w:ascii="Times New Roman" w:hAnsi="Times New Roman" w:cs="Times New Roman"/>
        </w:rPr>
        <w:t>-2</w:t>
      </w:r>
      <w:r w:rsidR="002E1BFC" w:rsidRPr="00A317F2">
        <w:rPr>
          <w:rFonts w:ascii="Times New Roman" w:hAnsi="Times New Roman" w:cs="Times New Roman"/>
        </w:rPr>
        <w:t>4</w:t>
      </w:r>
      <w:r w:rsidR="001315B0" w:rsidRPr="00A317F2">
        <w:rPr>
          <w:rFonts w:ascii="Times New Roman" w:hAnsi="Times New Roman" w:cs="Times New Roman"/>
        </w:rPr>
        <w:t>/00</w:t>
      </w:r>
      <w:r w:rsidR="002E1BFC" w:rsidRPr="00A317F2">
        <w:rPr>
          <w:rFonts w:ascii="Times New Roman" w:hAnsi="Times New Roman" w:cs="Times New Roman"/>
        </w:rPr>
        <w:t>15</w:t>
      </w:r>
    </w:p>
    <w:p w14:paraId="0BDF6BE0" w14:textId="77777777" w:rsidR="000A6480" w:rsidRPr="00A317F2" w:rsidRDefault="000A6480" w:rsidP="000A6480">
      <w:pPr>
        <w:keepNext/>
        <w:keepLines/>
        <w:overflowPunct/>
        <w:autoSpaceDE/>
        <w:autoSpaceDN/>
        <w:adjustRightInd/>
        <w:spacing w:before="360" w:after="120" w:line="276" w:lineRule="auto"/>
        <w:ind w:left="357" w:hanging="357"/>
        <w:textAlignment w:val="auto"/>
        <w:outlineLvl w:val="0"/>
        <w:rPr>
          <w:b/>
          <w:bCs/>
          <w:color w:val="7030A0"/>
          <w:lang w:eastAsia="en-US"/>
        </w:rPr>
      </w:pPr>
      <w:r w:rsidRPr="00A317F2">
        <w:rPr>
          <w:b/>
          <w:bCs/>
          <w:color w:val="7030A0"/>
          <w:lang w:eastAsia="en-US"/>
        </w:rPr>
        <w:t>INTRODUCTION</w:t>
      </w:r>
    </w:p>
    <w:p w14:paraId="153A219B" w14:textId="77777777" w:rsidR="000A6480" w:rsidRPr="00A317F2" w:rsidRDefault="000A6480" w:rsidP="000A6480">
      <w:pPr>
        <w:overflowPunct/>
        <w:autoSpaceDE/>
        <w:autoSpaceDN/>
        <w:adjustRightInd/>
        <w:spacing w:before="240" w:after="120" w:line="276" w:lineRule="auto"/>
        <w:textAlignment w:val="auto"/>
        <w:rPr>
          <w:rFonts w:eastAsia="Calibri"/>
          <w:lang w:eastAsia="en-US"/>
        </w:rPr>
      </w:pPr>
      <w:r w:rsidRPr="00A317F2">
        <w:rPr>
          <w:rFonts w:eastAsia="Calibri"/>
          <w:lang w:eastAsia="en-US"/>
        </w:rPr>
        <w:t xml:space="preserve">The </w:t>
      </w:r>
      <w:r w:rsidRPr="00A317F2">
        <w:rPr>
          <w:rFonts w:eastAsia="Calibri"/>
          <w:lang w:eastAsia="ar-SA"/>
        </w:rPr>
        <w:t>Deposit</w:t>
      </w:r>
      <w:r w:rsidRPr="00A317F2">
        <w:rPr>
          <w:rFonts w:eastAsia="Calibri"/>
          <w:lang w:eastAsia="en-US"/>
        </w:rPr>
        <w:t xml:space="preserve"> Protection Fund has implemented a Next Generation Firewall security solution to protect its perimeter network. The firewall monitors the Fund’s network perimeter and prevents unauthorized access from the outside. While this provides a robust line of defence, the Fund observes the need to monitor and secure the Fund’s mission critical systems against threats emanating within its internal network.</w:t>
      </w:r>
    </w:p>
    <w:p w14:paraId="7227F7BF" w14:textId="77777777" w:rsidR="000A6480" w:rsidRPr="00A317F2" w:rsidRDefault="000A6480" w:rsidP="000A6480">
      <w:pPr>
        <w:overflowPunct/>
        <w:autoSpaceDE/>
        <w:autoSpaceDN/>
        <w:adjustRightInd/>
        <w:spacing w:after="200" w:line="276" w:lineRule="auto"/>
        <w:textAlignment w:val="auto"/>
        <w:rPr>
          <w:rFonts w:eastAsia="Calibri"/>
          <w:lang w:eastAsia="en-US"/>
        </w:rPr>
      </w:pPr>
      <w:r w:rsidRPr="00A317F2">
        <w:rPr>
          <w:rFonts w:eastAsia="Calibri"/>
          <w:lang w:eastAsia="en-US"/>
        </w:rPr>
        <w:t xml:space="preserve">There’s a need to implement an Internal Segmentation Firewall (ISFW) </w:t>
      </w:r>
      <w:bookmarkStart w:id="496" w:name="_Hlk137453996"/>
      <w:r w:rsidRPr="00A317F2">
        <w:rPr>
          <w:rFonts w:eastAsia="Calibri"/>
          <w:lang w:eastAsia="en-US"/>
        </w:rPr>
        <w:t>to monitor and secure the Fund’s mission critical systems from unauthorised access and against threats emanating within its internal network</w:t>
      </w:r>
      <w:bookmarkEnd w:id="496"/>
      <w:r w:rsidRPr="00A317F2">
        <w:rPr>
          <w:rFonts w:eastAsia="Calibri"/>
          <w:lang w:eastAsia="en-US"/>
        </w:rPr>
        <w:t>.</w:t>
      </w:r>
    </w:p>
    <w:p w14:paraId="02583C52" w14:textId="77777777" w:rsidR="000A6480" w:rsidRPr="00A317F2" w:rsidRDefault="000A6480" w:rsidP="000A6480">
      <w:pPr>
        <w:numPr>
          <w:ilvl w:val="1"/>
          <w:numId w:val="0"/>
        </w:numPr>
        <w:overflowPunct/>
        <w:autoSpaceDE/>
        <w:autoSpaceDN/>
        <w:adjustRightInd/>
        <w:spacing w:before="360" w:after="120" w:line="276" w:lineRule="auto"/>
        <w:ind w:left="720" w:hanging="720"/>
        <w:textAlignment w:val="auto"/>
        <w:outlineLvl w:val="1"/>
        <w:rPr>
          <w:b/>
          <w:bCs/>
          <w:iCs/>
          <w:color w:val="00B0F0"/>
          <w:szCs w:val="28"/>
        </w:rPr>
      </w:pPr>
      <w:bookmarkStart w:id="497" w:name="_Toc296701448"/>
      <w:bookmarkStart w:id="498" w:name="_Toc110233925"/>
      <w:r w:rsidRPr="00A317F2">
        <w:rPr>
          <w:b/>
          <w:bCs/>
          <w:iCs/>
          <w:color w:val="00B0F0"/>
          <w:szCs w:val="28"/>
        </w:rPr>
        <w:t>Disclaimers</w:t>
      </w:r>
      <w:bookmarkEnd w:id="497"/>
      <w:bookmarkEnd w:id="498"/>
    </w:p>
    <w:p w14:paraId="0E0ED8DA" w14:textId="77777777" w:rsidR="000A6480" w:rsidRPr="00A317F2" w:rsidRDefault="000A6480" w:rsidP="000A6480">
      <w:pPr>
        <w:overflowPunct/>
        <w:autoSpaceDE/>
        <w:autoSpaceDN/>
        <w:adjustRightInd/>
        <w:spacing w:before="240" w:after="120" w:line="276" w:lineRule="auto"/>
        <w:textAlignment w:val="auto"/>
        <w:rPr>
          <w:rFonts w:eastAsia="Calibri"/>
          <w:lang w:val="en-US" w:eastAsia="en-US"/>
        </w:rPr>
      </w:pPr>
      <w:r w:rsidRPr="00A317F2">
        <w:rPr>
          <w:rFonts w:eastAsia="Calibri"/>
          <w:lang w:val="en-US" w:eastAsia="en-US"/>
        </w:rPr>
        <w:t>The following must be clearly understood when reading the rest of this document:</w:t>
      </w:r>
    </w:p>
    <w:p w14:paraId="6AA1EC7A" w14:textId="4201309C" w:rsidR="000A6480" w:rsidRPr="00A317F2" w:rsidRDefault="000A6480" w:rsidP="003E53A7">
      <w:pPr>
        <w:numPr>
          <w:ilvl w:val="0"/>
          <w:numId w:val="36"/>
        </w:numPr>
        <w:overflowPunct/>
        <w:autoSpaceDE/>
        <w:autoSpaceDN/>
        <w:adjustRightInd/>
        <w:spacing w:before="120" w:after="120" w:line="276" w:lineRule="auto"/>
        <w:ind w:left="714" w:hanging="357"/>
        <w:textAlignment w:val="auto"/>
        <w:rPr>
          <w:rFonts w:eastAsia="Calibri"/>
          <w:lang w:val="en-US" w:eastAsia="en-US"/>
        </w:rPr>
      </w:pPr>
      <w:r w:rsidRPr="00A317F2">
        <w:rPr>
          <w:rFonts w:eastAsia="Calibri"/>
          <w:lang w:val="en-US" w:eastAsia="en-US"/>
        </w:rPr>
        <w:t xml:space="preserve">This document by itself must in no way to be interpreted as a contract (implicit, explicit, or implied), nor does it imply any form of agreement with a prospective </w:t>
      </w:r>
      <w:r w:rsidR="00A325E3" w:rsidRPr="00A317F2">
        <w:rPr>
          <w:rFonts w:eastAsia="Calibri"/>
          <w:lang w:val="en-US" w:eastAsia="en-US"/>
        </w:rPr>
        <w:t>V</w:t>
      </w:r>
      <w:r w:rsidRPr="00A317F2">
        <w:rPr>
          <w:rFonts w:eastAsia="Calibri"/>
          <w:lang w:val="en-US" w:eastAsia="en-US"/>
        </w:rPr>
        <w:t>endor.</w:t>
      </w:r>
    </w:p>
    <w:p w14:paraId="60F9E786" w14:textId="77777777" w:rsidR="000A6480" w:rsidRPr="00A317F2" w:rsidRDefault="000A6480" w:rsidP="003E53A7">
      <w:pPr>
        <w:numPr>
          <w:ilvl w:val="0"/>
          <w:numId w:val="36"/>
        </w:numPr>
        <w:overflowPunct/>
        <w:autoSpaceDE/>
        <w:autoSpaceDN/>
        <w:adjustRightInd/>
        <w:spacing w:before="120" w:after="120" w:line="276" w:lineRule="auto"/>
        <w:ind w:left="714" w:hanging="357"/>
        <w:textAlignment w:val="auto"/>
        <w:rPr>
          <w:rFonts w:eastAsia="Calibri"/>
          <w:lang w:val="en-US" w:eastAsia="en-US"/>
        </w:rPr>
      </w:pPr>
      <w:r w:rsidRPr="00A317F2">
        <w:rPr>
          <w:rFonts w:eastAsia="Calibri"/>
          <w:lang w:val="en-US" w:eastAsia="en-US"/>
        </w:rPr>
        <w:t>The Fund may choose to purchase all, or only some of the products and services described as minimum or mandatory in this document; and</w:t>
      </w:r>
    </w:p>
    <w:p w14:paraId="6E33EC66" w14:textId="581999BB" w:rsidR="000A6480" w:rsidRPr="00A317F2" w:rsidRDefault="000A6480" w:rsidP="003E53A7">
      <w:pPr>
        <w:numPr>
          <w:ilvl w:val="0"/>
          <w:numId w:val="36"/>
        </w:numPr>
        <w:overflowPunct/>
        <w:autoSpaceDE/>
        <w:autoSpaceDN/>
        <w:adjustRightInd/>
        <w:spacing w:before="120" w:after="120" w:line="276" w:lineRule="auto"/>
        <w:ind w:left="714" w:hanging="357"/>
        <w:textAlignment w:val="auto"/>
        <w:rPr>
          <w:rFonts w:eastAsia="Calibri"/>
          <w:lang w:val="en-US" w:eastAsia="en-US"/>
        </w:rPr>
      </w:pPr>
      <w:r w:rsidRPr="00A317F2">
        <w:rPr>
          <w:rFonts w:eastAsia="Calibri"/>
          <w:lang w:val="en-US" w:eastAsia="en-US"/>
        </w:rPr>
        <w:t xml:space="preserve">The Fund reserves the right to incorporate responses to this document, or any other written correspondence concerning this document, into negotiations, legal contracts, and other communications with any other </w:t>
      </w:r>
      <w:r w:rsidR="00A325E3" w:rsidRPr="00A317F2">
        <w:rPr>
          <w:rFonts w:eastAsia="Calibri"/>
          <w:lang w:val="en-US" w:eastAsia="en-US"/>
        </w:rPr>
        <w:t>V</w:t>
      </w:r>
      <w:r w:rsidRPr="00A317F2">
        <w:rPr>
          <w:rFonts w:eastAsia="Calibri"/>
          <w:lang w:val="en-US" w:eastAsia="en-US"/>
        </w:rPr>
        <w:t>endor.</w:t>
      </w:r>
    </w:p>
    <w:p w14:paraId="00F89265" w14:textId="77777777" w:rsidR="00026685" w:rsidRPr="00A317F2" w:rsidRDefault="00026685" w:rsidP="00026685">
      <w:pPr>
        <w:numPr>
          <w:ilvl w:val="1"/>
          <w:numId w:val="0"/>
        </w:numPr>
        <w:overflowPunct/>
        <w:autoSpaceDE/>
        <w:autoSpaceDN/>
        <w:adjustRightInd/>
        <w:spacing w:before="360" w:after="120" w:line="276" w:lineRule="auto"/>
        <w:ind w:left="720" w:hanging="720"/>
        <w:textAlignment w:val="auto"/>
        <w:outlineLvl w:val="1"/>
        <w:rPr>
          <w:b/>
          <w:bCs/>
          <w:iCs/>
          <w:color w:val="00B0F0"/>
          <w:szCs w:val="28"/>
        </w:rPr>
      </w:pPr>
      <w:bookmarkStart w:id="499" w:name="_Toc110233926"/>
      <w:r w:rsidRPr="00A317F2">
        <w:rPr>
          <w:b/>
          <w:bCs/>
          <w:iCs/>
          <w:color w:val="00B0F0"/>
          <w:szCs w:val="28"/>
        </w:rPr>
        <w:t>Technical Specification Format</w:t>
      </w:r>
      <w:bookmarkEnd w:id="499"/>
    </w:p>
    <w:p w14:paraId="5B14DB12" w14:textId="77777777" w:rsidR="00026685" w:rsidRPr="00A317F2" w:rsidRDefault="00026685" w:rsidP="00026685">
      <w:pPr>
        <w:overflowPunct/>
        <w:autoSpaceDE/>
        <w:autoSpaceDN/>
        <w:adjustRightInd/>
        <w:spacing w:before="240" w:after="120" w:line="276" w:lineRule="auto"/>
        <w:textAlignment w:val="auto"/>
        <w:rPr>
          <w:rFonts w:eastAsia="Calibri"/>
          <w:lang w:val="en-US" w:eastAsia="en-US"/>
        </w:rPr>
      </w:pPr>
      <w:r w:rsidRPr="00A317F2">
        <w:rPr>
          <w:rFonts w:eastAsia="Calibri"/>
          <w:lang w:val="en-US" w:eastAsia="en-US"/>
        </w:rPr>
        <w:t>The specifications presented in this document are organized in the form of tables as below:</w:t>
      </w:r>
    </w:p>
    <w:tbl>
      <w:tblPr>
        <w:tblW w:w="5000" w:type="pct"/>
        <w:tblLook w:val="0000" w:firstRow="0" w:lastRow="0" w:firstColumn="0" w:lastColumn="0" w:noHBand="0" w:noVBand="0"/>
      </w:tblPr>
      <w:tblGrid>
        <w:gridCol w:w="2349"/>
        <w:gridCol w:w="4010"/>
        <w:gridCol w:w="2767"/>
      </w:tblGrid>
      <w:tr w:rsidR="00026685" w:rsidRPr="00A317F2" w14:paraId="2ACCB2FC" w14:textId="77777777" w:rsidTr="00026685">
        <w:trPr>
          <w:cantSplit/>
        </w:trPr>
        <w:tc>
          <w:tcPr>
            <w:tcW w:w="1287" w:type="pct"/>
            <w:tcBorders>
              <w:top w:val="single" w:sz="1" w:space="0" w:color="000000"/>
              <w:left w:val="single" w:sz="1" w:space="0" w:color="000000"/>
              <w:bottom w:val="single" w:sz="1" w:space="0" w:color="000000"/>
            </w:tcBorders>
            <w:shd w:val="clear" w:color="auto" w:fill="D9D9D9"/>
          </w:tcPr>
          <w:p w14:paraId="4A252C17" w14:textId="77777777" w:rsidR="00026685" w:rsidRPr="00A317F2" w:rsidRDefault="00026685" w:rsidP="00026685">
            <w:pPr>
              <w:overflowPunct/>
              <w:autoSpaceDE/>
              <w:autoSpaceDN/>
              <w:adjustRightInd/>
              <w:spacing w:before="240" w:after="120" w:line="276" w:lineRule="auto"/>
              <w:textAlignment w:val="auto"/>
              <w:rPr>
                <w:rFonts w:eastAsia="Calibri"/>
                <w:b/>
                <w:lang w:val="en-US" w:eastAsia="en-US"/>
              </w:rPr>
            </w:pPr>
            <w:r w:rsidRPr="00A317F2">
              <w:rPr>
                <w:rFonts w:eastAsia="Calibri"/>
                <w:b/>
                <w:lang w:val="en-US" w:eastAsia="en-US"/>
              </w:rPr>
              <w:t>REFERENCE</w:t>
            </w:r>
          </w:p>
        </w:tc>
        <w:tc>
          <w:tcPr>
            <w:tcW w:w="2197" w:type="pct"/>
            <w:tcBorders>
              <w:top w:val="single" w:sz="1" w:space="0" w:color="000000"/>
              <w:left w:val="single" w:sz="1" w:space="0" w:color="000000"/>
              <w:bottom w:val="single" w:sz="1" w:space="0" w:color="000000"/>
            </w:tcBorders>
            <w:shd w:val="clear" w:color="auto" w:fill="D9D9D9"/>
          </w:tcPr>
          <w:p w14:paraId="0F19388A" w14:textId="77777777" w:rsidR="00026685" w:rsidRPr="00A317F2" w:rsidRDefault="00026685" w:rsidP="00026685">
            <w:pPr>
              <w:overflowPunct/>
              <w:autoSpaceDE/>
              <w:autoSpaceDN/>
              <w:adjustRightInd/>
              <w:spacing w:before="240" w:after="120" w:line="276" w:lineRule="auto"/>
              <w:textAlignment w:val="auto"/>
              <w:rPr>
                <w:rFonts w:eastAsia="Calibri"/>
                <w:b/>
                <w:lang w:val="en-US" w:eastAsia="en-US"/>
              </w:rPr>
            </w:pPr>
            <w:r w:rsidRPr="00A317F2">
              <w:rPr>
                <w:rFonts w:eastAsia="Calibri"/>
                <w:b/>
                <w:lang w:val="en-US" w:eastAsia="en-US"/>
              </w:rPr>
              <w:t>SPECIFICATION</w:t>
            </w:r>
          </w:p>
        </w:tc>
        <w:tc>
          <w:tcPr>
            <w:tcW w:w="1516" w:type="pct"/>
            <w:tcBorders>
              <w:top w:val="single" w:sz="1" w:space="0" w:color="000000"/>
              <w:left w:val="single" w:sz="1" w:space="0" w:color="000000"/>
              <w:bottom w:val="single" w:sz="1" w:space="0" w:color="000000"/>
              <w:right w:val="single" w:sz="1" w:space="0" w:color="000000"/>
            </w:tcBorders>
            <w:shd w:val="clear" w:color="auto" w:fill="D9D9D9"/>
          </w:tcPr>
          <w:p w14:paraId="559AB2DD" w14:textId="77777777" w:rsidR="00026685" w:rsidRPr="00A317F2" w:rsidRDefault="00026685" w:rsidP="00026685">
            <w:pPr>
              <w:overflowPunct/>
              <w:autoSpaceDE/>
              <w:autoSpaceDN/>
              <w:adjustRightInd/>
              <w:spacing w:before="240" w:after="120" w:line="276" w:lineRule="auto"/>
              <w:textAlignment w:val="auto"/>
              <w:rPr>
                <w:rFonts w:eastAsia="Calibri"/>
                <w:b/>
                <w:lang w:val="en-US" w:eastAsia="en-US"/>
              </w:rPr>
            </w:pPr>
            <w:r w:rsidRPr="00A317F2">
              <w:rPr>
                <w:rFonts w:eastAsia="Calibri"/>
                <w:b/>
                <w:lang w:val="en-US" w:eastAsia="en-US"/>
              </w:rPr>
              <w:t>NOTES</w:t>
            </w:r>
          </w:p>
        </w:tc>
      </w:tr>
      <w:tr w:rsidR="00026685" w:rsidRPr="00A317F2" w14:paraId="377E5A94" w14:textId="77777777" w:rsidTr="000A5ECA">
        <w:trPr>
          <w:cantSplit/>
        </w:trPr>
        <w:tc>
          <w:tcPr>
            <w:tcW w:w="1287" w:type="pct"/>
            <w:tcBorders>
              <w:left w:val="single" w:sz="1" w:space="0" w:color="000000"/>
              <w:bottom w:val="single" w:sz="1" w:space="0" w:color="000000"/>
            </w:tcBorders>
          </w:tcPr>
          <w:p w14:paraId="09FB3A34" w14:textId="04288C3D" w:rsidR="00026685" w:rsidRPr="00A317F2" w:rsidRDefault="00675192" w:rsidP="00026685">
            <w:pPr>
              <w:overflowPunct/>
              <w:autoSpaceDE/>
              <w:autoSpaceDN/>
              <w:adjustRightInd/>
              <w:spacing w:before="240" w:after="120" w:line="276" w:lineRule="auto"/>
              <w:textAlignment w:val="auto"/>
              <w:rPr>
                <w:rFonts w:eastAsia="Calibri"/>
                <w:b/>
                <w:iCs/>
                <w:lang w:val="en-US" w:eastAsia="en-US"/>
              </w:rPr>
            </w:pPr>
            <w:r w:rsidRPr="00A317F2">
              <w:rPr>
                <w:rFonts w:eastAsia="Calibri"/>
                <w:b/>
                <w:iCs/>
                <w:lang w:val="en-US" w:eastAsia="en-US"/>
              </w:rPr>
              <w:t>I</w:t>
            </w:r>
            <w:r w:rsidR="000F013A" w:rsidRPr="00A317F2">
              <w:rPr>
                <w:rFonts w:eastAsia="Calibri"/>
                <w:b/>
                <w:iCs/>
                <w:lang w:val="en-US" w:eastAsia="en-US"/>
              </w:rPr>
              <w:t>FW</w:t>
            </w:r>
            <w:r w:rsidR="00026685" w:rsidRPr="00A317F2">
              <w:rPr>
                <w:rFonts w:eastAsia="Calibri"/>
                <w:b/>
                <w:iCs/>
                <w:lang w:val="en-US" w:eastAsia="en-US"/>
              </w:rPr>
              <w:t>-</w:t>
            </w:r>
            <w:r w:rsidR="00145A75" w:rsidRPr="00A317F2">
              <w:rPr>
                <w:rFonts w:eastAsia="Calibri"/>
                <w:b/>
                <w:iCs/>
                <w:lang w:val="en-US" w:eastAsia="en-US"/>
              </w:rPr>
              <w:t>REQ-</w:t>
            </w:r>
            <w:proofErr w:type="spellStart"/>
            <w:r w:rsidR="00026685" w:rsidRPr="00A317F2">
              <w:rPr>
                <w:rFonts w:eastAsia="Calibri"/>
                <w:b/>
                <w:iCs/>
                <w:lang w:val="en-US" w:eastAsia="en-US"/>
              </w:rPr>
              <w:t>nnn</w:t>
            </w:r>
            <w:proofErr w:type="spellEnd"/>
          </w:p>
        </w:tc>
        <w:tc>
          <w:tcPr>
            <w:tcW w:w="2197" w:type="pct"/>
            <w:tcBorders>
              <w:left w:val="single" w:sz="1" w:space="0" w:color="000000"/>
              <w:bottom w:val="single" w:sz="1" w:space="0" w:color="000000"/>
            </w:tcBorders>
          </w:tcPr>
          <w:p w14:paraId="05F48967" w14:textId="77777777" w:rsidR="00026685" w:rsidRPr="00A317F2" w:rsidRDefault="00026685" w:rsidP="00026685">
            <w:pPr>
              <w:overflowPunct/>
              <w:autoSpaceDE/>
              <w:autoSpaceDN/>
              <w:adjustRightInd/>
              <w:spacing w:before="240" w:after="120" w:line="276" w:lineRule="auto"/>
              <w:textAlignment w:val="auto"/>
              <w:rPr>
                <w:rFonts w:eastAsia="Calibri"/>
                <w:lang w:val="en-US" w:eastAsia="en-US"/>
              </w:rPr>
            </w:pPr>
            <w:r w:rsidRPr="00A317F2">
              <w:rPr>
                <w:rFonts w:eastAsia="Calibri"/>
                <w:lang w:val="en-US" w:eastAsia="en-US"/>
              </w:rPr>
              <w:t>{Text describing the specification}</w:t>
            </w:r>
          </w:p>
          <w:p w14:paraId="1147E3DA" w14:textId="77777777" w:rsidR="00026685" w:rsidRPr="00A317F2" w:rsidRDefault="00026685" w:rsidP="00026685">
            <w:pPr>
              <w:overflowPunct/>
              <w:autoSpaceDE/>
              <w:autoSpaceDN/>
              <w:adjustRightInd/>
              <w:spacing w:before="240" w:after="120" w:line="276" w:lineRule="auto"/>
              <w:textAlignment w:val="auto"/>
              <w:rPr>
                <w:rFonts w:eastAsia="Calibri"/>
                <w:lang w:val="en-US" w:eastAsia="en-US"/>
              </w:rPr>
            </w:pPr>
          </w:p>
        </w:tc>
        <w:tc>
          <w:tcPr>
            <w:tcW w:w="1516" w:type="pct"/>
            <w:tcBorders>
              <w:left w:val="single" w:sz="1" w:space="0" w:color="000000"/>
              <w:bottom w:val="single" w:sz="1" w:space="0" w:color="000000"/>
              <w:right w:val="single" w:sz="1" w:space="0" w:color="000000"/>
            </w:tcBorders>
          </w:tcPr>
          <w:p w14:paraId="0DFCD4DA" w14:textId="77777777" w:rsidR="00026685" w:rsidRPr="00A317F2" w:rsidRDefault="00026685" w:rsidP="00026685">
            <w:pPr>
              <w:overflowPunct/>
              <w:autoSpaceDE/>
              <w:autoSpaceDN/>
              <w:adjustRightInd/>
              <w:spacing w:before="240" w:after="120" w:line="276" w:lineRule="auto"/>
              <w:textAlignment w:val="auto"/>
              <w:rPr>
                <w:rFonts w:eastAsia="Calibri"/>
                <w:lang w:val="en-US" w:eastAsia="en-US"/>
              </w:rPr>
            </w:pPr>
            <w:r w:rsidRPr="00A317F2">
              <w:rPr>
                <w:rFonts w:eastAsia="Calibri"/>
                <w:lang w:val="en-US" w:eastAsia="en-US"/>
              </w:rPr>
              <w:t>{One or more clarifying notes}</w:t>
            </w:r>
          </w:p>
        </w:tc>
      </w:tr>
    </w:tbl>
    <w:p w14:paraId="2CB86B19" w14:textId="77777777" w:rsidR="00FD0A6B" w:rsidRDefault="00FD0A6B" w:rsidP="00026685">
      <w:pPr>
        <w:overflowPunct/>
        <w:autoSpaceDE/>
        <w:autoSpaceDN/>
        <w:adjustRightInd/>
        <w:spacing w:before="240" w:after="120" w:line="276" w:lineRule="auto"/>
        <w:textAlignment w:val="auto"/>
        <w:rPr>
          <w:rFonts w:eastAsia="Calibri"/>
          <w:lang w:val="en-US" w:eastAsia="en-US"/>
        </w:rPr>
      </w:pPr>
    </w:p>
    <w:p w14:paraId="0565C021" w14:textId="26267738" w:rsidR="00026685" w:rsidRPr="00A317F2" w:rsidRDefault="00026685" w:rsidP="00026685">
      <w:pPr>
        <w:overflowPunct/>
        <w:autoSpaceDE/>
        <w:autoSpaceDN/>
        <w:adjustRightInd/>
        <w:spacing w:before="240" w:after="120" w:line="276" w:lineRule="auto"/>
        <w:textAlignment w:val="auto"/>
        <w:rPr>
          <w:rFonts w:eastAsia="Calibri"/>
          <w:lang w:val="en-US" w:eastAsia="en-US"/>
        </w:rPr>
      </w:pPr>
      <w:r w:rsidRPr="00A317F2">
        <w:rPr>
          <w:rFonts w:eastAsia="Calibri"/>
          <w:lang w:val="en-US" w:eastAsia="en-US"/>
        </w:rPr>
        <w:lastRenderedPageBreak/>
        <w:t>Where:</w:t>
      </w:r>
    </w:p>
    <w:p w14:paraId="2B8855BB" w14:textId="2298C399" w:rsidR="00026685" w:rsidRPr="00A317F2" w:rsidRDefault="000F013A" w:rsidP="003E53A7">
      <w:pPr>
        <w:numPr>
          <w:ilvl w:val="0"/>
          <w:numId w:val="62"/>
        </w:numPr>
        <w:overflowPunct/>
        <w:autoSpaceDE/>
        <w:autoSpaceDN/>
        <w:adjustRightInd/>
        <w:spacing w:before="120" w:after="120" w:line="276" w:lineRule="auto"/>
        <w:ind w:left="714" w:hanging="357"/>
        <w:textAlignment w:val="auto"/>
        <w:rPr>
          <w:rFonts w:eastAsia="Calibri"/>
          <w:lang w:val="en-US" w:eastAsia="en-US"/>
        </w:rPr>
      </w:pPr>
      <w:r w:rsidRPr="00A317F2">
        <w:rPr>
          <w:rFonts w:eastAsia="Calibri"/>
          <w:b/>
          <w:bCs/>
          <w:lang w:val="en-US" w:eastAsia="en-US"/>
        </w:rPr>
        <w:t>IFW</w:t>
      </w:r>
      <w:r w:rsidR="00026685" w:rsidRPr="00A317F2">
        <w:rPr>
          <w:rFonts w:eastAsia="Calibri"/>
          <w:b/>
          <w:bCs/>
          <w:lang w:val="en-US" w:eastAsia="en-US"/>
        </w:rPr>
        <w:t>-</w:t>
      </w:r>
      <w:r w:rsidR="00145A75" w:rsidRPr="00A317F2">
        <w:rPr>
          <w:rFonts w:eastAsia="Calibri"/>
          <w:b/>
          <w:bCs/>
          <w:lang w:val="en-US" w:eastAsia="en-US"/>
        </w:rPr>
        <w:t>REQ-</w:t>
      </w:r>
      <w:proofErr w:type="spellStart"/>
      <w:r w:rsidR="00026685" w:rsidRPr="00A317F2">
        <w:rPr>
          <w:rFonts w:eastAsia="Calibri"/>
          <w:b/>
          <w:bCs/>
          <w:lang w:val="en-US" w:eastAsia="en-US"/>
        </w:rPr>
        <w:t>nnn</w:t>
      </w:r>
      <w:proofErr w:type="spellEnd"/>
      <w:r w:rsidR="00026685" w:rsidRPr="00A317F2">
        <w:rPr>
          <w:rFonts w:eastAsia="Calibri"/>
          <w:lang w:val="en-US" w:eastAsia="en-US"/>
        </w:rPr>
        <w:t xml:space="preserve"> is a label which fully uniquely identifies a given specification; and</w:t>
      </w:r>
    </w:p>
    <w:p w14:paraId="284DB310" w14:textId="77777777" w:rsidR="00026685" w:rsidRPr="00A317F2" w:rsidRDefault="00026685" w:rsidP="003E53A7">
      <w:pPr>
        <w:numPr>
          <w:ilvl w:val="0"/>
          <w:numId w:val="62"/>
        </w:numPr>
        <w:overflowPunct/>
        <w:autoSpaceDE/>
        <w:autoSpaceDN/>
        <w:adjustRightInd/>
        <w:spacing w:before="120" w:after="120" w:line="276" w:lineRule="auto"/>
        <w:ind w:left="714" w:hanging="357"/>
        <w:textAlignment w:val="auto"/>
        <w:rPr>
          <w:rFonts w:eastAsia="Calibri"/>
          <w:lang w:val="en-US" w:eastAsia="en-US"/>
        </w:rPr>
      </w:pPr>
      <w:proofErr w:type="spellStart"/>
      <w:r w:rsidRPr="00A317F2">
        <w:rPr>
          <w:rFonts w:eastAsia="Calibri"/>
          <w:b/>
          <w:bCs/>
          <w:lang w:val="en-US" w:eastAsia="en-US"/>
        </w:rPr>
        <w:t>nnn</w:t>
      </w:r>
      <w:proofErr w:type="spellEnd"/>
      <w:r w:rsidRPr="00A317F2">
        <w:rPr>
          <w:rFonts w:eastAsia="Calibri"/>
          <w:lang w:val="en-US" w:eastAsia="en-US"/>
        </w:rPr>
        <w:t xml:space="preserve"> is a positive integer (with leading zeros).</w:t>
      </w:r>
    </w:p>
    <w:p w14:paraId="3B145F51" w14:textId="77777777" w:rsidR="00026685" w:rsidRPr="00A317F2" w:rsidRDefault="00026685" w:rsidP="00026685">
      <w:pPr>
        <w:keepNext/>
        <w:keepLines/>
        <w:overflowPunct/>
        <w:autoSpaceDE/>
        <w:autoSpaceDN/>
        <w:adjustRightInd/>
        <w:spacing w:before="360" w:after="120" w:line="276" w:lineRule="auto"/>
        <w:ind w:left="357" w:hanging="357"/>
        <w:textAlignment w:val="auto"/>
        <w:outlineLvl w:val="0"/>
        <w:rPr>
          <w:b/>
          <w:bCs/>
          <w:color w:val="7030A0"/>
          <w:lang w:val="en-US" w:eastAsia="en-US"/>
        </w:rPr>
      </w:pPr>
      <w:bookmarkStart w:id="500" w:name="_Toc110233928"/>
      <w:r w:rsidRPr="00A317F2">
        <w:rPr>
          <w:b/>
          <w:bCs/>
          <w:color w:val="7030A0"/>
          <w:lang w:val="en-US" w:eastAsia="en-US"/>
        </w:rPr>
        <w:t>SCOPE OF WORK</w:t>
      </w:r>
      <w:bookmarkEnd w:id="500"/>
    </w:p>
    <w:p w14:paraId="17997AB9" w14:textId="4163F8C0" w:rsidR="00026685" w:rsidRPr="00A317F2" w:rsidRDefault="00026685" w:rsidP="00026685">
      <w:pPr>
        <w:overflowPunct/>
        <w:autoSpaceDE/>
        <w:autoSpaceDN/>
        <w:adjustRightInd/>
        <w:spacing w:before="240" w:after="120" w:line="276" w:lineRule="auto"/>
        <w:textAlignment w:val="auto"/>
        <w:rPr>
          <w:rFonts w:eastAsia="Calibri"/>
          <w:bCs/>
          <w:lang w:val="en-US" w:eastAsia="en-US"/>
        </w:rPr>
      </w:pPr>
      <w:r w:rsidRPr="00A317F2">
        <w:rPr>
          <w:rFonts w:eastAsia="Calibri"/>
          <w:bCs/>
          <w:lang w:val="en-US" w:eastAsia="en-US"/>
        </w:rPr>
        <w:t xml:space="preserve">Reporting to the </w:t>
      </w:r>
      <w:r w:rsidR="00DD17D0" w:rsidRPr="00A317F2">
        <w:rPr>
          <w:rFonts w:eastAsia="Calibri"/>
          <w:bCs/>
          <w:lang w:val="en-US" w:eastAsia="en-US"/>
        </w:rPr>
        <w:t>Director</w:t>
      </w:r>
      <w:r w:rsidRPr="00A317F2">
        <w:rPr>
          <w:rFonts w:eastAsia="Calibri"/>
          <w:bCs/>
          <w:lang w:val="en-US" w:eastAsia="en-US"/>
        </w:rPr>
        <w:t xml:space="preserve"> IT Department, the selected Vendor shall provide a firewall solution that will meet the following minimum requirements.</w:t>
      </w:r>
    </w:p>
    <w:p w14:paraId="2C5EAE00" w14:textId="77777777" w:rsidR="00026685" w:rsidRPr="00A317F2" w:rsidRDefault="00026685" w:rsidP="00026685">
      <w:pPr>
        <w:keepNext/>
        <w:keepLines/>
        <w:overflowPunct/>
        <w:autoSpaceDE/>
        <w:autoSpaceDN/>
        <w:adjustRightInd/>
        <w:spacing w:before="360" w:after="120" w:line="276" w:lineRule="auto"/>
        <w:ind w:left="357" w:hanging="357"/>
        <w:textAlignment w:val="auto"/>
        <w:outlineLvl w:val="0"/>
        <w:rPr>
          <w:b/>
          <w:bCs/>
          <w:color w:val="7030A0"/>
          <w:lang w:eastAsia="en-US"/>
        </w:rPr>
      </w:pPr>
      <w:bookmarkStart w:id="501" w:name="_Toc460922723"/>
      <w:bookmarkStart w:id="502" w:name="_Toc525834580"/>
      <w:bookmarkStart w:id="503" w:name="_Toc526948632"/>
      <w:bookmarkStart w:id="504" w:name="_Toc82880918"/>
      <w:r w:rsidRPr="00A317F2">
        <w:rPr>
          <w:b/>
          <w:bCs/>
          <w:color w:val="7030A0"/>
          <w:lang w:eastAsia="en-US"/>
        </w:rPr>
        <w:t>MINIMUM REQUIREMENTS</w:t>
      </w:r>
      <w:bookmarkEnd w:id="501"/>
      <w:bookmarkEnd w:id="502"/>
      <w:bookmarkEnd w:id="503"/>
      <w:bookmarkEnd w:id="504"/>
    </w:p>
    <w:p w14:paraId="474600C7" w14:textId="77777777" w:rsidR="00026685" w:rsidRPr="00A317F2" w:rsidRDefault="00026685" w:rsidP="003E53A7">
      <w:pPr>
        <w:keepNext/>
        <w:keepLines/>
        <w:numPr>
          <w:ilvl w:val="1"/>
          <w:numId w:val="37"/>
        </w:numPr>
        <w:tabs>
          <w:tab w:val="left" w:pos="540"/>
          <w:tab w:val="left" w:pos="990"/>
        </w:tabs>
        <w:overflowPunct/>
        <w:autoSpaceDE/>
        <w:autoSpaceDN/>
        <w:adjustRightInd/>
        <w:spacing w:before="120" w:after="120" w:line="276" w:lineRule="auto"/>
        <w:ind w:left="5381" w:hanging="5381"/>
        <w:textAlignment w:val="auto"/>
        <w:outlineLvl w:val="1"/>
        <w:rPr>
          <w:b/>
          <w:bCs/>
          <w:iCs/>
          <w:color w:val="00B0F0"/>
        </w:rPr>
      </w:pPr>
      <w:bookmarkStart w:id="505" w:name="_Toc460922724"/>
      <w:bookmarkStart w:id="506" w:name="_Toc526948633"/>
      <w:bookmarkStart w:id="507" w:name="_Toc82880919"/>
      <w:r w:rsidRPr="00A317F2">
        <w:rPr>
          <w:b/>
          <w:bCs/>
          <w:iCs/>
          <w:color w:val="00B0F0"/>
        </w:rPr>
        <w:t>General Requirements</w:t>
      </w:r>
      <w:bookmarkEnd w:id="505"/>
      <w:bookmarkEnd w:id="506"/>
      <w:bookmarkEnd w:id="507"/>
    </w:p>
    <w:p w14:paraId="6398B6C5" w14:textId="6CA410E0" w:rsidR="00026685" w:rsidRPr="00A317F2" w:rsidRDefault="00673748" w:rsidP="00673748">
      <w:pPr>
        <w:overflowPunct/>
        <w:autoSpaceDE/>
        <w:autoSpaceDN/>
        <w:adjustRightInd/>
        <w:spacing w:before="120" w:after="120" w:line="276" w:lineRule="auto"/>
        <w:ind w:right="-52"/>
        <w:jc w:val="left"/>
        <w:textAlignment w:val="auto"/>
        <w:rPr>
          <w:rFonts w:eastAsia="Calibri"/>
          <w:bCs/>
          <w:color w:val="00B0F0"/>
          <w:lang w:eastAsia="en-US"/>
        </w:rPr>
      </w:pPr>
      <w:bookmarkStart w:id="508" w:name="_Toc78747273"/>
      <w:bookmarkStart w:id="509" w:name="_Toc78749247"/>
      <w:bookmarkStart w:id="510" w:name="_Toc78749711"/>
      <w:bookmarkStart w:id="511" w:name="_Toc78750013"/>
      <w:bookmarkStart w:id="512" w:name="_Toc78747278"/>
      <w:bookmarkStart w:id="513" w:name="_Toc78749252"/>
      <w:bookmarkStart w:id="514" w:name="_Toc78749716"/>
      <w:bookmarkStart w:id="515" w:name="_Toc78750018"/>
      <w:bookmarkStart w:id="516" w:name="_Toc78747282"/>
      <w:bookmarkStart w:id="517" w:name="_Toc78749256"/>
      <w:bookmarkStart w:id="518" w:name="_Toc78749720"/>
      <w:bookmarkStart w:id="519" w:name="_Toc78750022"/>
      <w:bookmarkStart w:id="520" w:name="_Toc78747313"/>
      <w:bookmarkStart w:id="521" w:name="_Toc78749287"/>
      <w:bookmarkStart w:id="522" w:name="_Toc78749751"/>
      <w:bookmarkStart w:id="523" w:name="_Toc78750053"/>
      <w:bookmarkStart w:id="524" w:name="_Toc78747317"/>
      <w:bookmarkStart w:id="525" w:name="_Toc78749291"/>
      <w:bookmarkStart w:id="526" w:name="_Toc78749755"/>
      <w:bookmarkStart w:id="527" w:name="_Toc78750057"/>
      <w:bookmarkStart w:id="528" w:name="_Toc78747321"/>
      <w:bookmarkStart w:id="529" w:name="_Toc78749295"/>
      <w:bookmarkStart w:id="530" w:name="_Toc78749759"/>
      <w:bookmarkStart w:id="531" w:name="_Toc78750061"/>
      <w:bookmarkStart w:id="532" w:name="_Toc78747325"/>
      <w:bookmarkStart w:id="533" w:name="_Toc78749299"/>
      <w:bookmarkStart w:id="534" w:name="_Toc78749763"/>
      <w:bookmarkStart w:id="535" w:name="_Toc78750065"/>
      <w:bookmarkStart w:id="536" w:name="_Toc78747329"/>
      <w:bookmarkStart w:id="537" w:name="_Toc78749303"/>
      <w:bookmarkStart w:id="538" w:name="_Toc78749767"/>
      <w:bookmarkStart w:id="539" w:name="_Toc78750069"/>
      <w:bookmarkStart w:id="540" w:name="_Toc78747333"/>
      <w:bookmarkStart w:id="541" w:name="_Toc78749307"/>
      <w:bookmarkStart w:id="542" w:name="_Toc78749771"/>
      <w:bookmarkStart w:id="543" w:name="_Toc78750073"/>
      <w:bookmarkStart w:id="544" w:name="_Toc78747337"/>
      <w:bookmarkStart w:id="545" w:name="_Toc78749311"/>
      <w:bookmarkStart w:id="546" w:name="_Toc78749775"/>
      <w:bookmarkStart w:id="547" w:name="_Toc78750077"/>
      <w:bookmarkStart w:id="548" w:name="_Toc78747341"/>
      <w:bookmarkStart w:id="549" w:name="_Toc78749315"/>
      <w:bookmarkStart w:id="550" w:name="_Toc78749779"/>
      <w:bookmarkStart w:id="551" w:name="_Toc78750081"/>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A317F2">
        <w:rPr>
          <w:rFonts w:eastAsia="Calibri"/>
          <w:bCs/>
          <w:color w:val="00B0F0"/>
          <w:lang w:eastAsia="en-US"/>
        </w:rPr>
        <w:t xml:space="preserve">Table 1: </w:t>
      </w:r>
      <w:r w:rsidR="00026685" w:rsidRPr="00A317F2">
        <w:rPr>
          <w:rFonts w:eastAsia="Calibri"/>
          <w:bCs/>
          <w:color w:val="00B0F0"/>
          <w:lang w:eastAsia="en-US"/>
        </w:rPr>
        <w:t>General Requirements</w:t>
      </w:r>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ayout w:type="fixed"/>
        <w:tblLook w:val="04A0" w:firstRow="1" w:lastRow="0" w:firstColumn="1" w:lastColumn="0" w:noHBand="0" w:noVBand="1"/>
      </w:tblPr>
      <w:tblGrid>
        <w:gridCol w:w="1701"/>
        <w:gridCol w:w="5710"/>
        <w:gridCol w:w="1711"/>
      </w:tblGrid>
      <w:tr w:rsidR="004872F6" w:rsidRPr="00A317F2" w14:paraId="4FB4DABA" w14:textId="77777777" w:rsidTr="00847A79">
        <w:trPr>
          <w:tblHeader/>
        </w:trPr>
        <w:tc>
          <w:tcPr>
            <w:tcW w:w="932" w:type="pct"/>
            <w:tcBorders>
              <w:top w:val="single" w:sz="2" w:space="0" w:color="C4BC96"/>
              <w:left w:val="single" w:sz="2" w:space="0" w:color="C4BC96"/>
              <w:bottom w:val="single" w:sz="2" w:space="0" w:color="C4BC96"/>
              <w:right w:val="single" w:sz="2" w:space="0" w:color="C4BC96"/>
            </w:tcBorders>
            <w:shd w:val="clear" w:color="auto" w:fill="F2F2F2"/>
            <w:hideMark/>
          </w:tcPr>
          <w:p w14:paraId="74A893A8"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Reference ID</w:t>
            </w:r>
          </w:p>
        </w:tc>
        <w:tc>
          <w:tcPr>
            <w:tcW w:w="3130" w:type="pct"/>
            <w:tcBorders>
              <w:top w:val="single" w:sz="2" w:space="0" w:color="C4BC96"/>
              <w:left w:val="single" w:sz="2" w:space="0" w:color="C4BC96"/>
              <w:bottom w:val="single" w:sz="2" w:space="0" w:color="C4BC96"/>
              <w:right w:val="single" w:sz="2" w:space="0" w:color="C4BC96"/>
            </w:tcBorders>
            <w:shd w:val="clear" w:color="auto" w:fill="F2F2F2"/>
            <w:hideMark/>
          </w:tcPr>
          <w:p w14:paraId="02358A0C"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Requirement</w:t>
            </w:r>
          </w:p>
        </w:tc>
        <w:tc>
          <w:tcPr>
            <w:tcW w:w="938" w:type="pct"/>
            <w:tcBorders>
              <w:top w:val="single" w:sz="2" w:space="0" w:color="C4BC96"/>
              <w:left w:val="single" w:sz="2" w:space="0" w:color="C4BC96"/>
              <w:bottom w:val="single" w:sz="2" w:space="0" w:color="C4BC96"/>
              <w:right w:val="single" w:sz="2" w:space="0" w:color="C4BC96"/>
            </w:tcBorders>
            <w:shd w:val="clear" w:color="auto" w:fill="F2F2F2"/>
            <w:hideMark/>
          </w:tcPr>
          <w:p w14:paraId="5AFDA521"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Notes</w:t>
            </w:r>
          </w:p>
        </w:tc>
      </w:tr>
      <w:tr w:rsidR="004872F6" w:rsidRPr="00A317F2" w14:paraId="188F9E42" w14:textId="77777777" w:rsidTr="00847A79">
        <w:tc>
          <w:tcPr>
            <w:tcW w:w="932" w:type="pct"/>
            <w:tcBorders>
              <w:top w:val="single" w:sz="2" w:space="0" w:color="C4BC96"/>
              <w:left w:val="single" w:sz="2" w:space="0" w:color="C4BC96"/>
              <w:bottom w:val="single" w:sz="2" w:space="0" w:color="C4BC96"/>
              <w:right w:val="single" w:sz="2" w:space="0" w:color="C4BC96"/>
            </w:tcBorders>
          </w:tcPr>
          <w:p w14:paraId="6837E61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4382D600"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proposed firewall solution shall be a network segmentation firewall ranked high under the Gartner Leaders quadrant for Enterprise Firewall from past 3 years. </w:t>
            </w:r>
          </w:p>
        </w:tc>
        <w:tc>
          <w:tcPr>
            <w:tcW w:w="938" w:type="pct"/>
            <w:tcBorders>
              <w:top w:val="single" w:sz="2" w:space="0" w:color="C4BC96"/>
              <w:left w:val="single" w:sz="2" w:space="0" w:color="C4BC96"/>
              <w:bottom w:val="single" w:sz="2" w:space="0" w:color="C4BC96"/>
              <w:right w:val="single" w:sz="2" w:space="0" w:color="C4BC96"/>
            </w:tcBorders>
            <w:hideMark/>
          </w:tcPr>
          <w:p w14:paraId="0D588915"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5C52EE7B" w14:textId="77777777" w:rsidTr="00847A79">
        <w:tc>
          <w:tcPr>
            <w:tcW w:w="932" w:type="pct"/>
            <w:tcBorders>
              <w:top w:val="single" w:sz="2" w:space="0" w:color="C4BC96"/>
              <w:left w:val="single" w:sz="2" w:space="0" w:color="C4BC96"/>
              <w:bottom w:val="single" w:sz="2" w:space="0" w:color="C4BC96"/>
              <w:right w:val="single" w:sz="2" w:space="0" w:color="C4BC96"/>
            </w:tcBorders>
          </w:tcPr>
          <w:p w14:paraId="58B70338"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000372DC"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proposed solution should not be proprietary ASIC based in nature and should be open architecture based on multi-core CPUs to protect and scale against dynamic latest security threats.</w:t>
            </w:r>
          </w:p>
        </w:tc>
        <w:tc>
          <w:tcPr>
            <w:tcW w:w="938" w:type="pct"/>
            <w:tcBorders>
              <w:top w:val="single" w:sz="2" w:space="0" w:color="C4BC96"/>
              <w:left w:val="single" w:sz="2" w:space="0" w:color="C4BC96"/>
              <w:bottom w:val="single" w:sz="2" w:space="0" w:color="C4BC96"/>
              <w:right w:val="single" w:sz="2" w:space="0" w:color="C4BC96"/>
            </w:tcBorders>
          </w:tcPr>
          <w:p w14:paraId="1F5A0A8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52898919" w14:textId="77777777" w:rsidTr="00847A79">
        <w:tc>
          <w:tcPr>
            <w:tcW w:w="932" w:type="pct"/>
            <w:tcBorders>
              <w:top w:val="single" w:sz="2" w:space="0" w:color="C4BC96"/>
              <w:left w:val="single" w:sz="2" w:space="0" w:color="C4BC96"/>
              <w:bottom w:val="single" w:sz="2" w:space="0" w:color="C4BC96"/>
              <w:right w:val="single" w:sz="2" w:space="0" w:color="C4BC96"/>
            </w:tcBorders>
          </w:tcPr>
          <w:p w14:paraId="7493BBA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6292415E"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a firewall solution that comprises of hardware, software, services, and licenses which meet the stated requirements in this requirements document.</w:t>
            </w:r>
          </w:p>
        </w:tc>
        <w:tc>
          <w:tcPr>
            <w:tcW w:w="938" w:type="pct"/>
            <w:tcBorders>
              <w:top w:val="single" w:sz="2" w:space="0" w:color="C4BC96"/>
              <w:left w:val="single" w:sz="2" w:space="0" w:color="C4BC96"/>
              <w:bottom w:val="single" w:sz="2" w:space="0" w:color="C4BC96"/>
              <w:right w:val="single" w:sz="2" w:space="0" w:color="C4BC96"/>
            </w:tcBorders>
          </w:tcPr>
          <w:p w14:paraId="1FE2956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7F55985C"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15D5C47"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75A9BB40"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 xml:space="preserve">The Vendor shall supply, install, and configure the firewall with capabilities to </w:t>
            </w:r>
            <w:r w:rsidRPr="00A317F2">
              <w:rPr>
                <w:color w:val="000000"/>
                <w:lang w:eastAsia="ar-SA"/>
              </w:rPr>
              <w:t xml:space="preserve">offer advanced networking capabilities functionalities that seamlessly integrate with advanced layer 7 security and </w:t>
            </w:r>
            <w:r w:rsidRPr="00A317F2">
              <w:rPr>
                <w:lang w:eastAsia="ar-SA"/>
              </w:rPr>
              <w:t>Virtualization (i.e., Virtual Systems / Virtual Domains)</w:t>
            </w:r>
            <w:r w:rsidRPr="00A317F2">
              <w:rPr>
                <w:color w:val="000000"/>
                <w:lang w:eastAsia="ar-SA"/>
              </w:rPr>
              <w:t xml:space="preserve"> to offer extensive deployment flexibility, multi-tenancy, and effective utilization of resources.</w:t>
            </w:r>
          </w:p>
        </w:tc>
        <w:tc>
          <w:tcPr>
            <w:tcW w:w="938" w:type="pct"/>
            <w:tcBorders>
              <w:top w:val="single" w:sz="2" w:space="0" w:color="C4BC96"/>
              <w:left w:val="single" w:sz="2" w:space="0" w:color="C4BC96"/>
              <w:bottom w:val="single" w:sz="2" w:space="0" w:color="C4BC96"/>
              <w:right w:val="single" w:sz="2" w:space="0" w:color="C4BC96"/>
            </w:tcBorders>
          </w:tcPr>
          <w:p w14:paraId="0B816D95"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189E3FA8" w14:textId="77777777" w:rsidTr="00847A79">
        <w:tc>
          <w:tcPr>
            <w:tcW w:w="932" w:type="pct"/>
            <w:tcBorders>
              <w:top w:val="single" w:sz="2" w:space="0" w:color="C4BC96"/>
              <w:left w:val="single" w:sz="2" w:space="0" w:color="C4BC96"/>
              <w:bottom w:val="single" w:sz="2" w:space="0" w:color="C4BC96"/>
              <w:right w:val="single" w:sz="2" w:space="0" w:color="C4BC96"/>
            </w:tcBorders>
          </w:tcPr>
          <w:p w14:paraId="11C2FA3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0005959B"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proposed solution must support identification and control of all types of applications (Business, Social, </w:t>
            </w:r>
            <w:r w:rsidRPr="00A317F2">
              <w:rPr>
                <w:lang w:eastAsia="ar-SA"/>
              </w:rPr>
              <w:lastRenderedPageBreak/>
              <w:t>Encrypted and Custom) within the Network environment. It should provide detailed analysis on sessions consumed, data transferred, and threats involved through the applications.</w:t>
            </w:r>
          </w:p>
        </w:tc>
        <w:tc>
          <w:tcPr>
            <w:tcW w:w="938" w:type="pct"/>
            <w:tcBorders>
              <w:top w:val="single" w:sz="2" w:space="0" w:color="C4BC96"/>
              <w:left w:val="single" w:sz="2" w:space="0" w:color="C4BC96"/>
              <w:bottom w:val="single" w:sz="2" w:space="0" w:color="C4BC96"/>
              <w:right w:val="single" w:sz="2" w:space="0" w:color="C4BC96"/>
            </w:tcBorders>
          </w:tcPr>
          <w:p w14:paraId="71490052"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4785C5A8"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9FCC6A8"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415DDE78"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proposed solution should secure the allowed traffic by natively blocking known threats such as virus, malware, spyware, and protocol exploits in an automated fashion.</w:t>
            </w:r>
          </w:p>
        </w:tc>
        <w:tc>
          <w:tcPr>
            <w:tcW w:w="938" w:type="pct"/>
            <w:tcBorders>
              <w:top w:val="single" w:sz="2" w:space="0" w:color="C4BC96"/>
              <w:left w:val="single" w:sz="2" w:space="0" w:color="C4BC96"/>
              <w:bottom w:val="single" w:sz="2" w:space="0" w:color="C4BC96"/>
              <w:right w:val="single" w:sz="2" w:space="0" w:color="C4BC96"/>
            </w:tcBorders>
          </w:tcPr>
          <w:p w14:paraId="492C675A"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0F93B3D8" w14:textId="77777777" w:rsidTr="00847A79">
        <w:tc>
          <w:tcPr>
            <w:tcW w:w="932" w:type="pct"/>
            <w:tcBorders>
              <w:top w:val="single" w:sz="2" w:space="0" w:color="C4BC96"/>
              <w:left w:val="single" w:sz="2" w:space="0" w:color="C4BC96"/>
              <w:bottom w:val="single" w:sz="2" w:space="0" w:color="C4BC96"/>
              <w:right w:val="single" w:sz="2" w:space="0" w:color="C4BC96"/>
            </w:tcBorders>
          </w:tcPr>
          <w:p w14:paraId="71FC8F5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0113666E" w14:textId="77777777" w:rsidR="00026685" w:rsidRPr="00A317F2" w:rsidRDefault="00026685" w:rsidP="00026685">
            <w:pPr>
              <w:tabs>
                <w:tab w:val="left" w:pos="3379"/>
              </w:tabs>
              <w:suppressAutoHyphens/>
              <w:overflowPunct/>
              <w:autoSpaceDE/>
              <w:autoSpaceDN/>
              <w:adjustRightInd/>
              <w:spacing w:before="120" w:after="120" w:line="276" w:lineRule="auto"/>
              <w:textAlignment w:val="auto"/>
              <w:rPr>
                <w:lang w:eastAsia="ar-SA"/>
              </w:rPr>
            </w:pPr>
            <w:r w:rsidRPr="00A317F2">
              <w:rPr>
                <w:lang w:eastAsia="ar-SA"/>
              </w:rPr>
              <w:t>The proposed solution should have capabilities of Active Directory Integration.</w:t>
            </w:r>
          </w:p>
        </w:tc>
        <w:tc>
          <w:tcPr>
            <w:tcW w:w="938" w:type="pct"/>
            <w:tcBorders>
              <w:top w:val="single" w:sz="2" w:space="0" w:color="C4BC96"/>
              <w:left w:val="single" w:sz="2" w:space="0" w:color="C4BC96"/>
              <w:bottom w:val="single" w:sz="2" w:space="0" w:color="C4BC96"/>
              <w:right w:val="single" w:sz="2" w:space="0" w:color="C4BC96"/>
            </w:tcBorders>
          </w:tcPr>
          <w:p w14:paraId="604D466D"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F860B6" w:rsidRPr="00A317F2" w14:paraId="1B0DD3C5"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C945A66" w14:textId="77777777" w:rsidR="00F860B6" w:rsidRPr="00A317F2" w:rsidRDefault="00F860B6"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725CDBC9" w14:textId="5678A65F" w:rsidR="00F860B6" w:rsidRPr="00A317F2" w:rsidRDefault="00F860B6" w:rsidP="00026685">
            <w:pPr>
              <w:tabs>
                <w:tab w:val="left" w:pos="3379"/>
              </w:tabs>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 firewall to automatically perform behavioural analysis to detect devices, recommend security and user-based application policies.</w:t>
            </w:r>
          </w:p>
        </w:tc>
        <w:tc>
          <w:tcPr>
            <w:tcW w:w="938" w:type="pct"/>
            <w:tcBorders>
              <w:top w:val="single" w:sz="2" w:space="0" w:color="C4BC96"/>
              <w:left w:val="single" w:sz="2" w:space="0" w:color="C4BC96"/>
              <w:bottom w:val="single" w:sz="2" w:space="0" w:color="C4BC96"/>
              <w:right w:val="single" w:sz="2" w:space="0" w:color="C4BC96"/>
            </w:tcBorders>
          </w:tcPr>
          <w:p w14:paraId="6F689AF6" w14:textId="77777777" w:rsidR="00F860B6" w:rsidRPr="00A317F2" w:rsidRDefault="00F860B6"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1DDA950A" w14:textId="77777777" w:rsidTr="00847A79">
        <w:tc>
          <w:tcPr>
            <w:tcW w:w="932" w:type="pct"/>
            <w:tcBorders>
              <w:top w:val="single" w:sz="2" w:space="0" w:color="C4BC96"/>
              <w:left w:val="single" w:sz="2" w:space="0" w:color="C4BC96"/>
              <w:bottom w:val="single" w:sz="2" w:space="0" w:color="C4BC96"/>
              <w:right w:val="single" w:sz="2" w:space="0" w:color="C4BC96"/>
            </w:tcBorders>
          </w:tcPr>
          <w:p w14:paraId="346A9F4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796CC080" w14:textId="5BD32998"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offer</w:t>
            </w:r>
            <w:r w:rsidR="00B9457C" w:rsidRPr="00A317F2">
              <w:rPr>
                <w:lang w:eastAsia="ar-SA"/>
              </w:rPr>
              <w:t>s</w:t>
            </w:r>
            <w:r w:rsidRPr="00A317F2">
              <w:rPr>
                <w:lang w:eastAsia="ar-SA"/>
              </w:rPr>
              <w:t xml:space="preserve"> functionality to prevent and detect against known and unknown attacks using continuous threat intelligence.</w:t>
            </w:r>
          </w:p>
        </w:tc>
        <w:tc>
          <w:tcPr>
            <w:tcW w:w="938" w:type="pct"/>
            <w:tcBorders>
              <w:top w:val="single" w:sz="2" w:space="0" w:color="C4BC96"/>
              <w:left w:val="single" w:sz="2" w:space="0" w:color="C4BC96"/>
              <w:bottom w:val="single" w:sz="2" w:space="0" w:color="C4BC96"/>
              <w:right w:val="single" w:sz="2" w:space="0" w:color="C4BC96"/>
            </w:tcBorders>
          </w:tcPr>
          <w:p w14:paraId="5C21F5AB"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67236643"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668A7FA"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7800D8F7" w14:textId="06DABA24"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that provide</w:t>
            </w:r>
            <w:r w:rsidR="00393059" w:rsidRPr="00A317F2">
              <w:rPr>
                <w:lang w:eastAsia="ar-SA"/>
              </w:rPr>
              <w:t>s</w:t>
            </w:r>
            <w:r w:rsidRPr="00A317F2">
              <w:rPr>
                <w:lang w:eastAsia="ar-SA"/>
              </w:rPr>
              <w:t xml:space="preserve"> IP, URL, and DNS threat intelligence solutions.</w:t>
            </w:r>
          </w:p>
        </w:tc>
        <w:tc>
          <w:tcPr>
            <w:tcW w:w="938" w:type="pct"/>
            <w:tcBorders>
              <w:top w:val="single" w:sz="2" w:space="0" w:color="C4BC96"/>
              <w:left w:val="single" w:sz="2" w:space="0" w:color="C4BC96"/>
              <w:bottom w:val="single" w:sz="2" w:space="0" w:color="C4BC96"/>
              <w:right w:val="single" w:sz="2" w:space="0" w:color="C4BC96"/>
            </w:tcBorders>
          </w:tcPr>
          <w:p w14:paraId="53906FF2"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6C3A7CC7" w14:textId="77777777" w:rsidTr="00847A79">
        <w:tc>
          <w:tcPr>
            <w:tcW w:w="932" w:type="pct"/>
            <w:tcBorders>
              <w:top w:val="single" w:sz="2" w:space="0" w:color="C4BC96"/>
              <w:left w:val="single" w:sz="2" w:space="0" w:color="C4BC96"/>
              <w:bottom w:val="single" w:sz="2" w:space="0" w:color="C4BC96"/>
              <w:right w:val="single" w:sz="2" w:space="0" w:color="C4BC96"/>
            </w:tcBorders>
          </w:tcPr>
          <w:p w14:paraId="1163A8B8"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374C5AFC"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that provides a threat protection security solution with automated threat protection, advanced threat protection and unified security policies designed to provide a strong security posture and real- time threat protection to detect and prevent advanced threats.</w:t>
            </w:r>
          </w:p>
        </w:tc>
        <w:tc>
          <w:tcPr>
            <w:tcW w:w="938" w:type="pct"/>
            <w:tcBorders>
              <w:top w:val="single" w:sz="2" w:space="0" w:color="C4BC96"/>
              <w:left w:val="single" w:sz="2" w:space="0" w:color="C4BC96"/>
              <w:bottom w:val="single" w:sz="2" w:space="0" w:color="C4BC96"/>
              <w:right w:val="single" w:sz="2" w:space="0" w:color="C4BC96"/>
            </w:tcBorders>
          </w:tcPr>
          <w:p w14:paraId="074B3B9C"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4B03606A" w14:textId="77777777" w:rsidTr="00847A79">
        <w:tc>
          <w:tcPr>
            <w:tcW w:w="932" w:type="pct"/>
            <w:tcBorders>
              <w:top w:val="single" w:sz="2" w:space="0" w:color="C4BC96"/>
              <w:left w:val="single" w:sz="2" w:space="0" w:color="C4BC96"/>
              <w:bottom w:val="single" w:sz="2" w:space="0" w:color="C4BC96"/>
              <w:right w:val="single" w:sz="2" w:space="0" w:color="C4BC96"/>
            </w:tcBorders>
          </w:tcPr>
          <w:p w14:paraId="7C916B1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71C5B9FA"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with a network-based segmentation solution to reduce the attack surface and inhibit the ability of an attack to spread laterally within the network, securing any segmentation with automated workflows, adaptive trust, and high-performance threat protection to achieve defence in depth, compliance, and Trusted Application Access.</w:t>
            </w:r>
          </w:p>
        </w:tc>
        <w:tc>
          <w:tcPr>
            <w:tcW w:w="938" w:type="pct"/>
            <w:tcBorders>
              <w:top w:val="single" w:sz="2" w:space="0" w:color="C4BC96"/>
              <w:left w:val="single" w:sz="2" w:space="0" w:color="C4BC96"/>
              <w:bottom w:val="single" w:sz="2" w:space="0" w:color="C4BC96"/>
              <w:right w:val="single" w:sz="2" w:space="0" w:color="C4BC96"/>
            </w:tcBorders>
          </w:tcPr>
          <w:p w14:paraId="497C923F"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3066C2AE" w14:textId="77777777" w:rsidTr="00847A79">
        <w:tc>
          <w:tcPr>
            <w:tcW w:w="932" w:type="pct"/>
            <w:tcBorders>
              <w:top w:val="single" w:sz="2" w:space="0" w:color="C4BC96"/>
              <w:left w:val="single" w:sz="2" w:space="0" w:color="C4BC96"/>
              <w:bottom w:val="single" w:sz="2" w:space="0" w:color="C4BC96"/>
              <w:right w:val="single" w:sz="2" w:space="0" w:color="C4BC96"/>
            </w:tcBorders>
          </w:tcPr>
          <w:p w14:paraId="3CADEBD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773E12DD"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offer a multi-layered advanced protection against zero-day malware threats.</w:t>
            </w:r>
          </w:p>
        </w:tc>
        <w:tc>
          <w:tcPr>
            <w:tcW w:w="938" w:type="pct"/>
            <w:tcBorders>
              <w:top w:val="single" w:sz="2" w:space="0" w:color="C4BC96"/>
              <w:left w:val="single" w:sz="2" w:space="0" w:color="C4BC96"/>
              <w:bottom w:val="single" w:sz="2" w:space="0" w:color="C4BC96"/>
              <w:right w:val="single" w:sz="2" w:space="0" w:color="C4BC96"/>
            </w:tcBorders>
          </w:tcPr>
          <w:p w14:paraId="23668E1D"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28D482E2" w14:textId="77777777" w:rsidTr="00847A79">
        <w:tc>
          <w:tcPr>
            <w:tcW w:w="932" w:type="pct"/>
            <w:tcBorders>
              <w:top w:val="single" w:sz="2" w:space="0" w:color="C4BC96"/>
              <w:left w:val="single" w:sz="2" w:space="0" w:color="C4BC96"/>
              <w:bottom w:val="single" w:sz="2" w:space="0" w:color="C4BC96"/>
              <w:right w:val="single" w:sz="2" w:space="0" w:color="C4BC96"/>
            </w:tcBorders>
          </w:tcPr>
          <w:p w14:paraId="5B2F508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41325624"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examines network tra</w:t>
            </w:r>
            <w:r w:rsidRPr="00A317F2">
              <w:rPr>
                <w:lang w:eastAsia="ar-SA"/>
              </w:rPr>
              <w:softHyphen/>
              <w:t>ffic for patterns and flow to detect and prevent vulnerability exploits without causing denial of service.</w:t>
            </w:r>
          </w:p>
        </w:tc>
        <w:tc>
          <w:tcPr>
            <w:tcW w:w="938" w:type="pct"/>
            <w:tcBorders>
              <w:top w:val="single" w:sz="2" w:space="0" w:color="C4BC96"/>
              <w:left w:val="single" w:sz="2" w:space="0" w:color="C4BC96"/>
              <w:bottom w:val="single" w:sz="2" w:space="0" w:color="C4BC96"/>
              <w:right w:val="single" w:sz="2" w:space="0" w:color="C4BC96"/>
            </w:tcBorders>
          </w:tcPr>
          <w:p w14:paraId="431F74E6"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41D3F139" w14:textId="77777777" w:rsidTr="00847A79">
        <w:tc>
          <w:tcPr>
            <w:tcW w:w="932" w:type="pct"/>
            <w:tcBorders>
              <w:top w:val="single" w:sz="2" w:space="0" w:color="C4BC96"/>
              <w:left w:val="single" w:sz="2" w:space="0" w:color="C4BC96"/>
              <w:bottom w:val="single" w:sz="2" w:space="0" w:color="C4BC96"/>
              <w:right w:val="single" w:sz="2" w:space="0" w:color="C4BC96"/>
            </w:tcBorders>
          </w:tcPr>
          <w:p w14:paraId="582DBE7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6DF1D325" w14:textId="5975300B"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w:t>
            </w:r>
            <w:r w:rsidR="00D4621A" w:rsidRPr="00A317F2">
              <w:rPr>
                <w:lang w:eastAsia="ar-SA"/>
              </w:rPr>
              <w:t xml:space="preserve"> solution </w:t>
            </w:r>
            <w:r w:rsidRPr="00A317F2">
              <w:rPr>
                <w:lang w:eastAsia="ar-SA"/>
              </w:rPr>
              <w:t>that offers application whitelisting solution to block or allow tra</w:t>
            </w:r>
            <w:r w:rsidRPr="00A317F2">
              <w:rPr>
                <w:lang w:eastAsia="ar-SA"/>
              </w:rPr>
              <w:softHyphen/>
              <w:t>ffic based on allowed signatures. This solution shall provide functionality such as:</w:t>
            </w:r>
          </w:p>
          <w:p w14:paraId="713E1771" w14:textId="77777777" w:rsidR="00026685" w:rsidRPr="00A317F2" w:rsidRDefault="00026685" w:rsidP="003E53A7">
            <w:pPr>
              <w:numPr>
                <w:ilvl w:val="0"/>
                <w:numId w:val="38"/>
              </w:numPr>
              <w:suppressAutoHyphens/>
              <w:overflowPunct/>
              <w:autoSpaceDE/>
              <w:autoSpaceDN/>
              <w:adjustRightInd/>
              <w:spacing w:before="60" w:after="60" w:line="276" w:lineRule="auto"/>
              <w:ind w:left="714" w:hanging="357"/>
              <w:textAlignment w:val="auto"/>
              <w:rPr>
                <w:lang w:eastAsia="ar-SA"/>
              </w:rPr>
            </w:pPr>
            <w:r w:rsidRPr="00A317F2">
              <w:rPr>
                <w:lang w:eastAsia="ar-SA"/>
              </w:rPr>
              <w:t>Identify and control evasive app threats.</w:t>
            </w:r>
          </w:p>
          <w:p w14:paraId="7616448E" w14:textId="77777777" w:rsidR="00026685" w:rsidRPr="00A317F2" w:rsidRDefault="00026685" w:rsidP="003E53A7">
            <w:pPr>
              <w:numPr>
                <w:ilvl w:val="0"/>
                <w:numId w:val="38"/>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Deliver fast application identification. </w:t>
            </w:r>
          </w:p>
          <w:p w14:paraId="4F50FB30" w14:textId="77777777" w:rsidR="00026685" w:rsidRPr="00A317F2" w:rsidRDefault="00026685" w:rsidP="00D113D3">
            <w:pPr>
              <w:numPr>
                <w:ilvl w:val="0"/>
                <w:numId w:val="65"/>
              </w:numPr>
              <w:suppressAutoHyphens/>
              <w:overflowPunct/>
              <w:autoSpaceDE/>
              <w:autoSpaceDN/>
              <w:adjustRightInd/>
              <w:spacing w:before="60" w:after="60" w:line="276" w:lineRule="auto"/>
              <w:ind w:left="714" w:hanging="357"/>
              <w:textAlignment w:val="auto"/>
              <w:rPr>
                <w:lang w:eastAsia="ar-SA"/>
              </w:rPr>
            </w:pPr>
            <w:r w:rsidRPr="00A317F2">
              <w:rPr>
                <w:lang w:eastAsia="ar-SA"/>
              </w:rPr>
              <w:t>Steering for efficient business operations.</w:t>
            </w:r>
          </w:p>
        </w:tc>
        <w:tc>
          <w:tcPr>
            <w:tcW w:w="938" w:type="pct"/>
            <w:tcBorders>
              <w:top w:val="single" w:sz="2" w:space="0" w:color="C4BC96"/>
              <w:left w:val="single" w:sz="2" w:space="0" w:color="C4BC96"/>
              <w:bottom w:val="single" w:sz="2" w:space="0" w:color="C4BC96"/>
              <w:right w:val="single" w:sz="2" w:space="0" w:color="C4BC96"/>
            </w:tcBorders>
          </w:tcPr>
          <w:p w14:paraId="70C14729"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75A060C9" w14:textId="77777777" w:rsidTr="00847A79">
        <w:tc>
          <w:tcPr>
            <w:tcW w:w="932" w:type="pct"/>
            <w:tcBorders>
              <w:top w:val="single" w:sz="2" w:space="0" w:color="C4BC96"/>
              <w:left w:val="single" w:sz="2" w:space="0" w:color="C4BC96"/>
              <w:bottom w:val="single" w:sz="2" w:space="0" w:color="C4BC96"/>
              <w:right w:val="single" w:sz="2" w:space="0" w:color="C4BC96"/>
            </w:tcBorders>
          </w:tcPr>
          <w:p w14:paraId="7AD9DEF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134B799B"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 firewall solution with capabilities to allow, block, or monitor applications based on their signature.</w:t>
            </w:r>
          </w:p>
        </w:tc>
        <w:tc>
          <w:tcPr>
            <w:tcW w:w="938" w:type="pct"/>
            <w:tcBorders>
              <w:top w:val="single" w:sz="2" w:space="0" w:color="C4BC96"/>
              <w:left w:val="single" w:sz="2" w:space="0" w:color="C4BC96"/>
              <w:bottom w:val="single" w:sz="2" w:space="0" w:color="C4BC96"/>
              <w:right w:val="single" w:sz="2" w:space="0" w:color="C4BC96"/>
            </w:tcBorders>
          </w:tcPr>
          <w:p w14:paraId="5184FB0F"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293E9CAA" w14:textId="77777777" w:rsidTr="00847A79">
        <w:tc>
          <w:tcPr>
            <w:tcW w:w="932" w:type="pct"/>
            <w:tcBorders>
              <w:top w:val="single" w:sz="2" w:space="0" w:color="C4BC96"/>
              <w:left w:val="single" w:sz="2" w:space="0" w:color="C4BC96"/>
              <w:bottom w:val="single" w:sz="2" w:space="0" w:color="C4BC96"/>
              <w:right w:val="single" w:sz="2" w:space="0" w:color="C4BC96"/>
            </w:tcBorders>
          </w:tcPr>
          <w:p w14:paraId="24AE064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4333334C"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provide security at hyperscale functionality offering unique and unparalleled security to ensure that organisation services are accessible, responsive, and provide an optimal User experience.</w:t>
            </w:r>
          </w:p>
        </w:tc>
        <w:tc>
          <w:tcPr>
            <w:tcW w:w="938" w:type="pct"/>
            <w:tcBorders>
              <w:top w:val="single" w:sz="2" w:space="0" w:color="C4BC96"/>
              <w:left w:val="single" w:sz="2" w:space="0" w:color="C4BC96"/>
              <w:bottom w:val="single" w:sz="2" w:space="0" w:color="C4BC96"/>
              <w:right w:val="single" w:sz="2" w:space="0" w:color="C4BC96"/>
            </w:tcBorders>
          </w:tcPr>
          <w:p w14:paraId="1E43C739"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62D28F44" w14:textId="77777777" w:rsidTr="00847A79">
        <w:tc>
          <w:tcPr>
            <w:tcW w:w="932" w:type="pct"/>
            <w:tcBorders>
              <w:top w:val="single" w:sz="2" w:space="0" w:color="C4BC96"/>
              <w:left w:val="single" w:sz="2" w:space="0" w:color="C4BC96"/>
              <w:bottom w:val="single" w:sz="2" w:space="0" w:color="C4BC96"/>
              <w:right w:val="single" w:sz="2" w:space="0" w:color="C4BC96"/>
            </w:tcBorders>
          </w:tcPr>
          <w:p w14:paraId="620D001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27CA815A"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offering solutions that provide full visibility of SSL encrypted traffic. The solution shall have functionalities to:</w:t>
            </w:r>
          </w:p>
          <w:p w14:paraId="1ED1163D" w14:textId="77777777" w:rsidR="00026685" w:rsidRPr="00A317F2" w:rsidRDefault="00026685" w:rsidP="003E53A7">
            <w:pPr>
              <w:numPr>
                <w:ilvl w:val="0"/>
                <w:numId w:val="39"/>
              </w:numPr>
              <w:suppressAutoHyphens/>
              <w:overflowPunct/>
              <w:autoSpaceDE/>
              <w:autoSpaceDN/>
              <w:adjustRightInd/>
              <w:spacing w:before="60" w:after="60" w:line="276" w:lineRule="auto"/>
              <w:ind w:left="714" w:hanging="357"/>
              <w:textAlignment w:val="auto"/>
              <w:rPr>
                <w:lang w:eastAsia="ar-SA"/>
              </w:rPr>
            </w:pPr>
            <w:r w:rsidRPr="00A317F2">
              <w:rPr>
                <w:lang w:eastAsia="ar-SA"/>
              </w:rPr>
              <w:t>Remove uncontrolled blind spots with SSL inspection of all encrypted flows, including the latest TLS 1.3 standard with mandated ciphers.</w:t>
            </w:r>
          </w:p>
          <w:p w14:paraId="564EF302" w14:textId="77777777" w:rsidR="00026685" w:rsidRPr="00A317F2" w:rsidRDefault="00026685" w:rsidP="003E53A7">
            <w:pPr>
              <w:numPr>
                <w:ilvl w:val="0"/>
                <w:numId w:val="39"/>
              </w:numPr>
              <w:suppressAutoHyphens/>
              <w:overflowPunct/>
              <w:autoSpaceDE/>
              <w:autoSpaceDN/>
              <w:adjustRightInd/>
              <w:spacing w:before="60" w:after="60" w:line="276" w:lineRule="auto"/>
              <w:ind w:left="714" w:hanging="357"/>
              <w:textAlignment w:val="auto"/>
              <w:rPr>
                <w:lang w:eastAsia="ar-SA"/>
              </w:rPr>
            </w:pPr>
            <w:r w:rsidRPr="00A317F2">
              <w:rPr>
                <w:lang w:eastAsia="ar-SA"/>
              </w:rPr>
              <w:t>Provide deep SSL inspection with high performance.</w:t>
            </w:r>
          </w:p>
          <w:p w14:paraId="2DCD6D31" w14:textId="77777777" w:rsidR="00026685" w:rsidRPr="00A317F2" w:rsidRDefault="00026685" w:rsidP="003E53A7">
            <w:pPr>
              <w:numPr>
                <w:ilvl w:val="0"/>
                <w:numId w:val="39"/>
              </w:numPr>
              <w:suppressAutoHyphens/>
              <w:overflowPunct/>
              <w:autoSpaceDE/>
              <w:autoSpaceDN/>
              <w:adjustRightInd/>
              <w:spacing w:before="60" w:after="60" w:line="276" w:lineRule="auto"/>
              <w:ind w:left="714" w:hanging="357"/>
              <w:textAlignment w:val="auto"/>
              <w:rPr>
                <w:lang w:eastAsia="ar-SA"/>
              </w:rPr>
            </w:pPr>
            <w:r w:rsidRPr="00A317F2">
              <w:rPr>
                <w:lang w:eastAsia="ar-SA"/>
              </w:rPr>
              <w:t>Automatically block threats on decrypted traffic.</w:t>
            </w:r>
          </w:p>
        </w:tc>
        <w:tc>
          <w:tcPr>
            <w:tcW w:w="938" w:type="pct"/>
            <w:tcBorders>
              <w:top w:val="single" w:sz="2" w:space="0" w:color="C4BC96"/>
              <w:left w:val="single" w:sz="2" w:space="0" w:color="C4BC96"/>
              <w:bottom w:val="single" w:sz="2" w:space="0" w:color="C4BC96"/>
              <w:right w:val="single" w:sz="2" w:space="0" w:color="C4BC96"/>
            </w:tcBorders>
          </w:tcPr>
          <w:p w14:paraId="3CE2C5FF"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1ED5CAA3"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2CF166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1D9BE43C"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will intelligently share threat information </w:t>
            </w:r>
            <w:r w:rsidRPr="00A317F2">
              <w:rPr>
                <w:lang w:eastAsia="ar-SA"/>
              </w:rPr>
              <w:lastRenderedPageBreak/>
              <w:t>across the entire digital attack surface to provide quick and automated protection.</w:t>
            </w:r>
          </w:p>
        </w:tc>
        <w:tc>
          <w:tcPr>
            <w:tcW w:w="938" w:type="pct"/>
            <w:tcBorders>
              <w:top w:val="single" w:sz="2" w:space="0" w:color="C4BC96"/>
              <w:left w:val="single" w:sz="2" w:space="0" w:color="C4BC96"/>
              <w:bottom w:val="single" w:sz="2" w:space="0" w:color="C4BC96"/>
              <w:right w:val="single" w:sz="2" w:space="0" w:color="C4BC96"/>
            </w:tcBorders>
          </w:tcPr>
          <w:p w14:paraId="008F91B7"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35359F89"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ACB88B1"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3D479321" w14:textId="14999982"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support</w:t>
            </w:r>
            <w:r w:rsidR="003C1325" w:rsidRPr="00A317F2">
              <w:rPr>
                <w:lang w:eastAsia="ar-SA"/>
              </w:rPr>
              <w:t>s</w:t>
            </w:r>
            <w:r w:rsidRPr="00A317F2">
              <w:rPr>
                <w:lang w:eastAsia="ar-SA"/>
              </w:rPr>
              <w:t xml:space="preserve"> the best data authentication, integrity, and confidentiality standards for transmission of data through public or private networks.</w:t>
            </w:r>
          </w:p>
        </w:tc>
        <w:tc>
          <w:tcPr>
            <w:tcW w:w="938" w:type="pct"/>
            <w:tcBorders>
              <w:top w:val="single" w:sz="2" w:space="0" w:color="C4BC96"/>
              <w:left w:val="single" w:sz="2" w:space="0" w:color="C4BC96"/>
              <w:bottom w:val="single" w:sz="2" w:space="0" w:color="C4BC96"/>
              <w:right w:val="single" w:sz="2" w:space="0" w:color="C4BC96"/>
            </w:tcBorders>
          </w:tcPr>
          <w:p w14:paraId="7DE42A3F"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0736D294" w14:textId="77777777" w:rsidTr="00847A79">
        <w:tc>
          <w:tcPr>
            <w:tcW w:w="932" w:type="pct"/>
            <w:tcBorders>
              <w:top w:val="single" w:sz="2" w:space="0" w:color="C4BC96"/>
              <w:left w:val="single" w:sz="2" w:space="0" w:color="C4BC96"/>
              <w:bottom w:val="single" w:sz="2" w:space="0" w:color="C4BC96"/>
              <w:right w:val="single" w:sz="2" w:space="0" w:color="C4BC96"/>
            </w:tcBorders>
          </w:tcPr>
          <w:p w14:paraId="65360CE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659AEF35"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provides dynamic user groups management for time-bound security decision enforcement.</w:t>
            </w:r>
          </w:p>
        </w:tc>
        <w:tc>
          <w:tcPr>
            <w:tcW w:w="938" w:type="pct"/>
            <w:tcBorders>
              <w:top w:val="single" w:sz="2" w:space="0" w:color="C4BC96"/>
              <w:left w:val="single" w:sz="2" w:space="0" w:color="C4BC96"/>
              <w:bottom w:val="single" w:sz="2" w:space="0" w:color="C4BC96"/>
              <w:right w:val="single" w:sz="2" w:space="0" w:color="C4BC96"/>
            </w:tcBorders>
          </w:tcPr>
          <w:p w14:paraId="03D7C1EA"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7F53DE93" w14:textId="77777777" w:rsidTr="00847A79">
        <w:tc>
          <w:tcPr>
            <w:tcW w:w="932" w:type="pct"/>
            <w:tcBorders>
              <w:top w:val="single" w:sz="2" w:space="0" w:color="C4BC96"/>
              <w:left w:val="single" w:sz="2" w:space="0" w:color="C4BC96"/>
              <w:bottom w:val="single" w:sz="2" w:space="0" w:color="C4BC96"/>
              <w:right w:val="single" w:sz="2" w:space="0" w:color="C4BC96"/>
            </w:tcBorders>
          </w:tcPr>
          <w:p w14:paraId="5D391D7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732BD2FD"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with a threat sandboxing solution to prevent threats from getting on the network by inspecting untested or untrusted code.</w:t>
            </w:r>
          </w:p>
        </w:tc>
        <w:tc>
          <w:tcPr>
            <w:tcW w:w="938" w:type="pct"/>
            <w:tcBorders>
              <w:top w:val="single" w:sz="2" w:space="0" w:color="C4BC96"/>
              <w:left w:val="single" w:sz="2" w:space="0" w:color="C4BC96"/>
              <w:bottom w:val="single" w:sz="2" w:space="0" w:color="C4BC96"/>
              <w:right w:val="single" w:sz="2" w:space="0" w:color="C4BC96"/>
            </w:tcBorders>
          </w:tcPr>
          <w:p w14:paraId="734A2AAB"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35E8231B"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F8EA25D"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2DF7B875"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to identify and analyse thousands of applications inside network traffic for deep inspection and granular policy enforcement.</w:t>
            </w:r>
          </w:p>
        </w:tc>
        <w:tc>
          <w:tcPr>
            <w:tcW w:w="938" w:type="pct"/>
            <w:tcBorders>
              <w:top w:val="single" w:sz="2" w:space="0" w:color="C4BC96"/>
              <w:left w:val="single" w:sz="2" w:space="0" w:color="C4BC96"/>
              <w:bottom w:val="single" w:sz="2" w:space="0" w:color="C4BC96"/>
              <w:right w:val="single" w:sz="2" w:space="0" w:color="C4BC96"/>
            </w:tcBorders>
          </w:tcPr>
          <w:p w14:paraId="136C1ED9"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089CADD0" w14:textId="77777777" w:rsidTr="00847A79">
        <w:tc>
          <w:tcPr>
            <w:tcW w:w="932" w:type="pct"/>
            <w:tcBorders>
              <w:top w:val="single" w:sz="2" w:space="0" w:color="C4BC96"/>
              <w:left w:val="single" w:sz="2" w:space="0" w:color="C4BC96"/>
              <w:bottom w:val="single" w:sz="2" w:space="0" w:color="C4BC96"/>
              <w:right w:val="single" w:sz="2" w:space="0" w:color="C4BC96"/>
            </w:tcBorders>
          </w:tcPr>
          <w:p w14:paraId="2597861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410024E7"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supports physical and virtual environments.</w:t>
            </w:r>
          </w:p>
        </w:tc>
        <w:tc>
          <w:tcPr>
            <w:tcW w:w="938" w:type="pct"/>
            <w:tcBorders>
              <w:top w:val="single" w:sz="2" w:space="0" w:color="C4BC96"/>
              <w:left w:val="single" w:sz="2" w:space="0" w:color="C4BC96"/>
              <w:bottom w:val="single" w:sz="2" w:space="0" w:color="C4BC96"/>
              <w:right w:val="single" w:sz="2" w:space="0" w:color="C4BC96"/>
            </w:tcBorders>
          </w:tcPr>
          <w:p w14:paraId="3D94981F"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604BCF0A" w14:textId="77777777" w:rsidTr="00847A79">
        <w:tc>
          <w:tcPr>
            <w:tcW w:w="932" w:type="pct"/>
            <w:tcBorders>
              <w:top w:val="single" w:sz="2" w:space="0" w:color="C4BC96"/>
              <w:left w:val="single" w:sz="2" w:space="0" w:color="C4BC96"/>
              <w:bottom w:val="single" w:sz="2" w:space="0" w:color="C4BC96"/>
              <w:right w:val="single" w:sz="2" w:space="0" w:color="C4BC96"/>
            </w:tcBorders>
          </w:tcPr>
          <w:p w14:paraId="7DC4C22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bookmarkStart w:id="552" w:name="_Toc78750272"/>
            <w:bookmarkStart w:id="553" w:name="_Toc78749970"/>
            <w:bookmarkStart w:id="554" w:name="_Toc78749506"/>
            <w:bookmarkStart w:id="555" w:name="_Toc78747532"/>
            <w:bookmarkStart w:id="556" w:name="_Toc78747253"/>
            <w:bookmarkStart w:id="557" w:name="_Toc78750268"/>
            <w:bookmarkStart w:id="558" w:name="_Toc78749966"/>
            <w:bookmarkStart w:id="559" w:name="_Toc78749502"/>
            <w:bookmarkStart w:id="560" w:name="_Toc78747528"/>
            <w:bookmarkStart w:id="561" w:name="_Toc78747249"/>
            <w:bookmarkStart w:id="562" w:name="_Toc78750264"/>
            <w:bookmarkStart w:id="563" w:name="_Toc78749962"/>
            <w:bookmarkStart w:id="564" w:name="_Toc78749498"/>
            <w:bookmarkStart w:id="565" w:name="_Toc78747524"/>
            <w:bookmarkStart w:id="566" w:name="_Toc78747245"/>
            <w:bookmarkStart w:id="567" w:name="_Toc78750260"/>
            <w:bookmarkStart w:id="568" w:name="_Toc78749958"/>
            <w:bookmarkStart w:id="569" w:name="_Toc78749494"/>
            <w:bookmarkStart w:id="570" w:name="_Toc78747520"/>
            <w:bookmarkStart w:id="571" w:name="_Toc78747241"/>
            <w:bookmarkStart w:id="572" w:name="_Toc78750256"/>
            <w:bookmarkStart w:id="573" w:name="_Toc78749954"/>
            <w:bookmarkStart w:id="574" w:name="_Toc78749490"/>
            <w:bookmarkStart w:id="575" w:name="_Toc78747516"/>
            <w:bookmarkStart w:id="576" w:name="_Toc78747237"/>
            <w:bookmarkStart w:id="577" w:name="_Toc78750251"/>
            <w:bookmarkStart w:id="578" w:name="_Toc78749949"/>
            <w:bookmarkStart w:id="579" w:name="_Toc78749485"/>
            <w:bookmarkStart w:id="580" w:name="_Toc78747511"/>
            <w:bookmarkStart w:id="581" w:name="_Toc78747232"/>
            <w:bookmarkStart w:id="582" w:name="_Toc78750247"/>
            <w:bookmarkStart w:id="583" w:name="_Toc78749945"/>
            <w:bookmarkStart w:id="584" w:name="_Toc78749481"/>
            <w:bookmarkStart w:id="585" w:name="_Toc78747507"/>
            <w:bookmarkStart w:id="586" w:name="_Toc78747228"/>
            <w:bookmarkStart w:id="587" w:name="_Toc78750243"/>
            <w:bookmarkStart w:id="588" w:name="_Toc78749941"/>
            <w:bookmarkStart w:id="589" w:name="_Toc78749477"/>
            <w:bookmarkStart w:id="590" w:name="_Toc78747503"/>
            <w:bookmarkStart w:id="591" w:name="_Toc78747224"/>
            <w:bookmarkStart w:id="592" w:name="_Toc78750239"/>
            <w:bookmarkStart w:id="593" w:name="_Toc78749937"/>
            <w:bookmarkStart w:id="594" w:name="_Toc78749473"/>
            <w:bookmarkStart w:id="595" w:name="_Toc78747499"/>
            <w:bookmarkStart w:id="596" w:name="_Toc78747220"/>
            <w:bookmarkStart w:id="597" w:name="_Toc78750235"/>
            <w:bookmarkStart w:id="598" w:name="_Toc78749933"/>
            <w:bookmarkStart w:id="599" w:name="_Toc78749469"/>
            <w:bookmarkStart w:id="600" w:name="_Toc78747495"/>
            <w:bookmarkStart w:id="601" w:name="_Toc78747216"/>
            <w:bookmarkStart w:id="602" w:name="_Toc78750231"/>
            <w:bookmarkStart w:id="603" w:name="_Toc78749929"/>
            <w:bookmarkStart w:id="604" w:name="_Toc78749465"/>
            <w:bookmarkStart w:id="605" w:name="_Toc78747491"/>
            <w:bookmarkStart w:id="606" w:name="_Toc78747212"/>
            <w:bookmarkStart w:id="607" w:name="_Toc78750226"/>
            <w:bookmarkStart w:id="608" w:name="_Toc78749924"/>
            <w:bookmarkStart w:id="609" w:name="_Toc78749460"/>
            <w:bookmarkStart w:id="610" w:name="_Toc78747486"/>
            <w:bookmarkStart w:id="611" w:name="_Toc78747207"/>
            <w:bookmarkStart w:id="612" w:name="_Toc78750222"/>
            <w:bookmarkStart w:id="613" w:name="_Toc78749920"/>
            <w:bookmarkStart w:id="614" w:name="_Toc78749456"/>
            <w:bookmarkStart w:id="615" w:name="_Toc78747482"/>
            <w:bookmarkStart w:id="616" w:name="_Toc78747203"/>
            <w:bookmarkStart w:id="617" w:name="_Toc78750218"/>
            <w:bookmarkStart w:id="618" w:name="_Toc78749916"/>
            <w:bookmarkStart w:id="619" w:name="_Toc78749452"/>
            <w:bookmarkStart w:id="620" w:name="_Toc78747478"/>
            <w:bookmarkStart w:id="621" w:name="_Toc78747199"/>
            <w:bookmarkStart w:id="622" w:name="_Toc78750211"/>
            <w:bookmarkStart w:id="623" w:name="_Toc78749909"/>
            <w:bookmarkStart w:id="624" w:name="_Toc78749445"/>
            <w:bookmarkStart w:id="625" w:name="_Toc78747471"/>
            <w:bookmarkStart w:id="626" w:name="_Toc78747192"/>
            <w:bookmarkStart w:id="627" w:name="_Toc78750207"/>
            <w:bookmarkStart w:id="628" w:name="_Toc78749905"/>
            <w:bookmarkStart w:id="629" w:name="_Toc78749441"/>
            <w:bookmarkStart w:id="630" w:name="_Toc78747467"/>
            <w:bookmarkStart w:id="631" w:name="_Toc78747188"/>
            <w:bookmarkStart w:id="632" w:name="_Toc78750203"/>
            <w:bookmarkStart w:id="633" w:name="_Toc78749901"/>
            <w:bookmarkStart w:id="634" w:name="_Toc78749437"/>
            <w:bookmarkStart w:id="635" w:name="_Toc78747463"/>
            <w:bookmarkStart w:id="636" w:name="_Toc78747184"/>
            <w:bookmarkStart w:id="637" w:name="_Toc78750196"/>
            <w:bookmarkStart w:id="638" w:name="_Toc78749894"/>
            <w:bookmarkStart w:id="639" w:name="_Toc78749430"/>
            <w:bookmarkStart w:id="640" w:name="_Toc78747456"/>
            <w:bookmarkStart w:id="641" w:name="_Toc78747177"/>
            <w:bookmarkStart w:id="642" w:name="_Toc78750192"/>
            <w:bookmarkStart w:id="643" w:name="_Toc78749890"/>
            <w:bookmarkStart w:id="644" w:name="_Toc78749426"/>
            <w:bookmarkStart w:id="645" w:name="_Toc78747452"/>
            <w:bookmarkStart w:id="646" w:name="_Toc78747173"/>
            <w:bookmarkStart w:id="647" w:name="_Toc78750185"/>
            <w:bookmarkStart w:id="648" w:name="_Toc78749883"/>
            <w:bookmarkStart w:id="649" w:name="_Toc78749419"/>
            <w:bookmarkStart w:id="650" w:name="_Toc78747445"/>
            <w:bookmarkStart w:id="651" w:name="_Toc78747166"/>
            <w:bookmarkStart w:id="652" w:name="_Toc78750181"/>
            <w:bookmarkStart w:id="653" w:name="_Toc78749879"/>
            <w:bookmarkStart w:id="654" w:name="_Toc78749415"/>
            <w:bookmarkStart w:id="655" w:name="_Toc78747441"/>
            <w:bookmarkStart w:id="656" w:name="_Toc78747162"/>
            <w:bookmarkStart w:id="657" w:name="_Toc78750177"/>
            <w:bookmarkStart w:id="658" w:name="_Toc78749875"/>
            <w:bookmarkStart w:id="659" w:name="_Toc78749411"/>
            <w:bookmarkStart w:id="660" w:name="_Toc78747437"/>
            <w:bookmarkStart w:id="661" w:name="_Toc78747158"/>
            <w:bookmarkStart w:id="662" w:name="_Toc78750173"/>
            <w:bookmarkStart w:id="663" w:name="_Toc78749871"/>
            <w:bookmarkStart w:id="664" w:name="_Toc78749407"/>
            <w:bookmarkStart w:id="665" w:name="_Toc78747433"/>
            <w:bookmarkStart w:id="666" w:name="_Toc78747154"/>
            <w:bookmarkStart w:id="667" w:name="_Toc78750169"/>
            <w:bookmarkStart w:id="668" w:name="_Toc78749867"/>
            <w:bookmarkStart w:id="669" w:name="_Toc78749403"/>
            <w:bookmarkStart w:id="670" w:name="_Toc78747429"/>
            <w:bookmarkStart w:id="671" w:name="_Toc78747150"/>
            <w:bookmarkStart w:id="672" w:name="_Toc78750165"/>
            <w:bookmarkStart w:id="673" w:name="_Toc78749863"/>
            <w:bookmarkStart w:id="674" w:name="_Toc78749399"/>
            <w:bookmarkStart w:id="675" w:name="_Toc78747425"/>
            <w:bookmarkStart w:id="676" w:name="_Toc78747146"/>
            <w:bookmarkStart w:id="677" w:name="_Toc78750161"/>
            <w:bookmarkStart w:id="678" w:name="_Toc78749859"/>
            <w:bookmarkStart w:id="679" w:name="_Toc78749395"/>
            <w:bookmarkStart w:id="680" w:name="_Toc78747421"/>
            <w:bookmarkStart w:id="681" w:name="_Toc78747142"/>
            <w:bookmarkStart w:id="682" w:name="_Toc78750157"/>
            <w:bookmarkStart w:id="683" w:name="_Toc78749855"/>
            <w:bookmarkStart w:id="684" w:name="_Toc78749391"/>
            <w:bookmarkStart w:id="685" w:name="_Toc78747417"/>
            <w:bookmarkStart w:id="686" w:name="_Toc78747138"/>
            <w:bookmarkStart w:id="687" w:name="_Toc78750153"/>
            <w:bookmarkStart w:id="688" w:name="_Toc78749851"/>
            <w:bookmarkStart w:id="689" w:name="_Toc78749387"/>
            <w:bookmarkStart w:id="690" w:name="_Toc78747413"/>
            <w:bookmarkStart w:id="691" w:name="_Toc78747134"/>
            <w:bookmarkStart w:id="692" w:name="_Toc78750149"/>
            <w:bookmarkStart w:id="693" w:name="_Toc78749847"/>
            <w:bookmarkStart w:id="694" w:name="_Toc78749383"/>
            <w:bookmarkStart w:id="695" w:name="_Toc78747409"/>
            <w:bookmarkStart w:id="696" w:name="_Toc78747130"/>
            <w:bookmarkStart w:id="697" w:name="_Toc78750145"/>
            <w:bookmarkStart w:id="698" w:name="_Toc78749843"/>
            <w:bookmarkStart w:id="699" w:name="_Toc78749379"/>
            <w:bookmarkStart w:id="700" w:name="_Toc78747405"/>
            <w:bookmarkStart w:id="701" w:name="_Toc78747126"/>
            <w:bookmarkStart w:id="702" w:name="_Toc78750141"/>
            <w:bookmarkStart w:id="703" w:name="_Toc78749839"/>
            <w:bookmarkStart w:id="704" w:name="_Toc78749375"/>
            <w:bookmarkStart w:id="705" w:name="_Toc78747401"/>
            <w:bookmarkStart w:id="706" w:name="_Toc78747122"/>
            <w:bookmarkStart w:id="707" w:name="_Toc78750137"/>
            <w:bookmarkStart w:id="708" w:name="_Toc78749835"/>
            <w:bookmarkStart w:id="709" w:name="_Toc78749371"/>
            <w:bookmarkStart w:id="710" w:name="_Toc78747397"/>
            <w:bookmarkStart w:id="711" w:name="_Toc78747118"/>
            <w:bookmarkStart w:id="712" w:name="_Toc78750133"/>
            <w:bookmarkStart w:id="713" w:name="_Toc78749831"/>
            <w:bookmarkStart w:id="714" w:name="_Toc78749367"/>
            <w:bookmarkStart w:id="715" w:name="_Toc78747393"/>
            <w:bookmarkStart w:id="716" w:name="_Toc78747114"/>
            <w:bookmarkStart w:id="717" w:name="_Toc78750129"/>
            <w:bookmarkStart w:id="718" w:name="_Toc78749827"/>
            <w:bookmarkStart w:id="719" w:name="_Toc78749363"/>
            <w:bookmarkStart w:id="720" w:name="_Toc78747389"/>
            <w:bookmarkStart w:id="721" w:name="_Toc78747110"/>
            <w:bookmarkStart w:id="722" w:name="_Toc78750125"/>
            <w:bookmarkStart w:id="723" w:name="_Toc78749823"/>
            <w:bookmarkStart w:id="724" w:name="_Toc78749359"/>
            <w:bookmarkStart w:id="725" w:name="_Toc78747385"/>
            <w:bookmarkStart w:id="726" w:name="_Toc78747106"/>
            <w:bookmarkStart w:id="727" w:name="_Toc78750121"/>
            <w:bookmarkStart w:id="728" w:name="_Toc78749819"/>
            <w:bookmarkStart w:id="729" w:name="_Toc78749355"/>
            <w:bookmarkStart w:id="730" w:name="_Toc78747381"/>
            <w:bookmarkStart w:id="731" w:name="_Toc78747102"/>
            <w:bookmarkStart w:id="732" w:name="_Toc78750117"/>
            <w:bookmarkStart w:id="733" w:name="_Toc78749815"/>
            <w:bookmarkStart w:id="734" w:name="_Toc78749351"/>
            <w:bookmarkStart w:id="735" w:name="_Toc78747377"/>
            <w:bookmarkStart w:id="736" w:name="_Toc78747098"/>
            <w:bookmarkStart w:id="737" w:name="_Toc78750113"/>
            <w:bookmarkStart w:id="738" w:name="_Toc78749811"/>
            <w:bookmarkStart w:id="739" w:name="_Toc78749347"/>
            <w:bookmarkStart w:id="740" w:name="_Toc78747373"/>
            <w:bookmarkStart w:id="741" w:name="_Toc78747094"/>
            <w:bookmarkStart w:id="742" w:name="_Toc78750103"/>
            <w:bookmarkStart w:id="743" w:name="_Toc78749801"/>
            <w:bookmarkStart w:id="744" w:name="_Toc78749337"/>
            <w:bookmarkStart w:id="745" w:name="_Toc78747363"/>
            <w:bookmarkStart w:id="746" w:name="_Toc78747084"/>
            <w:bookmarkStart w:id="747" w:name="_Toc78750099"/>
            <w:bookmarkStart w:id="748" w:name="_Toc78749797"/>
            <w:bookmarkStart w:id="749" w:name="_Toc78749333"/>
            <w:bookmarkStart w:id="750" w:name="_Toc78747359"/>
            <w:bookmarkStart w:id="751" w:name="_Toc78747080"/>
            <w:bookmarkStart w:id="752" w:name="_Toc78750095"/>
            <w:bookmarkStart w:id="753" w:name="_Toc78749793"/>
            <w:bookmarkStart w:id="754" w:name="_Toc78749329"/>
            <w:bookmarkStart w:id="755" w:name="_Toc78747355"/>
            <w:bookmarkStart w:id="756" w:name="_Toc78747076"/>
            <w:bookmarkStart w:id="757" w:name="_Toc78750091"/>
            <w:bookmarkStart w:id="758" w:name="_Toc78749789"/>
            <w:bookmarkStart w:id="759" w:name="_Toc78749325"/>
            <w:bookmarkStart w:id="760" w:name="_Toc78747351"/>
            <w:bookmarkStart w:id="761" w:name="_Toc78747072"/>
            <w:bookmarkStart w:id="762" w:name="_Toc78750086"/>
            <w:bookmarkStart w:id="763" w:name="_Toc78749784"/>
            <w:bookmarkStart w:id="764" w:name="_Toc78749320"/>
            <w:bookmarkStart w:id="765" w:name="_Toc78747346"/>
            <w:bookmarkStart w:id="766" w:name="_Toc78747067"/>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tc>
        <w:tc>
          <w:tcPr>
            <w:tcW w:w="3130" w:type="pct"/>
            <w:tcBorders>
              <w:top w:val="single" w:sz="2" w:space="0" w:color="C4BC96"/>
              <w:left w:val="single" w:sz="2" w:space="0" w:color="C4BC96"/>
              <w:bottom w:val="single" w:sz="2" w:space="0" w:color="C4BC96"/>
              <w:right w:val="single" w:sz="2" w:space="0" w:color="C4BC96"/>
            </w:tcBorders>
            <w:hideMark/>
          </w:tcPr>
          <w:p w14:paraId="005937DA"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HTTP/2 to HTTP 1.1 translation.</w:t>
            </w:r>
          </w:p>
        </w:tc>
        <w:tc>
          <w:tcPr>
            <w:tcW w:w="938" w:type="pct"/>
            <w:tcBorders>
              <w:top w:val="single" w:sz="2" w:space="0" w:color="C4BC96"/>
              <w:left w:val="single" w:sz="2" w:space="0" w:color="C4BC96"/>
              <w:bottom w:val="single" w:sz="2" w:space="0" w:color="C4BC96"/>
              <w:right w:val="single" w:sz="2" w:space="0" w:color="C4BC96"/>
            </w:tcBorders>
          </w:tcPr>
          <w:p w14:paraId="79C0460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55C4F6AF" w14:textId="77777777" w:rsidTr="00847A79">
        <w:tc>
          <w:tcPr>
            <w:tcW w:w="932" w:type="pct"/>
            <w:tcBorders>
              <w:top w:val="single" w:sz="2" w:space="0" w:color="C4BC96"/>
              <w:left w:val="single" w:sz="2" w:space="0" w:color="C4BC96"/>
              <w:bottom w:val="single" w:sz="2" w:space="0" w:color="C4BC96"/>
              <w:right w:val="single" w:sz="2" w:space="0" w:color="C4BC96"/>
            </w:tcBorders>
          </w:tcPr>
          <w:p w14:paraId="57529FF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17CF2E02"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seamless PKI integration.</w:t>
            </w:r>
          </w:p>
        </w:tc>
        <w:tc>
          <w:tcPr>
            <w:tcW w:w="938" w:type="pct"/>
            <w:tcBorders>
              <w:top w:val="single" w:sz="2" w:space="0" w:color="C4BC96"/>
              <w:left w:val="single" w:sz="2" w:space="0" w:color="C4BC96"/>
              <w:bottom w:val="single" w:sz="2" w:space="0" w:color="C4BC96"/>
              <w:right w:val="single" w:sz="2" w:space="0" w:color="C4BC96"/>
            </w:tcBorders>
          </w:tcPr>
          <w:p w14:paraId="0224B874"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14EBB524"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038686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0F0AE7B4"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scanning for ActiveSync and OWA applications.</w:t>
            </w:r>
          </w:p>
        </w:tc>
        <w:tc>
          <w:tcPr>
            <w:tcW w:w="938" w:type="pct"/>
            <w:tcBorders>
              <w:top w:val="single" w:sz="2" w:space="0" w:color="C4BC96"/>
              <w:left w:val="single" w:sz="2" w:space="0" w:color="C4BC96"/>
              <w:bottom w:val="single" w:sz="2" w:space="0" w:color="C4BC96"/>
              <w:right w:val="single" w:sz="2" w:space="0" w:color="C4BC96"/>
            </w:tcBorders>
          </w:tcPr>
          <w:p w14:paraId="3067B08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3AE6F6CE" w14:textId="77777777" w:rsidTr="00847A79">
        <w:tc>
          <w:tcPr>
            <w:tcW w:w="932" w:type="pct"/>
            <w:tcBorders>
              <w:top w:val="single" w:sz="2" w:space="0" w:color="C4BC96"/>
              <w:left w:val="single" w:sz="2" w:space="0" w:color="C4BC96"/>
              <w:bottom w:val="single" w:sz="2" w:space="0" w:color="C4BC96"/>
              <w:right w:val="single" w:sz="2" w:space="0" w:color="C4BC96"/>
            </w:tcBorders>
          </w:tcPr>
          <w:p w14:paraId="3190F56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21243E27" w14:textId="610158DE"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w:t>
            </w:r>
            <w:r w:rsidR="00F71BBA" w:rsidRPr="00A317F2">
              <w:rPr>
                <w:lang w:eastAsia="ar-SA"/>
              </w:rPr>
              <w:t>s</w:t>
            </w:r>
            <w:r w:rsidRPr="00A317F2">
              <w:rPr>
                <w:lang w:eastAsia="ar-SA"/>
              </w:rPr>
              <w:t xml:space="preserve"> setup wizards for common applications and databases.</w:t>
            </w:r>
          </w:p>
        </w:tc>
        <w:tc>
          <w:tcPr>
            <w:tcW w:w="938" w:type="pct"/>
            <w:tcBorders>
              <w:top w:val="single" w:sz="2" w:space="0" w:color="C4BC96"/>
              <w:left w:val="single" w:sz="2" w:space="0" w:color="C4BC96"/>
              <w:bottom w:val="single" w:sz="2" w:space="0" w:color="C4BC96"/>
              <w:right w:val="single" w:sz="2" w:space="0" w:color="C4BC96"/>
            </w:tcBorders>
          </w:tcPr>
          <w:p w14:paraId="067112B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35BC1F73"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99702E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4156DEA9" w14:textId="0CFC90A5"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w:t>
            </w:r>
            <w:r w:rsidR="00F71BBA" w:rsidRPr="00A317F2">
              <w:rPr>
                <w:lang w:eastAsia="ar-SA"/>
              </w:rPr>
              <w:t>s</w:t>
            </w:r>
            <w:r w:rsidRPr="00A317F2">
              <w:rPr>
                <w:lang w:eastAsia="ar-SA"/>
              </w:rPr>
              <w:t xml:space="preserve"> </w:t>
            </w:r>
            <w:r w:rsidR="00F71BBA" w:rsidRPr="00A317F2">
              <w:rPr>
                <w:lang w:eastAsia="ar-SA"/>
              </w:rPr>
              <w:t>p</w:t>
            </w:r>
            <w:r w:rsidRPr="00A317F2">
              <w:rPr>
                <w:lang w:eastAsia="ar-SA"/>
              </w:rPr>
              <w:t>reconfigured for common Microsoft applications; Exchange, SharePoint, OWA.</w:t>
            </w:r>
          </w:p>
        </w:tc>
        <w:tc>
          <w:tcPr>
            <w:tcW w:w="938" w:type="pct"/>
            <w:tcBorders>
              <w:top w:val="single" w:sz="2" w:space="0" w:color="C4BC96"/>
              <w:left w:val="single" w:sz="2" w:space="0" w:color="C4BC96"/>
              <w:bottom w:val="single" w:sz="2" w:space="0" w:color="C4BC96"/>
              <w:right w:val="single" w:sz="2" w:space="0" w:color="C4BC96"/>
            </w:tcBorders>
          </w:tcPr>
          <w:p w14:paraId="3CA8E09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26AA18E6"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D0F538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2003FFDE" w14:textId="5045CF2D"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w:t>
            </w:r>
            <w:r w:rsidR="00F71BBA" w:rsidRPr="00A317F2">
              <w:rPr>
                <w:lang w:eastAsia="ar-SA"/>
              </w:rPr>
              <w:t>s</w:t>
            </w:r>
            <w:r w:rsidRPr="00A317F2">
              <w:rPr>
                <w:lang w:eastAsia="ar-SA"/>
              </w:rPr>
              <w:t xml:space="preserve"> predefined security policies for Drupal and WordPress applications.</w:t>
            </w:r>
          </w:p>
        </w:tc>
        <w:tc>
          <w:tcPr>
            <w:tcW w:w="938" w:type="pct"/>
            <w:tcBorders>
              <w:top w:val="single" w:sz="2" w:space="0" w:color="C4BC96"/>
              <w:left w:val="single" w:sz="2" w:space="0" w:color="C4BC96"/>
              <w:bottom w:val="single" w:sz="2" w:space="0" w:color="C4BC96"/>
              <w:right w:val="single" w:sz="2" w:space="0" w:color="C4BC96"/>
            </w:tcBorders>
          </w:tcPr>
          <w:p w14:paraId="547BA65D"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55614598" w14:textId="77777777" w:rsidTr="00847A79">
        <w:tc>
          <w:tcPr>
            <w:tcW w:w="932" w:type="pct"/>
            <w:tcBorders>
              <w:top w:val="single" w:sz="2" w:space="0" w:color="C4BC96"/>
              <w:left w:val="single" w:sz="2" w:space="0" w:color="C4BC96"/>
              <w:bottom w:val="single" w:sz="2" w:space="0" w:color="C4BC96"/>
              <w:right w:val="single" w:sz="2" w:space="0" w:color="C4BC96"/>
            </w:tcBorders>
          </w:tcPr>
          <w:p w14:paraId="668A049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57DF41A4"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has Web Sockets support.</w:t>
            </w:r>
          </w:p>
        </w:tc>
        <w:tc>
          <w:tcPr>
            <w:tcW w:w="938" w:type="pct"/>
            <w:tcBorders>
              <w:top w:val="single" w:sz="2" w:space="0" w:color="C4BC96"/>
              <w:left w:val="single" w:sz="2" w:space="0" w:color="C4BC96"/>
              <w:bottom w:val="single" w:sz="2" w:space="0" w:color="C4BC96"/>
              <w:right w:val="single" w:sz="2" w:space="0" w:color="C4BC96"/>
            </w:tcBorders>
          </w:tcPr>
          <w:p w14:paraId="2AE6052C"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77BDE29C"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FB7C58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18221980"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active and passive authentication.</w:t>
            </w:r>
          </w:p>
        </w:tc>
        <w:tc>
          <w:tcPr>
            <w:tcW w:w="938" w:type="pct"/>
            <w:tcBorders>
              <w:top w:val="single" w:sz="2" w:space="0" w:color="C4BC96"/>
              <w:left w:val="single" w:sz="2" w:space="0" w:color="C4BC96"/>
              <w:bottom w:val="single" w:sz="2" w:space="0" w:color="C4BC96"/>
              <w:right w:val="single" w:sz="2" w:space="0" w:color="C4BC96"/>
            </w:tcBorders>
          </w:tcPr>
          <w:p w14:paraId="6F38F93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6CA67388"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AAB71E2"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2E3CC4A4"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has SSL client certificate support.</w:t>
            </w:r>
          </w:p>
        </w:tc>
        <w:tc>
          <w:tcPr>
            <w:tcW w:w="938" w:type="pct"/>
            <w:tcBorders>
              <w:top w:val="single" w:sz="2" w:space="0" w:color="C4BC96"/>
              <w:left w:val="single" w:sz="2" w:space="0" w:color="C4BC96"/>
              <w:bottom w:val="single" w:sz="2" w:space="0" w:color="C4BC96"/>
              <w:right w:val="single" w:sz="2" w:space="0" w:color="C4BC96"/>
            </w:tcBorders>
          </w:tcPr>
          <w:p w14:paraId="6C50A3BD"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723ACD41"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8AB1B92"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674D90EB"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support Web UI (HTTP/HTTPS) and CLI (Telnet / SSH) based Management.</w:t>
            </w:r>
          </w:p>
        </w:tc>
        <w:tc>
          <w:tcPr>
            <w:tcW w:w="938" w:type="pct"/>
            <w:tcBorders>
              <w:top w:val="single" w:sz="2" w:space="0" w:color="C4BC96"/>
              <w:left w:val="single" w:sz="2" w:space="0" w:color="C4BC96"/>
              <w:bottom w:val="single" w:sz="2" w:space="0" w:color="C4BC96"/>
              <w:right w:val="single" w:sz="2" w:space="0" w:color="C4BC96"/>
            </w:tcBorders>
          </w:tcPr>
          <w:p w14:paraId="25BD824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3E7CB185" w14:textId="77777777" w:rsidTr="00847A79">
        <w:tc>
          <w:tcPr>
            <w:tcW w:w="932" w:type="pct"/>
            <w:tcBorders>
              <w:top w:val="single" w:sz="2" w:space="0" w:color="C4BC96"/>
              <w:left w:val="single" w:sz="2" w:space="0" w:color="C4BC96"/>
              <w:bottom w:val="single" w:sz="2" w:space="0" w:color="C4BC96"/>
              <w:right w:val="single" w:sz="2" w:space="0" w:color="C4BC96"/>
            </w:tcBorders>
          </w:tcPr>
          <w:p w14:paraId="54E1280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5CCA7B39"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define remote access to the Firewall on any interface and restrict the same to a specific IP/Subnet (i.e., Trusted Hosts for Management).</w:t>
            </w:r>
          </w:p>
        </w:tc>
        <w:tc>
          <w:tcPr>
            <w:tcW w:w="938" w:type="pct"/>
            <w:tcBorders>
              <w:top w:val="single" w:sz="2" w:space="0" w:color="C4BC96"/>
              <w:left w:val="single" w:sz="2" w:space="0" w:color="C4BC96"/>
              <w:bottom w:val="single" w:sz="2" w:space="0" w:color="C4BC96"/>
              <w:right w:val="single" w:sz="2" w:space="0" w:color="C4BC96"/>
            </w:tcBorders>
          </w:tcPr>
          <w:p w14:paraId="5EE62740"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64ED9A28" w14:textId="77777777" w:rsidTr="00847A79">
        <w:tc>
          <w:tcPr>
            <w:tcW w:w="932" w:type="pct"/>
            <w:tcBorders>
              <w:top w:val="single" w:sz="2" w:space="0" w:color="C4BC96"/>
              <w:left w:val="single" w:sz="2" w:space="0" w:color="C4BC96"/>
              <w:bottom w:val="single" w:sz="2" w:space="0" w:color="C4BC96"/>
              <w:right w:val="single" w:sz="2" w:space="0" w:color="C4BC96"/>
            </w:tcBorders>
          </w:tcPr>
          <w:p w14:paraId="50B30B0A"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7FBB62A9"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support SNMPv2c and SNMPv3 (for sending alerts to NMS in case of threats and system failures).</w:t>
            </w:r>
          </w:p>
        </w:tc>
        <w:tc>
          <w:tcPr>
            <w:tcW w:w="938" w:type="pct"/>
            <w:tcBorders>
              <w:top w:val="single" w:sz="2" w:space="0" w:color="C4BC96"/>
              <w:left w:val="single" w:sz="2" w:space="0" w:color="C4BC96"/>
              <w:bottom w:val="single" w:sz="2" w:space="0" w:color="C4BC96"/>
              <w:right w:val="single" w:sz="2" w:space="0" w:color="C4BC96"/>
            </w:tcBorders>
          </w:tcPr>
          <w:p w14:paraId="52C4DA0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3025BFCF"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A3FD94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4E7F7672" w14:textId="0999EDE6"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generate automatic notification of events via mails/syslog.</w:t>
            </w:r>
          </w:p>
        </w:tc>
        <w:tc>
          <w:tcPr>
            <w:tcW w:w="938" w:type="pct"/>
            <w:tcBorders>
              <w:top w:val="single" w:sz="2" w:space="0" w:color="C4BC96"/>
              <w:left w:val="single" w:sz="2" w:space="0" w:color="C4BC96"/>
              <w:bottom w:val="single" w:sz="2" w:space="0" w:color="C4BC96"/>
              <w:right w:val="single" w:sz="2" w:space="0" w:color="C4BC96"/>
            </w:tcBorders>
          </w:tcPr>
          <w:p w14:paraId="0AEFE4B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204E83E6" w14:textId="77777777" w:rsidTr="00847A79">
        <w:tc>
          <w:tcPr>
            <w:tcW w:w="932" w:type="pct"/>
            <w:tcBorders>
              <w:top w:val="single" w:sz="2" w:space="0" w:color="C4BC96"/>
              <w:left w:val="single" w:sz="2" w:space="0" w:color="C4BC96"/>
              <w:bottom w:val="single" w:sz="2" w:space="0" w:color="C4BC96"/>
              <w:right w:val="single" w:sz="2" w:space="0" w:color="C4BC96"/>
            </w:tcBorders>
          </w:tcPr>
          <w:p w14:paraId="333C29B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26181556"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send alerts to multiple email recipients.</w:t>
            </w:r>
          </w:p>
        </w:tc>
        <w:tc>
          <w:tcPr>
            <w:tcW w:w="938" w:type="pct"/>
            <w:tcBorders>
              <w:top w:val="single" w:sz="2" w:space="0" w:color="C4BC96"/>
              <w:left w:val="single" w:sz="2" w:space="0" w:color="C4BC96"/>
              <w:bottom w:val="single" w:sz="2" w:space="0" w:color="C4BC96"/>
              <w:right w:val="single" w:sz="2" w:space="0" w:color="C4BC96"/>
            </w:tcBorders>
          </w:tcPr>
          <w:p w14:paraId="04F75A44"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7A5F0616" w14:textId="77777777" w:rsidTr="00847A79">
        <w:tc>
          <w:tcPr>
            <w:tcW w:w="932" w:type="pct"/>
            <w:tcBorders>
              <w:top w:val="single" w:sz="2" w:space="0" w:color="C4BC96"/>
              <w:left w:val="single" w:sz="2" w:space="0" w:color="C4BC96"/>
              <w:bottom w:val="single" w:sz="2" w:space="0" w:color="C4BC96"/>
              <w:right w:val="single" w:sz="2" w:space="0" w:color="C4BC96"/>
            </w:tcBorders>
          </w:tcPr>
          <w:p w14:paraId="7F26D3E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0F9D7FAC"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support simultaneous login of Multiple Administrators.</w:t>
            </w:r>
          </w:p>
        </w:tc>
        <w:tc>
          <w:tcPr>
            <w:tcW w:w="938" w:type="pct"/>
            <w:tcBorders>
              <w:top w:val="single" w:sz="2" w:space="0" w:color="C4BC96"/>
              <w:left w:val="single" w:sz="2" w:space="0" w:color="C4BC96"/>
              <w:bottom w:val="single" w:sz="2" w:space="0" w:color="C4BC96"/>
              <w:right w:val="single" w:sz="2" w:space="0" w:color="C4BC96"/>
            </w:tcBorders>
          </w:tcPr>
          <w:p w14:paraId="2837A91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544DAD7B" w14:textId="77777777" w:rsidTr="00847A79">
        <w:tc>
          <w:tcPr>
            <w:tcW w:w="932" w:type="pct"/>
            <w:tcBorders>
              <w:top w:val="single" w:sz="2" w:space="0" w:color="C4BC96"/>
              <w:left w:val="single" w:sz="2" w:space="0" w:color="C4BC96"/>
              <w:bottom w:val="single" w:sz="2" w:space="0" w:color="C4BC96"/>
              <w:right w:val="single" w:sz="2" w:space="0" w:color="C4BC96"/>
            </w:tcBorders>
          </w:tcPr>
          <w:p w14:paraId="2A796A5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0EF03D55"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customize the dashboard (e.g.: by selecting suitable Widgets).</w:t>
            </w:r>
          </w:p>
        </w:tc>
        <w:tc>
          <w:tcPr>
            <w:tcW w:w="938" w:type="pct"/>
            <w:tcBorders>
              <w:top w:val="single" w:sz="2" w:space="0" w:color="C4BC96"/>
              <w:left w:val="single" w:sz="2" w:space="0" w:color="C4BC96"/>
              <w:bottom w:val="single" w:sz="2" w:space="0" w:color="C4BC96"/>
              <w:right w:val="single" w:sz="2" w:space="0" w:color="C4BC96"/>
            </w:tcBorders>
          </w:tcPr>
          <w:p w14:paraId="316D972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3FB62DF7"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305257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377C3C80"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support for exporting the firewall rules set and configuration to a text file via Web or TFTP.</w:t>
            </w:r>
          </w:p>
        </w:tc>
        <w:tc>
          <w:tcPr>
            <w:tcW w:w="938" w:type="pct"/>
            <w:tcBorders>
              <w:top w:val="single" w:sz="2" w:space="0" w:color="C4BC96"/>
              <w:left w:val="single" w:sz="2" w:space="0" w:color="C4BC96"/>
              <w:bottom w:val="single" w:sz="2" w:space="0" w:color="C4BC96"/>
              <w:right w:val="single" w:sz="2" w:space="0" w:color="C4BC96"/>
            </w:tcBorders>
          </w:tcPr>
          <w:p w14:paraId="3429B94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31F31479"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B0E2DA7"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79FA4019"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Vendor shall supply, install, and configure the firewall with capabilities of supporting Image upgrade via FTP, TFTP and </w:t>
            </w:r>
            <w:proofErr w:type="spellStart"/>
            <w:r w:rsidRPr="00A317F2">
              <w:rPr>
                <w:lang w:eastAsia="ar-SA"/>
              </w:rPr>
              <w:t>WebUI</w:t>
            </w:r>
            <w:proofErr w:type="spellEnd"/>
            <w:r w:rsidRPr="00A317F2">
              <w:rPr>
                <w:lang w:eastAsia="ar-SA"/>
              </w:rPr>
              <w:t>.</w:t>
            </w:r>
          </w:p>
        </w:tc>
        <w:tc>
          <w:tcPr>
            <w:tcW w:w="938" w:type="pct"/>
            <w:tcBorders>
              <w:top w:val="single" w:sz="2" w:space="0" w:color="C4BC96"/>
              <w:left w:val="single" w:sz="2" w:space="0" w:color="C4BC96"/>
              <w:bottom w:val="single" w:sz="2" w:space="0" w:color="C4BC96"/>
              <w:right w:val="single" w:sz="2" w:space="0" w:color="C4BC96"/>
            </w:tcBorders>
          </w:tcPr>
          <w:p w14:paraId="1079F68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38EA0246" w14:textId="77777777" w:rsidTr="00847A79">
        <w:tc>
          <w:tcPr>
            <w:tcW w:w="932" w:type="pct"/>
            <w:tcBorders>
              <w:top w:val="single" w:sz="2" w:space="0" w:color="C4BC96"/>
              <w:left w:val="single" w:sz="2" w:space="0" w:color="C4BC96"/>
              <w:bottom w:val="single" w:sz="2" w:space="0" w:color="C4BC96"/>
              <w:right w:val="single" w:sz="2" w:space="0" w:color="C4BC96"/>
            </w:tcBorders>
          </w:tcPr>
          <w:p w14:paraId="55653CB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27D76C16"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support system software rollback to the previous version after upgrade.</w:t>
            </w:r>
          </w:p>
        </w:tc>
        <w:tc>
          <w:tcPr>
            <w:tcW w:w="938" w:type="pct"/>
            <w:tcBorders>
              <w:top w:val="single" w:sz="2" w:space="0" w:color="C4BC96"/>
              <w:left w:val="single" w:sz="2" w:space="0" w:color="C4BC96"/>
              <w:bottom w:val="single" w:sz="2" w:space="0" w:color="C4BC96"/>
              <w:right w:val="single" w:sz="2" w:space="0" w:color="C4BC96"/>
            </w:tcBorders>
          </w:tcPr>
          <w:p w14:paraId="0E5A4A88" w14:textId="77777777" w:rsidR="00026685" w:rsidRPr="00A317F2" w:rsidRDefault="00026685" w:rsidP="00026685">
            <w:pPr>
              <w:keepNext/>
              <w:overflowPunct/>
              <w:autoSpaceDE/>
              <w:autoSpaceDN/>
              <w:adjustRightInd/>
              <w:spacing w:before="120" w:after="120" w:line="276" w:lineRule="auto"/>
              <w:textAlignment w:val="auto"/>
              <w:rPr>
                <w:rFonts w:eastAsia="Calibri"/>
                <w:lang w:eastAsia="en-US"/>
              </w:rPr>
            </w:pPr>
          </w:p>
        </w:tc>
      </w:tr>
      <w:tr w:rsidR="004872F6" w:rsidRPr="00A317F2" w14:paraId="266BAB4B"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465FA1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57391DB3" w14:textId="73B99A8E"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w:t>
            </w:r>
            <w:r w:rsidR="00184E7A" w:rsidRPr="00A317F2">
              <w:rPr>
                <w:lang w:eastAsia="ar-SA"/>
              </w:rPr>
              <w:t>s</w:t>
            </w:r>
            <w:r w:rsidRPr="00A317F2">
              <w:rPr>
                <w:lang w:eastAsia="ar-SA"/>
              </w:rPr>
              <w:t xml:space="preserve"> Windows, Mac OS, iOS, Android OS's &amp; Google Chromebook and </w:t>
            </w:r>
            <w:r w:rsidRPr="00A317F2">
              <w:rPr>
                <w:lang w:eastAsia="ar-SA"/>
              </w:rPr>
              <w:br/>
              <w:t>Chrome browser.</w:t>
            </w:r>
          </w:p>
        </w:tc>
        <w:tc>
          <w:tcPr>
            <w:tcW w:w="938" w:type="pct"/>
            <w:tcBorders>
              <w:top w:val="single" w:sz="2" w:space="0" w:color="C4BC96"/>
              <w:left w:val="single" w:sz="2" w:space="0" w:color="C4BC96"/>
              <w:bottom w:val="single" w:sz="2" w:space="0" w:color="C4BC96"/>
              <w:right w:val="single" w:sz="2" w:space="0" w:color="C4BC96"/>
            </w:tcBorders>
          </w:tcPr>
          <w:p w14:paraId="45353CD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4B3829D4"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B97360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42FFDBCB"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 xml:space="preserve">The Vendor shall supply, install, and configure a firewall </w:t>
            </w:r>
            <w:r w:rsidRPr="00A317F2">
              <w:rPr>
                <w:lang w:eastAsia="ar-SA"/>
              </w:rPr>
              <w:t>solution that offers protection for all networked devices, even on endpoints that cannot run an antivirus covering the entire connected landscape with visibility into users, devices, files, applications, etc.</w:t>
            </w:r>
          </w:p>
        </w:tc>
        <w:tc>
          <w:tcPr>
            <w:tcW w:w="938" w:type="pct"/>
            <w:tcBorders>
              <w:top w:val="single" w:sz="2" w:space="0" w:color="C4BC96"/>
              <w:left w:val="single" w:sz="2" w:space="0" w:color="C4BC96"/>
              <w:bottom w:val="single" w:sz="2" w:space="0" w:color="C4BC96"/>
              <w:right w:val="single" w:sz="2" w:space="0" w:color="C4BC96"/>
            </w:tcBorders>
          </w:tcPr>
          <w:p w14:paraId="6C9FD84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40450A7E"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4A9795D"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34A1CC56"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with capabilities to view installed application information for all managed endpoints for visibility on installed applications in the organization. The list shall include details for each application such as Vendor and version information</w:t>
            </w:r>
          </w:p>
        </w:tc>
        <w:tc>
          <w:tcPr>
            <w:tcW w:w="938" w:type="pct"/>
            <w:tcBorders>
              <w:top w:val="single" w:sz="2" w:space="0" w:color="C4BC96"/>
              <w:left w:val="single" w:sz="2" w:space="0" w:color="C4BC96"/>
              <w:bottom w:val="single" w:sz="2" w:space="0" w:color="C4BC96"/>
              <w:right w:val="single" w:sz="2" w:space="0" w:color="C4BC96"/>
            </w:tcBorders>
          </w:tcPr>
          <w:p w14:paraId="3E28DA2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3F760223" w14:textId="77777777" w:rsidTr="00847A79">
        <w:tc>
          <w:tcPr>
            <w:tcW w:w="932" w:type="pct"/>
            <w:tcBorders>
              <w:top w:val="single" w:sz="2" w:space="0" w:color="C4BC96"/>
              <w:left w:val="single" w:sz="2" w:space="0" w:color="C4BC96"/>
              <w:bottom w:val="single" w:sz="2" w:space="0" w:color="C4BC96"/>
              <w:right w:val="single" w:sz="2" w:space="0" w:color="C4BC96"/>
            </w:tcBorders>
          </w:tcPr>
          <w:p w14:paraId="33B049D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0D0D43DA" w14:textId="2EA4A64A"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with capabilities to quarantine file information to the Central Server, view quarantined file information for all managed endpoints and allow list </w:t>
            </w:r>
            <w:r w:rsidR="00C45146" w:rsidRPr="00A317F2">
              <w:rPr>
                <w:lang w:eastAsia="ar-SA"/>
              </w:rPr>
              <w:t>/</w:t>
            </w:r>
            <w:r w:rsidRPr="00A317F2">
              <w:rPr>
                <w:lang w:eastAsia="ar-SA"/>
              </w:rPr>
              <w:t xml:space="preserve"> blacklist files. </w:t>
            </w:r>
          </w:p>
        </w:tc>
        <w:tc>
          <w:tcPr>
            <w:tcW w:w="938" w:type="pct"/>
            <w:tcBorders>
              <w:top w:val="single" w:sz="2" w:space="0" w:color="C4BC96"/>
              <w:left w:val="single" w:sz="2" w:space="0" w:color="C4BC96"/>
              <w:bottom w:val="single" w:sz="2" w:space="0" w:color="C4BC96"/>
              <w:right w:val="single" w:sz="2" w:space="0" w:color="C4BC96"/>
            </w:tcBorders>
          </w:tcPr>
          <w:p w14:paraId="50F0C30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0FA0FA97" w14:textId="77777777" w:rsidTr="00847A79">
        <w:tc>
          <w:tcPr>
            <w:tcW w:w="932" w:type="pct"/>
            <w:tcBorders>
              <w:top w:val="single" w:sz="2" w:space="0" w:color="C4BC96"/>
              <w:left w:val="single" w:sz="2" w:space="0" w:color="C4BC96"/>
              <w:bottom w:val="single" w:sz="2" w:space="0" w:color="C4BC96"/>
              <w:right w:val="single" w:sz="2" w:space="0" w:color="C4BC96"/>
            </w:tcBorders>
          </w:tcPr>
          <w:p w14:paraId="2D3CCD7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hideMark/>
          </w:tcPr>
          <w:p w14:paraId="10A2EC0E" w14:textId="7D8C2624"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 xml:space="preserve"> The Vendor shall supply, install, and configure a</w:t>
            </w:r>
            <w:r w:rsidRPr="00A317F2">
              <w:rPr>
                <w:color w:val="000000"/>
                <w:lang w:eastAsia="ar-SA"/>
              </w:rPr>
              <w:t xml:space="preserve"> firewall</w:t>
            </w:r>
            <w:r w:rsidRPr="00A317F2">
              <w:rPr>
                <w:lang w:eastAsia="ar-SA"/>
              </w:rPr>
              <w:t xml:space="preserve"> solution that support</w:t>
            </w:r>
            <w:r w:rsidR="00C45146" w:rsidRPr="00A317F2">
              <w:rPr>
                <w:lang w:eastAsia="ar-SA"/>
              </w:rPr>
              <w:t>s</w:t>
            </w:r>
            <w:r w:rsidRPr="00A317F2">
              <w:rPr>
                <w:lang w:eastAsia="ar-SA"/>
              </w:rPr>
              <w:t xml:space="preserve"> dynamic network access with endpoint tagging.</w:t>
            </w:r>
          </w:p>
        </w:tc>
        <w:tc>
          <w:tcPr>
            <w:tcW w:w="938" w:type="pct"/>
            <w:tcBorders>
              <w:top w:val="single" w:sz="2" w:space="0" w:color="C4BC96"/>
              <w:left w:val="single" w:sz="2" w:space="0" w:color="C4BC96"/>
              <w:bottom w:val="single" w:sz="2" w:space="0" w:color="C4BC96"/>
              <w:right w:val="single" w:sz="2" w:space="0" w:color="C4BC96"/>
            </w:tcBorders>
          </w:tcPr>
          <w:p w14:paraId="554693CD"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69BD5648" w14:textId="77777777" w:rsidTr="00847A79">
        <w:tc>
          <w:tcPr>
            <w:tcW w:w="932" w:type="pct"/>
            <w:tcBorders>
              <w:top w:val="single" w:sz="2" w:space="0" w:color="C4BC96"/>
              <w:left w:val="single" w:sz="2" w:space="0" w:color="C4BC96"/>
              <w:bottom w:val="single" w:sz="2" w:space="0" w:color="C4BC96"/>
              <w:right w:val="single" w:sz="2" w:space="0" w:color="C4BC96"/>
            </w:tcBorders>
          </w:tcPr>
          <w:p w14:paraId="2DBA218A"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bookmarkStart w:id="767" w:name="_Toc82880921"/>
          </w:p>
        </w:tc>
        <w:tc>
          <w:tcPr>
            <w:tcW w:w="3130" w:type="pct"/>
            <w:tcBorders>
              <w:top w:val="single" w:sz="2" w:space="0" w:color="C4BC96"/>
              <w:left w:val="single" w:sz="2" w:space="0" w:color="C4BC96"/>
              <w:bottom w:val="single" w:sz="2" w:space="0" w:color="C4BC96"/>
              <w:right w:val="single" w:sz="2" w:space="0" w:color="C4BC96"/>
            </w:tcBorders>
          </w:tcPr>
          <w:p w14:paraId="58A564D4" w14:textId="120FB525"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C45146" w:rsidRPr="00A317F2">
              <w:rPr>
                <w:lang w:eastAsia="ar-SA"/>
              </w:rPr>
              <w:t>V</w:t>
            </w:r>
            <w:r w:rsidRPr="00A317F2">
              <w:rPr>
                <w:lang w:eastAsia="ar-SA"/>
              </w:rPr>
              <w:t>endor shall implement zero trust across the Fund’s network.</w:t>
            </w:r>
          </w:p>
        </w:tc>
        <w:tc>
          <w:tcPr>
            <w:tcW w:w="938" w:type="pct"/>
            <w:tcBorders>
              <w:top w:val="single" w:sz="2" w:space="0" w:color="C4BC96"/>
              <w:left w:val="single" w:sz="2" w:space="0" w:color="C4BC96"/>
              <w:bottom w:val="single" w:sz="2" w:space="0" w:color="C4BC96"/>
              <w:right w:val="single" w:sz="2" w:space="0" w:color="C4BC96"/>
            </w:tcBorders>
            <w:hideMark/>
          </w:tcPr>
          <w:p w14:paraId="5C19ED9C" w14:textId="77777777" w:rsidR="00026685" w:rsidRPr="00A317F2" w:rsidRDefault="00026685" w:rsidP="00026685">
            <w:pPr>
              <w:overflowPunct/>
              <w:autoSpaceDE/>
              <w:autoSpaceDN/>
              <w:adjustRightInd/>
              <w:spacing w:before="120" w:after="120" w:line="276" w:lineRule="auto"/>
              <w:textAlignment w:val="auto"/>
              <w:rPr>
                <w:rFonts w:eastAsia="Calibri"/>
                <w:highlight w:val="yellow"/>
                <w:lang w:eastAsia="en-US"/>
              </w:rPr>
            </w:pPr>
          </w:p>
        </w:tc>
      </w:tr>
      <w:tr w:rsidR="004872F6" w:rsidRPr="00A317F2" w14:paraId="0C4DC283" w14:textId="77777777" w:rsidTr="00847A79">
        <w:tc>
          <w:tcPr>
            <w:tcW w:w="932" w:type="pct"/>
            <w:tcBorders>
              <w:top w:val="single" w:sz="2" w:space="0" w:color="C4BC96"/>
              <w:left w:val="single" w:sz="2" w:space="0" w:color="C4BC96"/>
              <w:bottom w:val="single" w:sz="2" w:space="0" w:color="C4BC96"/>
              <w:right w:val="single" w:sz="2" w:space="0" w:color="C4BC96"/>
            </w:tcBorders>
          </w:tcPr>
          <w:p w14:paraId="1FA3F57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700D23AE" w14:textId="7728D57B"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implement segmentation of the Fund’s network based on the need to access. This shall be based on the following</w:t>
            </w:r>
            <w:r w:rsidR="00C45146" w:rsidRPr="00A317F2">
              <w:rPr>
                <w:lang w:eastAsia="ar-SA"/>
              </w:rPr>
              <w:t>:</w:t>
            </w:r>
          </w:p>
          <w:p w14:paraId="431ECCA9" w14:textId="77777777" w:rsidR="00026685" w:rsidRPr="00A317F2" w:rsidRDefault="00026685" w:rsidP="00177EFA">
            <w:pPr>
              <w:numPr>
                <w:ilvl w:val="0"/>
                <w:numId w:val="55"/>
              </w:numPr>
              <w:suppressAutoHyphens/>
              <w:overflowPunct/>
              <w:autoSpaceDE/>
              <w:autoSpaceDN/>
              <w:adjustRightInd/>
              <w:spacing w:line="276" w:lineRule="auto"/>
              <w:jc w:val="left"/>
              <w:textAlignment w:val="auto"/>
              <w:rPr>
                <w:lang w:eastAsia="ar-SA"/>
              </w:rPr>
            </w:pPr>
            <w:r w:rsidRPr="00A317F2">
              <w:rPr>
                <w:lang w:eastAsia="ar-SA"/>
              </w:rPr>
              <w:t>Need to access a network service.</w:t>
            </w:r>
          </w:p>
          <w:p w14:paraId="0F9E5261" w14:textId="77777777" w:rsidR="00026685" w:rsidRPr="00A317F2" w:rsidRDefault="00026685" w:rsidP="00177EFA">
            <w:pPr>
              <w:numPr>
                <w:ilvl w:val="0"/>
                <w:numId w:val="55"/>
              </w:numPr>
              <w:suppressAutoHyphens/>
              <w:overflowPunct/>
              <w:autoSpaceDE/>
              <w:autoSpaceDN/>
              <w:adjustRightInd/>
              <w:spacing w:line="276" w:lineRule="auto"/>
              <w:jc w:val="left"/>
              <w:textAlignment w:val="auto"/>
              <w:rPr>
                <w:lang w:eastAsia="ar-SA"/>
              </w:rPr>
            </w:pPr>
            <w:r w:rsidRPr="00A317F2">
              <w:rPr>
                <w:lang w:eastAsia="ar-SA"/>
              </w:rPr>
              <w:t>Need to access a network section / subnet.</w:t>
            </w:r>
          </w:p>
          <w:p w14:paraId="47CB04B1" w14:textId="77777777" w:rsidR="00026685" w:rsidRPr="00A317F2" w:rsidRDefault="00026685" w:rsidP="00177EFA">
            <w:pPr>
              <w:numPr>
                <w:ilvl w:val="0"/>
                <w:numId w:val="55"/>
              </w:numPr>
              <w:suppressAutoHyphens/>
              <w:overflowPunct/>
              <w:autoSpaceDE/>
              <w:autoSpaceDN/>
              <w:adjustRightInd/>
              <w:spacing w:line="276" w:lineRule="auto"/>
              <w:jc w:val="left"/>
              <w:textAlignment w:val="auto"/>
              <w:rPr>
                <w:lang w:eastAsia="ar-SA"/>
              </w:rPr>
            </w:pPr>
            <w:r w:rsidRPr="00A317F2">
              <w:rPr>
                <w:lang w:eastAsia="ar-SA"/>
              </w:rPr>
              <w:t>Need to access a network system / application.</w:t>
            </w:r>
          </w:p>
        </w:tc>
        <w:tc>
          <w:tcPr>
            <w:tcW w:w="938" w:type="pct"/>
            <w:tcBorders>
              <w:top w:val="single" w:sz="2" w:space="0" w:color="C4BC96"/>
              <w:left w:val="single" w:sz="2" w:space="0" w:color="C4BC96"/>
              <w:bottom w:val="single" w:sz="2" w:space="0" w:color="C4BC96"/>
              <w:right w:val="single" w:sz="2" w:space="0" w:color="C4BC96"/>
            </w:tcBorders>
          </w:tcPr>
          <w:p w14:paraId="527FCFA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79FE1BF1" w14:textId="77777777" w:rsidTr="00847A79">
        <w:tc>
          <w:tcPr>
            <w:tcW w:w="932" w:type="pct"/>
            <w:tcBorders>
              <w:top w:val="single" w:sz="2" w:space="0" w:color="C4BC96"/>
              <w:left w:val="single" w:sz="2" w:space="0" w:color="C4BC96"/>
              <w:bottom w:val="single" w:sz="2" w:space="0" w:color="C4BC96"/>
              <w:right w:val="single" w:sz="2" w:space="0" w:color="C4BC96"/>
            </w:tcBorders>
          </w:tcPr>
          <w:p w14:paraId="1E2BDFB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1431B424" w14:textId="07979C80"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6A623E" w:rsidRPr="00A317F2">
              <w:rPr>
                <w:lang w:eastAsia="ar-SA"/>
              </w:rPr>
              <w:t>V</w:t>
            </w:r>
            <w:r w:rsidRPr="00A317F2">
              <w:rPr>
                <w:lang w:eastAsia="ar-SA"/>
              </w:rPr>
              <w:t>endor shall configure the Fund’s access into zones based on the user access rights.</w:t>
            </w:r>
          </w:p>
        </w:tc>
        <w:tc>
          <w:tcPr>
            <w:tcW w:w="938" w:type="pct"/>
            <w:tcBorders>
              <w:top w:val="single" w:sz="2" w:space="0" w:color="C4BC96"/>
              <w:left w:val="single" w:sz="2" w:space="0" w:color="C4BC96"/>
              <w:bottom w:val="single" w:sz="2" w:space="0" w:color="C4BC96"/>
              <w:right w:val="single" w:sz="2" w:space="0" w:color="C4BC96"/>
            </w:tcBorders>
          </w:tcPr>
          <w:p w14:paraId="51D881F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1FCCC79F" w14:textId="77777777" w:rsidTr="00847A79">
        <w:tc>
          <w:tcPr>
            <w:tcW w:w="932" w:type="pct"/>
            <w:tcBorders>
              <w:top w:val="single" w:sz="2" w:space="0" w:color="C4BC96"/>
              <w:left w:val="single" w:sz="2" w:space="0" w:color="C4BC96"/>
              <w:bottom w:val="single" w:sz="2" w:space="0" w:color="C4BC96"/>
              <w:right w:val="single" w:sz="2" w:space="0" w:color="C4BC96"/>
            </w:tcBorders>
          </w:tcPr>
          <w:p w14:paraId="2482F67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4F37290C" w14:textId="77BED45F"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6A623E" w:rsidRPr="00A317F2">
              <w:rPr>
                <w:lang w:eastAsia="ar-SA"/>
              </w:rPr>
              <w:t>V</w:t>
            </w:r>
            <w:r w:rsidRPr="00A317F2">
              <w:rPr>
                <w:lang w:eastAsia="ar-SA"/>
              </w:rPr>
              <w:t>endor shall carryout a pre-implementation assessment and come up with proposed network segmentation. This shall include the physical and logical topology.</w:t>
            </w:r>
          </w:p>
        </w:tc>
        <w:tc>
          <w:tcPr>
            <w:tcW w:w="938" w:type="pct"/>
            <w:tcBorders>
              <w:top w:val="single" w:sz="2" w:space="0" w:color="C4BC96"/>
              <w:left w:val="single" w:sz="2" w:space="0" w:color="C4BC96"/>
              <w:bottom w:val="single" w:sz="2" w:space="0" w:color="C4BC96"/>
              <w:right w:val="single" w:sz="2" w:space="0" w:color="C4BC96"/>
            </w:tcBorders>
          </w:tcPr>
          <w:p w14:paraId="122E931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3927DAD3"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E12ED71"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072BB0E4" w14:textId="291102C2"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a firewall solution that supports the has the following Interfaces</w:t>
            </w:r>
            <w:r w:rsidR="004C4D7B" w:rsidRPr="00A317F2">
              <w:rPr>
                <w:lang w:eastAsia="ar-SA"/>
              </w:rPr>
              <w:t>:</w:t>
            </w:r>
          </w:p>
          <w:p w14:paraId="322DCE15" w14:textId="77777777" w:rsidR="00026685" w:rsidRPr="00A317F2" w:rsidRDefault="00026685" w:rsidP="00177EFA">
            <w:pPr>
              <w:numPr>
                <w:ilvl w:val="0"/>
                <w:numId w:val="56"/>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1 x USB Port </w:t>
            </w:r>
          </w:p>
          <w:p w14:paraId="2247B866" w14:textId="77777777" w:rsidR="00026685" w:rsidRPr="00A317F2" w:rsidRDefault="00026685" w:rsidP="00177EFA">
            <w:pPr>
              <w:numPr>
                <w:ilvl w:val="0"/>
                <w:numId w:val="56"/>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1 x Console Port </w:t>
            </w:r>
          </w:p>
          <w:p w14:paraId="3479E072" w14:textId="77777777" w:rsidR="00026685" w:rsidRPr="00A317F2" w:rsidRDefault="00026685" w:rsidP="00177EFA">
            <w:pPr>
              <w:numPr>
                <w:ilvl w:val="0"/>
                <w:numId w:val="56"/>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2 x GE RJ45 MGMT/HA Ports </w:t>
            </w:r>
          </w:p>
          <w:p w14:paraId="42A44284" w14:textId="77777777" w:rsidR="00026685" w:rsidRPr="00A317F2" w:rsidRDefault="00026685" w:rsidP="00177EFA">
            <w:pPr>
              <w:numPr>
                <w:ilvl w:val="0"/>
                <w:numId w:val="56"/>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16 x GE RJ45 Ports </w:t>
            </w:r>
          </w:p>
          <w:p w14:paraId="32989846" w14:textId="77777777" w:rsidR="00026685" w:rsidRPr="00A317F2" w:rsidRDefault="00026685" w:rsidP="00177EFA">
            <w:pPr>
              <w:numPr>
                <w:ilvl w:val="0"/>
                <w:numId w:val="56"/>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4 x 1GE/10GE SFP+ Slots </w:t>
            </w:r>
          </w:p>
          <w:p w14:paraId="23167280" w14:textId="77777777" w:rsidR="00026685" w:rsidRPr="00A317F2" w:rsidRDefault="00026685" w:rsidP="00177EFA">
            <w:pPr>
              <w:numPr>
                <w:ilvl w:val="0"/>
                <w:numId w:val="56"/>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4 x 10GE SFP+ Ultra Low Latency Slots </w:t>
            </w:r>
          </w:p>
          <w:p w14:paraId="2F334D67" w14:textId="77777777" w:rsidR="00026685" w:rsidRPr="00A317F2" w:rsidRDefault="00026685" w:rsidP="00177EFA">
            <w:pPr>
              <w:numPr>
                <w:ilvl w:val="0"/>
                <w:numId w:val="56"/>
              </w:numPr>
              <w:suppressAutoHyphens/>
              <w:overflowPunct/>
              <w:autoSpaceDE/>
              <w:autoSpaceDN/>
              <w:adjustRightInd/>
              <w:spacing w:after="60" w:line="276" w:lineRule="auto"/>
              <w:ind w:left="714" w:hanging="357"/>
              <w:textAlignment w:val="auto"/>
              <w:rPr>
                <w:lang w:eastAsia="ar-SA"/>
              </w:rPr>
            </w:pPr>
            <w:r w:rsidRPr="00A317F2">
              <w:rPr>
                <w:lang w:eastAsia="ar-SA"/>
              </w:rPr>
              <w:t>8x 1GE SFP Slots</w:t>
            </w:r>
          </w:p>
          <w:p w14:paraId="5E2D2509" w14:textId="77777777" w:rsidR="00026685" w:rsidRPr="00A317F2" w:rsidRDefault="00026685" w:rsidP="00177EFA">
            <w:pPr>
              <w:numPr>
                <w:ilvl w:val="0"/>
                <w:numId w:val="56"/>
              </w:numPr>
              <w:suppressAutoHyphens/>
              <w:overflowPunct/>
              <w:autoSpaceDE/>
              <w:autoSpaceDN/>
              <w:adjustRightInd/>
              <w:spacing w:after="60" w:line="276" w:lineRule="auto"/>
              <w:textAlignment w:val="auto"/>
              <w:rPr>
                <w:lang w:eastAsia="ar-SA"/>
              </w:rPr>
            </w:pPr>
            <w:r w:rsidRPr="00A317F2">
              <w:rPr>
                <w:lang w:eastAsia="ar-SA"/>
              </w:rPr>
              <w:t xml:space="preserve">Onboard Storage 800 GB SSD </w:t>
            </w:r>
          </w:p>
          <w:p w14:paraId="6B40FB55" w14:textId="3B80D721" w:rsidR="00026685" w:rsidRPr="00A317F2" w:rsidRDefault="00026685" w:rsidP="00177EFA">
            <w:pPr>
              <w:numPr>
                <w:ilvl w:val="0"/>
                <w:numId w:val="56"/>
              </w:numPr>
              <w:suppressAutoHyphens/>
              <w:overflowPunct/>
              <w:autoSpaceDE/>
              <w:autoSpaceDN/>
              <w:adjustRightInd/>
              <w:spacing w:after="60" w:line="276" w:lineRule="auto"/>
              <w:textAlignment w:val="auto"/>
              <w:rPr>
                <w:lang w:eastAsia="ar-SA"/>
              </w:rPr>
            </w:pPr>
            <w:r w:rsidRPr="00A317F2">
              <w:rPr>
                <w:lang w:eastAsia="ar-SA"/>
              </w:rPr>
              <w:t>Trusted Platform Module (TPM) that hardens physical networking appliances by generating, storing, and authenticating cryptographic keys.</w:t>
            </w:r>
          </w:p>
        </w:tc>
        <w:tc>
          <w:tcPr>
            <w:tcW w:w="938" w:type="pct"/>
            <w:tcBorders>
              <w:top w:val="single" w:sz="2" w:space="0" w:color="C4BC96"/>
              <w:left w:val="single" w:sz="2" w:space="0" w:color="C4BC96"/>
              <w:bottom w:val="single" w:sz="2" w:space="0" w:color="C4BC96"/>
              <w:right w:val="single" w:sz="2" w:space="0" w:color="C4BC96"/>
            </w:tcBorders>
          </w:tcPr>
          <w:p w14:paraId="36F6E7D0"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5CB5216F"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902965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034E383D" w14:textId="3F6BCC5F"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881A24" w:rsidRPr="00A317F2">
              <w:rPr>
                <w:lang w:eastAsia="ar-SA"/>
              </w:rPr>
              <w:t>V</w:t>
            </w:r>
            <w:r w:rsidRPr="00A317F2">
              <w:rPr>
                <w:lang w:eastAsia="ar-SA"/>
              </w:rPr>
              <w:t>endor shall supply and install a firewall solution that offers the following web Security</w:t>
            </w:r>
            <w:r w:rsidR="00AE0B5E" w:rsidRPr="00A317F2">
              <w:rPr>
                <w:lang w:eastAsia="ar-SA"/>
              </w:rPr>
              <w:t>:</w:t>
            </w:r>
          </w:p>
          <w:p w14:paraId="6AD02B36" w14:textId="77777777" w:rsidR="00026685" w:rsidRPr="00A317F2" w:rsidRDefault="00026685" w:rsidP="003E53A7">
            <w:pPr>
              <w:numPr>
                <w:ilvl w:val="0"/>
                <w:numId w:val="59"/>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Advanced cloud-delivered URL, </w:t>
            </w:r>
          </w:p>
          <w:p w14:paraId="4F16B985" w14:textId="77777777" w:rsidR="00026685" w:rsidRPr="00A317F2" w:rsidRDefault="00026685" w:rsidP="003E53A7">
            <w:pPr>
              <w:numPr>
                <w:ilvl w:val="0"/>
                <w:numId w:val="59"/>
              </w:numPr>
              <w:suppressAutoHyphens/>
              <w:overflowPunct/>
              <w:autoSpaceDE/>
              <w:autoSpaceDN/>
              <w:adjustRightInd/>
              <w:spacing w:before="60" w:after="60" w:line="276" w:lineRule="auto"/>
              <w:ind w:left="714" w:hanging="357"/>
              <w:textAlignment w:val="auto"/>
              <w:rPr>
                <w:lang w:eastAsia="ar-SA"/>
              </w:rPr>
            </w:pPr>
            <w:r w:rsidRPr="00A317F2">
              <w:rPr>
                <w:lang w:eastAsia="ar-SA"/>
              </w:rPr>
              <w:t>DNS (Domain Name System),</w:t>
            </w:r>
          </w:p>
          <w:p w14:paraId="35D7FA4F" w14:textId="77777777" w:rsidR="00026685" w:rsidRPr="00A317F2" w:rsidRDefault="00026685" w:rsidP="003E53A7">
            <w:pPr>
              <w:numPr>
                <w:ilvl w:val="0"/>
                <w:numId w:val="59"/>
              </w:numPr>
              <w:suppressAutoHyphens/>
              <w:overflowPunct/>
              <w:autoSpaceDE/>
              <w:autoSpaceDN/>
              <w:adjustRightInd/>
              <w:spacing w:before="60" w:after="60" w:line="276" w:lineRule="auto"/>
              <w:ind w:left="714" w:hanging="357"/>
              <w:textAlignment w:val="auto"/>
              <w:rPr>
                <w:lang w:eastAsia="ar-SA"/>
              </w:rPr>
            </w:pPr>
            <w:r w:rsidRPr="00A317F2">
              <w:rPr>
                <w:lang w:eastAsia="ar-SA"/>
              </w:rPr>
              <w:t>Video Filtering.</w:t>
            </w:r>
          </w:p>
        </w:tc>
        <w:tc>
          <w:tcPr>
            <w:tcW w:w="938" w:type="pct"/>
            <w:tcBorders>
              <w:top w:val="single" w:sz="2" w:space="0" w:color="C4BC96"/>
              <w:left w:val="single" w:sz="2" w:space="0" w:color="C4BC96"/>
              <w:bottom w:val="single" w:sz="2" w:space="0" w:color="C4BC96"/>
              <w:right w:val="single" w:sz="2" w:space="0" w:color="C4BC96"/>
            </w:tcBorders>
          </w:tcPr>
          <w:p w14:paraId="39AA7E1E"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0C4EBB49" w14:textId="77777777" w:rsidTr="00847A79">
        <w:tc>
          <w:tcPr>
            <w:tcW w:w="932" w:type="pct"/>
            <w:tcBorders>
              <w:top w:val="single" w:sz="2" w:space="0" w:color="C4BC96"/>
              <w:left w:val="single" w:sz="2" w:space="0" w:color="C4BC96"/>
              <w:bottom w:val="single" w:sz="2" w:space="0" w:color="C4BC96"/>
              <w:right w:val="single" w:sz="2" w:space="0" w:color="C4BC96"/>
            </w:tcBorders>
          </w:tcPr>
          <w:p w14:paraId="2BD085A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79A51C54" w14:textId="5DC03C78"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881A24" w:rsidRPr="00A317F2">
              <w:rPr>
                <w:lang w:eastAsia="ar-SA"/>
              </w:rPr>
              <w:t>V</w:t>
            </w:r>
            <w:r w:rsidRPr="00A317F2">
              <w:rPr>
                <w:lang w:eastAsia="ar-SA"/>
              </w:rPr>
              <w:t>endor shall supply and install a firewall solution that offers advanced content security.</w:t>
            </w:r>
          </w:p>
        </w:tc>
        <w:tc>
          <w:tcPr>
            <w:tcW w:w="938" w:type="pct"/>
            <w:tcBorders>
              <w:top w:val="single" w:sz="2" w:space="0" w:color="C4BC96"/>
              <w:left w:val="single" w:sz="2" w:space="0" w:color="C4BC96"/>
              <w:bottom w:val="single" w:sz="2" w:space="0" w:color="C4BC96"/>
              <w:right w:val="single" w:sz="2" w:space="0" w:color="C4BC96"/>
            </w:tcBorders>
          </w:tcPr>
          <w:p w14:paraId="4E3CC497"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0DA7E203"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3739E9C"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45989E43" w14:textId="54D0D501"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881A24" w:rsidRPr="00A317F2">
              <w:rPr>
                <w:lang w:eastAsia="ar-SA"/>
              </w:rPr>
              <w:t>V</w:t>
            </w:r>
            <w:r w:rsidRPr="00A317F2">
              <w:rPr>
                <w:lang w:eastAsia="ar-SA"/>
              </w:rPr>
              <w:t xml:space="preserve">endor shall supply and install a firewall solution that offers optimisable capabilities to monitor and protect IT, </w:t>
            </w:r>
            <w:proofErr w:type="spellStart"/>
            <w:r w:rsidRPr="00A317F2">
              <w:rPr>
                <w:lang w:eastAsia="ar-SA"/>
              </w:rPr>
              <w:t>IIoT</w:t>
            </w:r>
            <w:proofErr w:type="spellEnd"/>
            <w:r w:rsidRPr="00A317F2">
              <w:rPr>
                <w:lang w:eastAsia="ar-SA"/>
              </w:rPr>
              <w:t>, and OT (Operational Technology) devices against vulnerability and device-based attack tactics.</w:t>
            </w:r>
          </w:p>
        </w:tc>
        <w:tc>
          <w:tcPr>
            <w:tcW w:w="938" w:type="pct"/>
            <w:tcBorders>
              <w:top w:val="single" w:sz="2" w:space="0" w:color="C4BC96"/>
              <w:left w:val="single" w:sz="2" w:space="0" w:color="C4BC96"/>
              <w:bottom w:val="single" w:sz="2" w:space="0" w:color="C4BC96"/>
              <w:right w:val="single" w:sz="2" w:space="0" w:color="C4BC96"/>
            </w:tcBorders>
          </w:tcPr>
          <w:p w14:paraId="0AFC572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4D6AA114" w14:textId="77777777" w:rsidTr="00847A79">
        <w:tc>
          <w:tcPr>
            <w:tcW w:w="932" w:type="pct"/>
            <w:tcBorders>
              <w:top w:val="single" w:sz="2" w:space="0" w:color="C4BC96"/>
              <w:left w:val="single" w:sz="2" w:space="0" w:color="C4BC96"/>
              <w:bottom w:val="single" w:sz="2" w:space="0" w:color="C4BC96"/>
              <w:right w:val="single" w:sz="2" w:space="0" w:color="C4BC96"/>
            </w:tcBorders>
          </w:tcPr>
          <w:p w14:paraId="7C96501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2D8AD194" w14:textId="3DCA1834"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2D7460" w:rsidRPr="00A317F2">
              <w:rPr>
                <w:lang w:eastAsia="ar-SA"/>
              </w:rPr>
              <w:t>V</w:t>
            </w:r>
            <w:r w:rsidRPr="00A317F2">
              <w:rPr>
                <w:lang w:eastAsia="ar-SA"/>
              </w:rPr>
              <w:t>endor shall supply and install a firewall solution that offers the following segmentation capabilities</w:t>
            </w:r>
            <w:r w:rsidR="002D7460" w:rsidRPr="00A317F2">
              <w:rPr>
                <w:lang w:eastAsia="ar-SA"/>
              </w:rPr>
              <w:t>:</w:t>
            </w:r>
          </w:p>
          <w:p w14:paraId="4196EB2A" w14:textId="77777777" w:rsidR="00026685" w:rsidRPr="00A317F2" w:rsidRDefault="00026685" w:rsidP="003E53A7">
            <w:pPr>
              <w:numPr>
                <w:ilvl w:val="1"/>
                <w:numId w:val="61"/>
              </w:numPr>
              <w:suppressAutoHyphens/>
              <w:overflowPunct/>
              <w:autoSpaceDE/>
              <w:autoSpaceDN/>
              <w:adjustRightInd/>
              <w:spacing w:before="60" w:after="60" w:line="276" w:lineRule="auto"/>
              <w:ind w:left="782" w:hanging="357"/>
              <w:textAlignment w:val="auto"/>
              <w:rPr>
                <w:lang w:eastAsia="ar-SA"/>
              </w:rPr>
            </w:pPr>
            <w:r w:rsidRPr="00A317F2">
              <w:rPr>
                <w:lang w:eastAsia="ar-SA"/>
              </w:rPr>
              <w:t>Dynamic segmentation that delivers true end-to-end security—from the branch to the datacentre and across multi-cloud environments</w:t>
            </w:r>
          </w:p>
          <w:p w14:paraId="55C88046" w14:textId="77777777" w:rsidR="00026685" w:rsidRPr="00A317F2" w:rsidRDefault="00026685" w:rsidP="003E53A7">
            <w:pPr>
              <w:numPr>
                <w:ilvl w:val="1"/>
                <w:numId w:val="61"/>
              </w:numPr>
              <w:suppressAutoHyphens/>
              <w:overflowPunct/>
              <w:autoSpaceDE/>
              <w:autoSpaceDN/>
              <w:adjustRightInd/>
              <w:spacing w:before="60" w:after="60" w:line="276" w:lineRule="auto"/>
              <w:ind w:left="782" w:hanging="357"/>
              <w:textAlignment w:val="auto"/>
              <w:rPr>
                <w:lang w:eastAsia="ar-SA"/>
              </w:rPr>
            </w:pPr>
            <w:r w:rsidRPr="00A317F2">
              <w:rPr>
                <w:lang w:eastAsia="ar-SA"/>
              </w:rPr>
              <w:t>Ultra-scalable, low latency, VXLAN segmentation bridges physical and virtual domains with Layer 4 firewall rules</w:t>
            </w:r>
          </w:p>
        </w:tc>
        <w:tc>
          <w:tcPr>
            <w:tcW w:w="938" w:type="pct"/>
            <w:tcBorders>
              <w:top w:val="single" w:sz="2" w:space="0" w:color="C4BC96"/>
              <w:left w:val="single" w:sz="2" w:space="0" w:color="C4BC96"/>
              <w:bottom w:val="single" w:sz="2" w:space="0" w:color="C4BC96"/>
              <w:right w:val="single" w:sz="2" w:space="0" w:color="C4BC96"/>
            </w:tcBorders>
          </w:tcPr>
          <w:p w14:paraId="07EDEB5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7F96F6E2"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EB25DC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6BC34E49" w14:textId="05E2E2AB"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EF2BDF" w:rsidRPr="00A317F2">
              <w:rPr>
                <w:lang w:eastAsia="ar-SA"/>
              </w:rPr>
              <w:t>V</w:t>
            </w:r>
            <w:r w:rsidRPr="00A317F2">
              <w:rPr>
                <w:lang w:eastAsia="ar-SA"/>
              </w:rPr>
              <w:t>endor shall supply and install a firewall solution that offers capabilities to prevent lateral movement across the network to prevent known, zero-day, and unknown attacks.</w:t>
            </w:r>
          </w:p>
        </w:tc>
        <w:tc>
          <w:tcPr>
            <w:tcW w:w="938" w:type="pct"/>
            <w:tcBorders>
              <w:top w:val="single" w:sz="2" w:space="0" w:color="C4BC96"/>
              <w:left w:val="single" w:sz="2" w:space="0" w:color="C4BC96"/>
              <w:bottom w:val="single" w:sz="2" w:space="0" w:color="C4BC96"/>
              <w:right w:val="single" w:sz="2" w:space="0" w:color="C4BC96"/>
            </w:tcBorders>
          </w:tcPr>
          <w:p w14:paraId="3E9F47EC"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12DDE647" w14:textId="77777777" w:rsidTr="00847A79">
        <w:tc>
          <w:tcPr>
            <w:tcW w:w="932" w:type="pct"/>
            <w:tcBorders>
              <w:top w:val="single" w:sz="2" w:space="0" w:color="C4BC96"/>
              <w:left w:val="single" w:sz="2" w:space="0" w:color="C4BC96"/>
              <w:bottom w:val="single" w:sz="2" w:space="0" w:color="C4BC96"/>
              <w:right w:val="single" w:sz="2" w:space="0" w:color="C4BC96"/>
            </w:tcBorders>
          </w:tcPr>
          <w:p w14:paraId="5D8A273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18109280" w14:textId="29A28E7C"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EF2BDF" w:rsidRPr="00A317F2">
              <w:rPr>
                <w:lang w:eastAsia="ar-SA"/>
              </w:rPr>
              <w:t>V</w:t>
            </w:r>
            <w:r w:rsidRPr="00A317F2">
              <w:rPr>
                <w:lang w:eastAsia="ar-SA"/>
              </w:rPr>
              <w:t>endor shall supply and install a firewall solution that offers the following system performance capabilities</w:t>
            </w:r>
            <w:r w:rsidR="00EF2BDF" w:rsidRPr="00A317F2">
              <w:rPr>
                <w:lang w:eastAsia="ar-SA"/>
              </w:rPr>
              <w:t>:</w:t>
            </w:r>
          </w:p>
          <w:p w14:paraId="4ED10095" w14:textId="77777777" w:rsidR="00026685" w:rsidRPr="00A317F2" w:rsidRDefault="00026685" w:rsidP="003E53A7">
            <w:pPr>
              <w:numPr>
                <w:ilvl w:val="0"/>
                <w:numId w:val="60"/>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IPS Throughput 12 Gbps </w:t>
            </w:r>
          </w:p>
          <w:p w14:paraId="431023ED" w14:textId="77777777" w:rsidR="00026685" w:rsidRPr="00A317F2" w:rsidRDefault="00026685" w:rsidP="003E53A7">
            <w:pPr>
              <w:numPr>
                <w:ilvl w:val="0"/>
                <w:numId w:val="60"/>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NGFW Throughput 10 Gbps </w:t>
            </w:r>
          </w:p>
          <w:p w14:paraId="5D3F2618" w14:textId="77777777" w:rsidR="00026685" w:rsidRPr="00A317F2" w:rsidRDefault="00026685" w:rsidP="003E53A7">
            <w:pPr>
              <w:numPr>
                <w:ilvl w:val="0"/>
                <w:numId w:val="60"/>
              </w:numPr>
              <w:suppressAutoHyphens/>
              <w:overflowPunct/>
              <w:autoSpaceDE/>
              <w:autoSpaceDN/>
              <w:adjustRightInd/>
              <w:spacing w:before="60" w:after="60" w:line="276" w:lineRule="auto"/>
              <w:ind w:left="714" w:hanging="357"/>
              <w:textAlignment w:val="auto"/>
              <w:rPr>
                <w:lang w:eastAsia="ar-SA"/>
              </w:rPr>
            </w:pPr>
            <w:r w:rsidRPr="00A317F2">
              <w:rPr>
                <w:lang w:eastAsia="ar-SA"/>
              </w:rPr>
              <w:t>Threat Protection Throughput 9 Gbps</w:t>
            </w:r>
          </w:p>
        </w:tc>
        <w:tc>
          <w:tcPr>
            <w:tcW w:w="938" w:type="pct"/>
            <w:tcBorders>
              <w:top w:val="single" w:sz="2" w:space="0" w:color="C4BC96"/>
              <w:left w:val="single" w:sz="2" w:space="0" w:color="C4BC96"/>
              <w:bottom w:val="single" w:sz="2" w:space="0" w:color="C4BC96"/>
              <w:right w:val="single" w:sz="2" w:space="0" w:color="C4BC96"/>
            </w:tcBorders>
          </w:tcPr>
          <w:p w14:paraId="5AA54F3E"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6ABA7BF6" w14:textId="77777777" w:rsidTr="00847A79">
        <w:tc>
          <w:tcPr>
            <w:tcW w:w="932" w:type="pct"/>
            <w:tcBorders>
              <w:top w:val="single" w:sz="2" w:space="0" w:color="C4BC96"/>
              <w:left w:val="single" w:sz="2" w:space="0" w:color="C4BC96"/>
              <w:bottom w:val="single" w:sz="2" w:space="0" w:color="C4BC96"/>
              <w:right w:val="single" w:sz="2" w:space="0" w:color="C4BC96"/>
            </w:tcBorders>
          </w:tcPr>
          <w:p w14:paraId="65D7E2B8"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26219E23"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a firewall solution that supports the following performance features:</w:t>
            </w:r>
          </w:p>
          <w:p w14:paraId="72BC70C4"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IPv4 Firewall Throughput 10 Gbps </w:t>
            </w:r>
          </w:p>
          <w:p w14:paraId="423EF70E"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IPv6 Firewall Throughput 10 Gbps </w:t>
            </w:r>
          </w:p>
          <w:p w14:paraId="0498A4A3"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Firewall Latency at least 4 </w:t>
            </w:r>
            <w:proofErr w:type="spellStart"/>
            <w:r w:rsidRPr="00A317F2">
              <w:rPr>
                <w:lang w:eastAsia="ar-SA"/>
              </w:rPr>
              <w:t>μs</w:t>
            </w:r>
            <w:proofErr w:type="spellEnd"/>
            <w:r w:rsidRPr="00A317F2">
              <w:rPr>
                <w:lang w:eastAsia="ar-SA"/>
              </w:rPr>
              <w:t>.</w:t>
            </w:r>
          </w:p>
          <w:p w14:paraId="6EF0BECE"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Firewall Throughput (Packet per Second) 105 Mpps </w:t>
            </w:r>
          </w:p>
          <w:p w14:paraId="24D4CA84"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Concurrent Sessions (TCP) 7.8 million </w:t>
            </w:r>
          </w:p>
          <w:p w14:paraId="1269F02A"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New Sessions/Second (TCP) 500 000 Firewall Policies 10 000 </w:t>
            </w:r>
          </w:p>
          <w:p w14:paraId="052F364E"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IPsec VPN Throughput 55 Gbps </w:t>
            </w:r>
          </w:p>
          <w:p w14:paraId="7F4306E7"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lastRenderedPageBreak/>
              <w:t xml:space="preserve">Gateway-to-Gateway IPsec VPN Tunnels 2000 </w:t>
            </w:r>
          </w:p>
          <w:p w14:paraId="496CD171"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Client-to-Gateway IPsec VPN Tunnels 50 000 </w:t>
            </w:r>
          </w:p>
          <w:p w14:paraId="6EABA9E6"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SSL-VPN Throughput 3.6 Gbps </w:t>
            </w:r>
          </w:p>
          <w:p w14:paraId="4AA1D231" w14:textId="77777777" w:rsidR="00026685" w:rsidRPr="00A317F2" w:rsidRDefault="00026685" w:rsidP="003E53A7">
            <w:pPr>
              <w:numPr>
                <w:ilvl w:val="0"/>
                <w:numId w:val="57"/>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Concurrent SSL-VPN Users - 200 </w:t>
            </w:r>
          </w:p>
          <w:p w14:paraId="3D098289" w14:textId="77777777" w:rsidR="00026685" w:rsidRPr="00A317F2" w:rsidRDefault="00026685" w:rsidP="003E53A7">
            <w:pPr>
              <w:numPr>
                <w:ilvl w:val="0"/>
                <w:numId w:val="57"/>
              </w:numPr>
              <w:suppressAutoHyphens/>
              <w:overflowPunct/>
              <w:autoSpaceDE/>
              <w:autoSpaceDN/>
              <w:adjustRightInd/>
              <w:spacing w:before="120" w:after="120" w:line="276" w:lineRule="auto"/>
              <w:textAlignment w:val="auto"/>
              <w:rPr>
                <w:lang w:eastAsia="ar-SA"/>
              </w:rPr>
            </w:pPr>
            <w:r w:rsidRPr="00A317F2">
              <w:rPr>
                <w:lang w:eastAsia="ar-SA"/>
              </w:rPr>
              <w:t xml:space="preserve">SSL Inspection Throughput (IPS, avg. HTTPS) 8 Gbps </w:t>
            </w:r>
          </w:p>
          <w:p w14:paraId="30E1885A" w14:textId="77777777" w:rsidR="00026685" w:rsidRPr="00A317F2" w:rsidRDefault="00026685" w:rsidP="003E53A7">
            <w:pPr>
              <w:numPr>
                <w:ilvl w:val="0"/>
                <w:numId w:val="57"/>
              </w:numPr>
              <w:suppressAutoHyphens/>
              <w:overflowPunct/>
              <w:autoSpaceDE/>
              <w:autoSpaceDN/>
              <w:adjustRightInd/>
              <w:spacing w:before="120" w:after="120" w:line="276" w:lineRule="auto"/>
              <w:textAlignment w:val="auto"/>
              <w:rPr>
                <w:lang w:eastAsia="ar-SA"/>
              </w:rPr>
            </w:pPr>
            <w:r w:rsidRPr="00A317F2">
              <w:rPr>
                <w:lang w:eastAsia="ar-SA"/>
              </w:rPr>
              <w:t xml:space="preserve">SSL Inspection CPS (IPS, avg. HTTPS) 6000 </w:t>
            </w:r>
          </w:p>
          <w:p w14:paraId="5738C294" w14:textId="77777777" w:rsidR="00026685" w:rsidRPr="00A317F2" w:rsidRDefault="00026685" w:rsidP="003E53A7">
            <w:pPr>
              <w:numPr>
                <w:ilvl w:val="0"/>
                <w:numId w:val="57"/>
              </w:numPr>
              <w:suppressAutoHyphens/>
              <w:overflowPunct/>
              <w:autoSpaceDE/>
              <w:autoSpaceDN/>
              <w:adjustRightInd/>
              <w:spacing w:before="120" w:after="120" w:line="276" w:lineRule="auto"/>
              <w:textAlignment w:val="auto"/>
              <w:rPr>
                <w:lang w:eastAsia="ar-SA"/>
              </w:rPr>
            </w:pPr>
            <w:r w:rsidRPr="00A317F2">
              <w:rPr>
                <w:lang w:eastAsia="ar-SA"/>
              </w:rPr>
              <w:t xml:space="preserve">SSL Inspection Concurrent Session (IPS, avg. HTTPS) 800 000 </w:t>
            </w:r>
          </w:p>
          <w:p w14:paraId="378D9875" w14:textId="77777777" w:rsidR="00026685" w:rsidRPr="00A317F2" w:rsidRDefault="00026685" w:rsidP="003E53A7">
            <w:pPr>
              <w:numPr>
                <w:ilvl w:val="0"/>
                <w:numId w:val="57"/>
              </w:numPr>
              <w:suppressAutoHyphens/>
              <w:overflowPunct/>
              <w:autoSpaceDE/>
              <w:autoSpaceDN/>
              <w:adjustRightInd/>
              <w:spacing w:before="120" w:after="120" w:line="276" w:lineRule="auto"/>
              <w:textAlignment w:val="auto"/>
              <w:rPr>
                <w:lang w:eastAsia="ar-SA"/>
              </w:rPr>
            </w:pPr>
            <w:r w:rsidRPr="00A317F2">
              <w:rPr>
                <w:lang w:eastAsia="ar-SA"/>
              </w:rPr>
              <w:t xml:space="preserve">Application Control Throughput (HTTP 64K) 28 Gbps </w:t>
            </w:r>
          </w:p>
          <w:p w14:paraId="4E1EA189" w14:textId="77777777" w:rsidR="00026685" w:rsidRPr="00A317F2" w:rsidRDefault="00026685" w:rsidP="003E53A7">
            <w:pPr>
              <w:numPr>
                <w:ilvl w:val="0"/>
                <w:numId w:val="57"/>
              </w:numPr>
              <w:suppressAutoHyphens/>
              <w:overflowPunct/>
              <w:autoSpaceDE/>
              <w:autoSpaceDN/>
              <w:adjustRightInd/>
              <w:spacing w:before="120" w:after="120" w:line="276" w:lineRule="auto"/>
              <w:textAlignment w:val="auto"/>
              <w:rPr>
                <w:lang w:eastAsia="ar-SA"/>
              </w:rPr>
            </w:pPr>
            <w:r w:rsidRPr="00A317F2">
              <w:rPr>
                <w:lang w:eastAsia="ar-SA"/>
              </w:rPr>
              <w:t xml:space="preserve">CAPWAP Throughput (HTTP 64K) 65 Gbps </w:t>
            </w:r>
          </w:p>
          <w:p w14:paraId="0827E73B" w14:textId="77777777" w:rsidR="00026685" w:rsidRPr="00A317F2" w:rsidRDefault="00026685" w:rsidP="003E53A7">
            <w:pPr>
              <w:numPr>
                <w:ilvl w:val="0"/>
                <w:numId w:val="57"/>
              </w:numPr>
              <w:suppressAutoHyphens/>
              <w:overflowPunct/>
              <w:autoSpaceDE/>
              <w:autoSpaceDN/>
              <w:adjustRightInd/>
              <w:spacing w:before="120" w:after="120" w:line="276" w:lineRule="auto"/>
              <w:textAlignment w:val="auto"/>
              <w:rPr>
                <w:lang w:eastAsia="ar-SA"/>
              </w:rPr>
            </w:pPr>
            <w:r w:rsidRPr="00A317F2">
              <w:rPr>
                <w:lang w:eastAsia="ar-SA"/>
              </w:rPr>
              <w:t>High Availability Configurations Active-Active, Active-Passive, Clustering</w:t>
            </w:r>
          </w:p>
          <w:p w14:paraId="7DDE6978" w14:textId="77777777" w:rsidR="00026685" w:rsidRPr="00A317F2" w:rsidRDefault="00026685" w:rsidP="003E53A7">
            <w:pPr>
              <w:numPr>
                <w:ilvl w:val="0"/>
                <w:numId w:val="57"/>
              </w:numPr>
              <w:suppressAutoHyphens/>
              <w:overflowPunct/>
              <w:autoSpaceDE/>
              <w:autoSpaceDN/>
              <w:adjustRightInd/>
              <w:spacing w:before="120" w:after="120" w:line="276" w:lineRule="auto"/>
              <w:textAlignment w:val="auto"/>
              <w:rPr>
                <w:lang w:eastAsia="ar-SA"/>
              </w:rPr>
            </w:pPr>
            <w:r w:rsidRPr="00A317F2">
              <w:rPr>
                <w:lang w:eastAsia="ar-SA"/>
              </w:rPr>
              <w:t>RAM 16 GB</w:t>
            </w:r>
          </w:p>
        </w:tc>
        <w:tc>
          <w:tcPr>
            <w:tcW w:w="938" w:type="pct"/>
            <w:tcBorders>
              <w:top w:val="single" w:sz="2" w:space="0" w:color="C4BC96"/>
              <w:left w:val="single" w:sz="2" w:space="0" w:color="C4BC96"/>
              <w:bottom w:val="single" w:sz="2" w:space="0" w:color="C4BC96"/>
              <w:right w:val="single" w:sz="2" w:space="0" w:color="C4BC96"/>
            </w:tcBorders>
          </w:tcPr>
          <w:p w14:paraId="588112C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54F2425C"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F328F7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21B7A9AB"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a firewall with a minimum of 10 virtual firewall licenses.</w:t>
            </w:r>
          </w:p>
        </w:tc>
        <w:tc>
          <w:tcPr>
            <w:tcW w:w="938" w:type="pct"/>
            <w:tcBorders>
              <w:top w:val="single" w:sz="2" w:space="0" w:color="C4BC96"/>
              <w:left w:val="single" w:sz="2" w:space="0" w:color="C4BC96"/>
              <w:bottom w:val="single" w:sz="2" w:space="0" w:color="C4BC96"/>
              <w:right w:val="single" w:sz="2" w:space="0" w:color="C4BC96"/>
            </w:tcBorders>
          </w:tcPr>
          <w:p w14:paraId="1DF4D73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4CDCFB41" w14:textId="77777777" w:rsidTr="00847A79">
        <w:tc>
          <w:tcPr>
            <w:tcW w:w="932" w:type="pct"/>
            <w:tcBorders>
              <w:top w:val="single" w:sz="2" w:space="0" w:color="C4BC96"/>
              <w:left w:val="single" w:sz="2" w:space="0" w:color="C4BC96"/>
              <w:bottom w:val="single" w:sz="2" w:space="0" w:color="C4BC96"/>
              <w:right w:val="single" w:sz="2" w:space="0" w:color="C4BC96"/>
            </w:tcBorders>
          </w:tcPr>
          <w:p w14:paraId="6CE89F48"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33338185"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that support dual hot swappable power supplies to offer power supply redundancy.</w:t>
            </w:r>
          </w:p>
        </w:tc>
        <w:tc>
          <w:tcPr>
            <w:tcW w:w="938" w:type="pct"/>
            <w:tcBorders>
              <w:top w:val="single" w:sz="2" w:space="0" w:color="C4BC96"/>
              <w:left w:val="single" w:sz="2" w:space="0" w:color="C4BC96"/>
              <w:bottom w:val="single" w:sz="2" w:space="0" w:color="C4BC96"/>
              <w:right w:val="single" w:sz="2" w:space="0" w:color="C4BC96"/>
            </w:tcBorders>
          </w:tcPr>
          <w:p w14:paraId="59FCA89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211A40BC" w14:textId="77777777" w:rsidTr="00847A79">
        <w:tc>
          <w:tcPr>
            <w:tcW w:w="932" w:type="pct"/>
            <w:tcBorders>
              <w:top w:val="single" w:sz="2" w:space="0" w:color="C4BC96"/>
              <w:left w:val="single" w:sz="2" w:space="0" w:color="C4BC96"/>
              <w:bottom w:val="single" w:sz="2" w:space="0" w:color="C4BC96"/>
              <w:right w:val="single" w:sz="2" w:space="0" w:color="C4BC96"/>
            </w:tcBorders>
          </w:tcPr>
          <w:p w14:paraId="549FC84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10D21EB6"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 solution that is rack mountable.</w:t>
            </w:r>
          </w:p>
        </w:tc>
        <w:tc>
          <w:tcPr>
            <w:tcW w:w="938" w:type="pct"/>
            <w:tcBorders>
              <w:top w:val="single" w:sz="2" w:space="0" w:color="C4BC96"/>
              <w:left w:val="single" w:sz="2" w:space="0" w:color="C4BC96"/>
              <w:bottom w:val="single" w:sz="2" w:space="0" w:color="C4BC96"/>
              <w:right w:val="single" w:sz="2" w:space="0" w:color="C4BC96"/>
            </w:tcBorders>
          </w:tcPr>
          <w:p w14:paraId="67F0EF5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70C17713" w14:textId="77777777" w:rsidTr="00847A79">
        <w:tc>
          <w:tcPr>
            <w:tcW w:w="932" w:type="pct"/>
            <w:tcBorders>
              <w:top w:val="single" w:sz="2" w:space="0" w:color="C4BC96"/>
              <w:left w:val="single" w:sz="2" w:space="0" w:color="C4BC96"/>
              <w:bottom w:val="single" w:sz="2" w:space="0" w:color="C4BC96"/>
              <w:right w:val="single" w:sz="2" w:space="0" w:color="C4BC96"/>
            </w:tcBorders>
          </w:tcPr>
          <w:p w14:paraId="0732304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2B722427"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supports input AC Voltage 100–240V, Frequency 50 to 60 Hz.</w:t>
            </w:r>
          </w:p>
        </w:tc>
        <w:tc>
          <w:tcPr>
            <w:tcW w:w="938" w:type="pct"/>
            <w:tcBorders>
              <w:top w:val="single" w:sz="2" w:space="0" w:color="C4BC96"/>
              <w:left w:val="single" w:sz="2" w:space="0" w:color="C4BC96"/>
              <w:bottom w:val="single" w:sz="2" w:space="0" w:color="C4BC96"/>
              <w:right w:val="single" w:sz="2" w:space="0" w:color="C4BC96"/>
            </w:tcBorders>
          </w:tcPr>
          <w:p w14:paraId="54E1AD48"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4872F6" w:rsidRPr="00A317F2" w14:paraId="55AB3E83" w14:textId="77777777" w:rsidTr="00847A79">
        <w:tc>
          <w:tcPr>
            <w:tcW w:w="932" w:type="pct"/>
            <w:tcBorders>
              <w:top w:val="single" w:sz="2" w:space="0" w:color="C4BC96"/>
              <w:left w:val="single" w:sz="2" w:space="0" w:color="C4BC96"/>
              <w:bottom w:val="single" w:sz="2" w:space="0" w:color="C4BC96"/>
              <w:right w:val="single" w:sz="2" w:space="0" w:color="C4BC96"/>
            </w:tcBorders>
          </w:tcPr>
          <w:p w14:paraId="4901FE8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130" w:type="pct"/>
            <w:tcBorders>
              <w:top w:val="single" w:sz="2" w:space="0" w:color="C4BC96"/>
              <w:left w:val="single" w:sz="2" w:space="0" w:color="C4BC96"/>
              <w:bottom w:val="single" w:sz="2" w:space="0" w:color="C4BC96"/>
              <w:right w:val="single" w:sz="2" w:space="0" w:color="C4BC96"/>
            </w:tcBorders>
          </w:tcPr>
          <w:p w14:paraId="6C8E46CC" w14:textId="7D672BA1"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697939" w:rsidRPr="00A317F2">
              <w:rPr>
                <w:lang w:eastAsia="ar-SA"/>
              </w:rPr>
              <w:t>V</w:t>
            </w:r>
            <w:r w:rsidRPr="00A317F2">
              <w:rPr>
                <w:lang w:eastAsia="ar-SA"/>
              </w:rPr>
              <w:t>endor shall supply and install a firewall appliance with the following Operating Environment and Certifications</w:t>
            </w:r>
            <w:r w:rsidR="00145CEB" w:rsidRPr="00A317F2">
              <w:rPr>
                <w:lang w:eastAsia="ar-SA"/>
              </w:rPr>
              <w:t>:</w:t>
            </w:r>
          </w:p>
          <w:p w14:paraId="293F046F" w14:textId="77777777" w:rsidR="00026685" w:rsidRPr="00A317F2" w:rsidRDefault="00026685" w:rsidP="003E53A7">
            <w:pPr>
              <w:numPr>
                <w:ilvl w:val="0"/>
                <w:numId w:val="58"/>
              </w:numPr>
              <w:suppressAutoHyphens/>
              <w:overflowPunct/>
              <w:autoSpaceDE/>
              <w:autoSpaceDN/>
              <w:adjustRightInd/>
              <w:spacing w:before="60" w:after="60" w:line="276" w:lineRule="auto"/>
              <w:ind w:left="714" w:hanging="357"/>
              <w:textAlignment w:val="auto"/>
              <w:rPr>
                <w:lang w:eastAsia="ar-SA"/>
              </w:rPr>
            </w:pPr>
            <w:r w:rsidRPr="00A317F2">
              <w:rPr>
                <w:lang w:eastAsia="ar-SA"/>
              </w:rPr>
              <w:t>Operating Temperature 32°–104°F (0°–40°C)</w:t>
            </w:r>
          </w:p>
          <w:p w14:paraId="7199E7C5" w14:textId="77777777" w:rsidR="00026685" w:rsidRPr="00A317F2" w:rsidRDefault="00026685" w:rsidP="003E53A7">
            <w:pPr>
              <w:numPr>
                <w:ilvl w:val="0"/>
                <w:numId w:val="58"/>
              </w:numPr>
              <w:suppressAutoHyphens/>
              <w:overflowPunct/>
              <w:autoSpaceDE/>
              <w:autoSpaceDN/>
              <w:adjustRightInd/>
              <w:spacing w:before="60" w:after="60" w:line="276" w:lineRule="auto"/>
              <w:ind w:left="714" w:hanging="357"/>
              <w:textAlignment w:val="auto"/>
              <w:rPr>
                <w:lang w:eastAsia="ar-SA"/>
              </w:rPr>
            </w:pPr>
            <w:r w:rsidRPr="00A317F2">
              <w:rPr>
                <w:lang w:eastAsia="ar-SA"/>
              </w:rPr>
              <w:t>Storage Temperature -31°–158°F (-35°–70°C)</w:t>
            </w:r>
          </w:p>
          <w:p w14:paraId="385D5B6A" w14:textId="77777777" w:rsidR="00026685" w:rsidRPr="00A317F2" w:rsidRDefault="00026685" w:rsidP="003E53A7">
            <w:pPr>
              <w:numPr>
                <w:ilvl w:val="0"/>
                <w:numId w:val="58"/>
              </w:numPr>
              <w:suppressAutoHyphens/>
              <w:overflowPunct/>
              <w:autoSpaceDE/>
              <w:autoSpaceDN/>
              <w:adjustRightInd/>
              <w:spacing w:before="60" w:after="60" w:line="276" w:lineRule="auto"/>
              <w:ind w:left="714" w:hanging="357"/>
              <w:textAlignment w:val="auto"/>
              <w:rPr>
                <w:lang w:eastAsia="ar-SA"/>
              </w:rPr>
            </w:pPr>
            <w:r w:rsidRPr="00A317F2">
              <w:rPr>
                <w:lang w:eastAsia="ar-SA"/>
              </w:rPr>
              <w:lastRenderedPageBreak/>
              <w:t>Humidity 5%–90% non-condensing</w:t>
            </w:r>
          </w:p>
          <w:p w14:paraId="7088CC3E" w14:textId="77777777" w:rsidR="00026685" w:rsidRPr="00A317F2" w:rsidRDefault="00026685" w:rsidP="003E53A7">
            <w:pPr>
              <w:numPr>
                <w:ilvl w:val="0"/>
                <w:numId w:val="58"/>
              </w:numPr>
              <w:suppressAutoHyphens/>
              <w:overflowPunct/>
              <w:autoSpaceDE/>
              <w:autoSpaceDN/>
              <w:adjustRightInd/>
              <w:spacing w:before="60" w:after="60" w:line="276" w:lineRule="auto"/>
              <w:ind w:left="714" w:hanging="357"/>
              <w:textAlignment w:val="auto"/>
              <w:rPr>
                <w:lang w:eastAsia="ar-SA"/>
              </w:rPr>
            </w:pPr>
            <w:r w:rsidRPr="00A317F2">
              <w:rPr>
                <w:lang w:eastAsia="ar-SA"/>
              </w:rPr>
              <w:t>Airflow Side and Front to Back</w:t>
            </w:r>
          </w:p>
          <w:p w14:paraId="4B106574" w14:textId="77777777" w:rsidR="00026685" w:rsidRPr="00A317F2" w:rsidRDefault="00026685" w:rsidP="003E53A7">
            <w:pPr>
              <w:numPr>
                <w:ilvl w:val="0"/>
                <w:numId w:val="58"/>
              </w:numPr>
              <w:suppressAutoHyphens/>
              <w:overflowPunct/>
              <w:autoSpaceDE/>
              <w:autoSpaceDN/>
              <w:adjustRightInd/>
              <w:spacing w:before="60" w:after="60" w:line="276" w:lineRule="auto"/>
              <w:ind w:left="714" w:hanging="357"/>
              <w:textAlignment w:val="auto"/>
              <w:rPr>
                <w:lang w:eastAsia="ar-SA"/>
              </w:rPr>
            </w:pPr>
            <w:r w:rsidRPr="00A317F2">
              <w:rPr>
                <w:lang w:eastAsia="ar-SA"/>
              </w:rPr>
              <w:t>Operating Altitude Up to 10 000 ft (1524 m)</w:t>
            </w:r>
          </w:p>
        </w:tc>
        <w:tc>
          <w:tcPr>
            <w:tcW w:w="938" w:type="pct"/>
            <w:tcBorders>
              <w:top w:val="single" w:sz="2" w:space="0" w:color="C4BC96"/>
              <w:left w:val="single" w:sz="2" w:space="0" w:color="C4BC96"/>
              <w:bottom w:val="single" w:sz="2" w:space="0" w:color="C4BC96"/>
              <w:right w:val="single" w:sz="2" w:space="0" w:color="C4BC96"/>
            </w:tcBorders>
          </w:tcPr>
          <w:p w14:paraId="4F10E197"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258A0D92" w14:textId="1A8229CD" w:rsidR="00026685" w:rsidRPr="00A317F2" w:rsidRDefault="00B46943" w:rsidP="00B46943">
      <w:pPr>
        <w:overflowPunct/>
        <w:autoSpaceDE/>
        <w:autoSpaceDN/>
        <w:adjustRightInd/>
        <w:spacing w:before="120" w:after="120" w:line="276" w:lineRule="auto"/>
        <w:ind w:left="90"/>
        <w:textAlignment w:val="auto"/>
        <w:rPr>
          <w:rFonts w:eastAsia="Calibri"/>
          <w:bCs/>
          <w:color w:val="00B0F0"/>
          <w:lang w:eastAsia="en-US"/>
        </w:rPr>
      </w:pPr>
      <w:r w:rsidRPr="00A317F2">
        <w:rPr>
          <w:rFonts w:eastAsia="Calibri"/>
          <w:bCs/>
          <w:color w:val="00B0F0"/>
          <w:lang w:eastAsia="en-US"/>
        </w:rPr>
        <w:t xml:space="preserve">Table 2: </w:t>
      </w:r>
      <w:r w:rsidR="00026685" w:rsidRPr="00A317F2">
        <w:rPr>
          <w:rFonts w:eastAsia="Calibri"/>
          <w:bCs/>
          <w:color w:val="00B0F0"/>
          <w:lang w:eastAsia="en-US"/>
        </w:rPr>
        <w:t xml:space="preserve">Firewall Performance </w:t>
      </w:r>
      <w:bookmarkEnd w:id="767"/>
      <w:r w:rsidR="00026685" w:rsidRPr="00A317F2">
        <w:rPr>
          <w:rFonts w:eastAsia="Calibri"/>
          <w:bCs/>
          <w:color w:val="00B0F0"/>
          <w:lang w:eastAsia="en-US"/>
        </w:rPr>
        <w:t>and Availability Requirements</w:t>
      </w:r>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145"/>
        <w:gridCol w:w="1341"/>
      </w:tblGrid>
      <w:tr w:rsidR="00026685" w:rsidRPr="00A317F2" w14:paraId="331B0548"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3C3755AF"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Reference ID</w:t>
            </w:r>
          </w:p>
        </w:tc>
        <w:tc>
          <w:tcPr>
            <w:tcW w:w="3368" w:type="pct"/>
            <w:tcBorders>
              <w:top w:val="single" w:sz="2" w:space="0" w:color="C4BC96"/>
              <w:left w:val="single" w:sz="2" w:space="0" w:color="C4BC96"/>
              <w:bottom w:val="single" w:sz="2" w:space="0" w:color="C4BC96"/>
              <w:right w:val="single" w:sz="2" w:space="0" w:color="C4BC96"/>
            </w:tcBorders>
            <w:shd w:val="clear" w:color="auto" w:fill="F2F2F2"/>
            <w:hideMark/>
          </w:tcPr>
          <w:p w14:paraId="31DEE488"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Requirement</w:t>
            </w:r>
          </w:p>
        </w:tc>
        <w:tc>
          <w:tcPr>
            <w:tcW w:w="735" w:type="pct"/>
            <w:tcBorders>
              <w:top w:val="single" w:sz="2" w:space="0" w:color="C4BC96"/>
              <w:left w:val="single" w:sz="2" w:space="0" w:color="C4BC96"/>
              <w:bottom w:val="single" w:sz="2" w:space="0" w:color="C4BC96"/>
              <w:right w:val="single" w:sz="2" w:space="0" w:color="C4BC96"/>
            </w:tcBorders>
            <w:shd w:val="clear" w:color="auto" w:fill="F2F2F2"/>
            <w:hideMark/>
          </w:tcPr>
          <w:p w14:paraId="4EF1F399"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Notes</w:t>
            </w:r>
          </w:p>
        </w:tc>
      </w:tr>
      <w:tr w:rsidR="00026685" w:rsidRPr="00A317F2" w14:paraId="3711E5D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EA666A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40BE2503" w14:textId="4B4BBF2B"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 firewall</w:t>
            </w:r>
            <w:r w:rsidRPr="00A317F2">
              <w:rPr>
                <w:lang w:eastAsia="ar-SA"/>
              </w:rPr>
              <w:t xml:space="preserve"> that support</w:t>
            </w:r>
            <w:r w:rsidR="00B46943" w:rsidRPr="00A317F2">
              <w:rPr>
                <w:lang w:eastAsia="ar-SA"/>
              </w:rPr>
              <w:t>s</w:t>
            </w:r>
            <w:r w:rsidRPr="00A317F2">
              <w:rPr>
                <w:lang w:eastAsia="ar-SA"/>
              </w:rPr>
              <w:t xml:space="preserve"> traffic prioritization and queuing for superior network performance.</w:t>
            </w:r>
          </w:p>
        </w:tc>
        <w:tc>
          <w:tcPr>
            <w:tcW w:w="735" w:type="pct"/>
            <w:tcBorders>
              <w:top w:val="single" w:sz="2" w:space="0" w:color="C4BC96"/>
              <w:left w:val="single" w:sz="2" w:space="0" w:color="C4BC96"/>
              <w:bottom w:val="single" w:sz="2" w:space="0" w:color="C4BC96"/>
              <w:right w:val="single" w:sz="2" w:space="0" w:color="C4BC96"/>
            </w:tcBorders>
          </w:tcPr>
          <w:p w14:paraId="599EAAF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1807302"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4ABBC67"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0B679DF4" w14:textId="33F1AEE9"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 firewall</w:t>
            </w:r>
            <w:r w:rsidRPr="00A317F2">
              <w:rPr>
                <w:lang w:eastAsia="ar-SA"/>
              </w:rPr>
              <w:t xml:space="preserve"> that support</w:t>
            </w:r>
            <w:r w:rsidR="00B46943" w:rsidRPr="00A317F2">
              <w:rPr>
                <w:lang w:eastAsia="ar-SA"/>
              </w:rPr>
              <w:t>s</w:t>
            </w:r>
            <w:r w:rsidRPr="00A317F2">
              <w:rPr>
                <w:lang w:eastAsia="ar-SA"/>
              </w:rPr>
              <w:t xml:space="preserve"> accelerated security inspections and encryption/decryption offloading.</w:t>
            </w:r>
          </w:p>
        </w:tc>
        <w:tc>
          <w:tcPr>
            <w:tcW w:w="735" w:type="pct"/>
            <w:tcBorders>
              <w:top w:val="single" w:sz="2" w:space="0" w:color="C4BC96"/>
              <w:left w:val="single" w:sz="2" w:space="0" w:color="C4BC96"/>
              <w:bottom w:val="single" w:sz="2" w:space="0" w:color="C4BC96"/>
              <w:right w:val="single" w:sz="2" w:space="0" w:color="C4BC96"/>
            </w:tcBorders>
          </w:tcPr>
          <w:p w14:paraId="212347A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AE74D9B"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7C90D6A"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17144E63" w14:textId="59CFF5C3"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 firewall</w:t>
            </w:r>
            <w:r w:rsidRPr="00A317F2">
              <w:rPr>
                <w:lang w:eastAsia="ar-SA"/>
              </w:rPr>
              <w:t xml:space="preserve"> solution that offer</w:t>
            </w:r>
            <w:r w:rsidR="00B46943" w:rsidRPr="00A317F2">
              <w:rPr>
                <w:lang w:eastAsia="ar-SA"/>
              </w:rPr>
              <w:t>s</w:t>
            </w:r>
            <w:r w:rsidRPr="00A317F2">
              <w:rPr>
                <w:lang w:eastAsia="ar-SA"/>
              </w:rPr>
              <w:t xml:space="preserve"> enhanced user experience with dynamic web and video caching.</w:t>
            </w:r>
          </w:p>
        </w:tc>
        <w:tc>
          <w:tcPr>
            <w:tcW w:w="735" w:type="pct"/>
            <w:tcBorders>
              <w:top w:val="single" w:sz="2" w:space="0" w:color="C4BC96"/>
              <w:left w:val="single" w:sz="2" w:space="0" w:color="C4BC96"/>
              <w:bottom w:val="single" w:sz="2" w:space="0" w:color="C4BC96"/>
              <w:right w:val="single" w:sz="2" w:space="0" w:color="C4BC96"/>
            </w:tcBorders>
          </w:tcPr>
          <w:p w14:paraId="010FEC4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769924E6" w14:textId="6BAC47CF" w:rsidR="00026685" w:rsidRPr="00A317F2" w:rsidRDefault="00145CEB" w:rsidP="00145CEB">
      <w:pPr>
        <w:overflowPunct/>
        <w:autoSpaceDE/>
        <w:autoSpaceDN/>
        <w:adjustRightInd/>
        <w:spacing w:before="120" w:after="120" w:line="276" w:lineRule="auto"/>
        <w:textAlignment w:val="auto"/>
        <w:rPr>
          <w:rFonts w:eastAsia="Calibri"/>
          <w:bCs/>
          <w:color w:val="00B0F0"/>
          <w:lang w:eastAsia="en-US"/>
        </w:rPr>
      </w:pPr>
      <w:bookmarkStart w:id="768" w:name="_Toc82880922"/>
      <w:r w:rsidRPr="00A317F2">
        <w:rPr>
          <w:rFonts w:eastAsia="Calibri"/>
          <w:bCs/>
          <w:color w:val="00B0F0"/>
          <w:lang w:eastAsia="en-US"/>
        </w:rPr>
        <w:t xml:space="preserve">Table </w:t>
      </w:r>
      <w:r w:rsidR="00B46943" w:rsidRPr="00A317F2">
        <w:rPr>
          <w:rFonts w:eastAsia="Calibri"/>
          <w:bCs/>
          <w:color w:val="00B0F0"/>
          <w:lang w:eastAsia="en-US"/>
        </w:rPr>
        <w:t>3</w:t>
      </w:r>
      <w:r w:rsidRPr="00A317F2">
        <w:rPr>
          <w:rFonts w:eastAsia="Calibri"/>
          <w:bCs/>
          <w:color w:val="00B0F0"/>
          <w:lang w:eastAsia="en-US"/>
        </w:rPr>
        <w:t xml:space="preserve">: </w:t>
      </w:r>
      <w:r w:rsidR="00026685" w:rsidRPr="00A317F2">
        <w:rPr>
          <w:rFonts w:eastAsia="Calibri"/>
          <w:bCs/>
          <w:color w:val="00B0F0"/>
          <w:lang w:eastAsia="en-US"/>
        </w:rPr>
        <w:t>System Administration and Management Console Requirements</w:t>
      </w:r>
      <w:bookmarkEnd w:id="768"/>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145"/>
        <w:gridCol w:w="1341"/>
      </w:tblGrid>
      <w:tr w:rsidR="00026685" w:rsidRPr="00A317F2" w14:paraId="7D1BD395"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6C297EF1"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Reference ID</w:t>
            </w:r>
          </w:p>
        </w:tc>
        <w:tc>
          <w:tcPr>
            <w:tcW w:w="3368" w:type="pct"/>
            <w:tcBorders>
              <w:top w:val="single" w:sz="2" w:space="0" w:color="C4BC96"/>
              <w:left w:val="single" w:sz="2" w:space="0" w:color="C4BC96"/>
              <w:bottom w:val="single" w:sz="2" w:space="0" w:color="C4BC96"/>
              <w:right w:val="single" w:sz="2" w:space="0" w:color="C4BC96"/>
            </w:tcBorders>
            <w:shd w:val="clear" w:color="auto" w:fill="F2F2F2"/>
            <w:hideMark/>
          </w:tcPr>
          <w:p w14:paraId="0EF7D944"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Requirement</w:t>
            </w:r>
          </w:p>
        </w:tc>
        <w:tc>
          <w:tcPr>
            <w:tcW w:w="735" w:type="pct"/>
            <w:tcBorders>
              <w:top w:val="single" w:sz="2" w:space="0" w:color="C4BC96"/>
              <w:left w:val="single" w:sz="2" w:space="0" w:color="C4BC96"/>
              <w:bottom w:val="single" w:sz="2" w:space="0" w:color="C4BC96"/>
              <w:right w:val="single" w:sz="2" w:space="0" w:color="C4BC96"/>
            </w:tcBorders>
            <w:shd w:val="clear" w:color="auto" w:fill="F2F2F2"/>
            <w:hideMark/>
          </w:tcPr>
          <w:p w14:paraId="5556C6F7"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Notes</w:t>
            </w:r>
          </w:p>
        </w:tc>
      </w:tr>
      <w:tr w:rsidR="00026685" w:rsidRPr="00A317F2" w14:paraId="11ADAD45"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F9103E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694E6EE1"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with a management console that is effective, simple to use, and provides comprehensive network automation and visibility.</w:t>
            </w:r>
          </w:p>
        </w:tc>
        <w:tc>
          <w:tcPr>
            <w:tcW w:w="735" w:type="pct"/>
            <w:tcBorders>
              <w:top w:val="single" w:sz="2" w:space="0" w:color="C4BC96"/>
              <w:left w:val="single" w:sz="2" w:space="0" w:color="C4BC96"/>
              <w:bottom w:val="single" w:sz="2" w:space="0" w:color="C4BC96"/>
              <w:right w:val="single" w:sz="2" w:space="0" w:color="C4BC96"/>
            </w:tcBorders>
          </w:tcPr>
          <w:p w14:paraId="0100AB0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007F08C7"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EDCEA5C"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0C17BCE7"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and configure the firewall solution with capabilities to provide event logs, audit trail reports and user access permission reports by the following formats:</w:t>
            </w:r>
          </w:p>
          <w:p w14:paraId="05B6B440" w14:textId="77777777" w:rsidR="00026685" w:rsidRPr="00A317F2" w:rsidRDefault="00026685" w:rsidP="003E53A7">
            <w:pPr>
              <w:numPr>
                <w:ilvl w:val="0"/>
                <w:numId w:val="40"/>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Dashboard reporting on Administrator Console.</w:t>
            </w:r>
          </w:p>
          <w:p w14:paraId="4D2DB5EB" w14:textId="77777777" w:rsidR="00026685" w:rsidRPr="00A317F2" w:rsidRDefault="00026685" w:rsidP="003E53A7">
            <w:pPr>
              <w:numPr>
                <w:ilvl w:val="0"/>
                <w:numId w:val="40"/>
              </w:numPr>
              <w:overflowPunct/>
              <w:autoSpaceDE/>
              <w:autoSpaceDN/>
              <w:adjustRightInd/>
              <w:spacing w:before="60" w:after="60" w:line="276" w:lineRule="auto"/>
              <w:ind w:left="714" w:hanging="357"/>
              <w:textAlignment w:val="auto"/>
              <w:rPr>
                <w:rFonts w:eastAsia="Calibri"/>
                <w:color w:val="000000"/>
                <w:lang w:eastAsia="en-US"/>
              </w:rPr>
            </w:pPr>
            <w:r w:rsidRPr="00A317F2">
              <w:rPr>
                <w:rFonts w:eastAsia="Arial Unicode MS"/>
                <w:lang w:eastAsia="en-US"/>
              </w:rPr>
              <w:t>Published reports in Adobe Acrobat PDF format.</w:t>
            </w:r>
          </w:p>
          <w:p w14:paraId="6DA8DAD3" w14:textId="77777777" w:rsidR="00026685" w:rsidRPr="00A317F2" w:rsidRDefault="00026685" w:rsidP="003E53A7">
            <w:pPr>
              <w:numPr>
                <w:ilvl w:val="0"/>
                <w:numId w:val="40"/>
              </w:numPr>
              <w:overflowPunct/>
              <w:autoSpaceDE/>
              <w:autoSpaceDN/>
              <w:adjustRightInd/>
              <w:spacing w:before="60" w:after="60" w:line="276" w:lineRule="auto"/>
              <w:ind w:left="714" w:hanging="357"/>
              <w:textAlignment w:val="auto"/>
              <w:rPr>
                <w:rFonts w:eastAsia="Calibri"/>
                <w:color w:val="000000"/>
                <w:lang w:eastAsia="en-US"/>
              </w:rPr>
            </w:pPr>
            <w:r w:rsidRPr="00A317F2">
              <w:rPr>
                <w:rFonts w:eastAsia="Arial Unicode MS"/>
                <w:lang w:eastAsia="en-US"/>
              </w:rPr>
              <w:t>Exported reports in the Microsoft Excel format.</w:t>
            </w:r>
          </w:p>
        </w:tc>
        <w:tc>
          <w:tcPr>
            <w:tcW w:w="735" w:type="pct"/>
            <w:tcBorders>
              <w:top w:val="single" w:sz="2" w:space="0" w:color="C4BC96"/>
              <w:left w:val="single" w:sz="2" w:space="0" w:color="C4BC96"/>
              <w:bottom w:val="single" w:sz="2" w:space="0" w:color="C4BC96"/>
              <w:right w:val="single" w:sz="2" w:space="0" w:color="C4BC96"/>
            </w:tcBorders>
          </w:tcPr>
          <w:p w14:paraId="01DFC46C"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0EF6861"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4806DD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6E02E71B"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to provide a policy management functionality and customizable firewall rules for tailored security.</w:t>
            </w:r>
          </w:p>
        </w:tc>
        <w:tc>
          <w:tcPr>
            <w:tcW w:w="735" w:type="pct"/>
            <w:tcBorders>
              <w:top w:val="single" w:sz="2" w:space="0" w:color="C4BC96"/>
              <w:left w:val="single" w:sz="2" w:space="0" w:color="C4BC96"/>
              <w:bottom w:val="single" w:sz="2" w:space="0" w:color="C4BC96"/>
              <w:right w:val="single" w:sz="2" w:space="0" w:color="C4BC96"/>
            </w:tcBorders>
          </w:tcPr>
          <w:p w14:paraId="0068D63C"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2283EDE"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B842E01"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68E59947" w14:textId="04CA4C1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w:t>
            </w:r>
            <w:r w:rsidR="00890695" w:rsidRPr="00A317F2">
              <w:rPr>
                <w:lang w:eastAsia="ar-SA"/>
              </w:rPr>
              <w:t>V</w:t>
            </w:r>
            <w:r w:rsidRPr="00A317F2">
              <w:rPr>
                <w:lang w:eastAsia="ar-SA"/>
              </w:rPr>
              <w:t>endor shall supply</w:t>
            </w:r>
            <w:r w:rsidR="00D9458B" w:rsidRPr="00A317F2">
              <w:rPr>
                <w:lang w:eastAsia="ar-SA"/>
              </w:rPr>
              <w:t xml:space="preserve">, </w:t>
            </w:r>
            <w:proofErr w:type="gramStart"/>
            <w:r w:rsidRPr="00A317F2">
              <w:rPr>
                <w:lang w:eastAsia="ar-SA"/>
              </w:rPr>
              <w:t>install</w:t>
            </w:r>
            <w:proofErr w:type="gramEnd"/>
            <w:r w:rsidRPr="00A317F2">
              <w:rPr>
                <w:lang w:eastAsia="ar-SA"/>
              </w:rPr>
              <w:t xml:space="preserve"> </w:t>
            </w:r>
            <w:r w:rsidR="00D9458B" w:rsidRPr="00A317F2">
              <w:rPr>
                <w:lang w:eastAsia="ar-SA"/>
              </w:rPr>
              <w:t xml:space="preserve">and configure </w:t>
            </w:r>
            <w:r w:rsidRPr="00A317F2">
              <w:rPr>
                <w:lang w:eastAsia="ar-SA"/>
              </w:rPr>
              <w:t>a firewall with threat prevention features enabled and centralised management for policy management, advance logging and reporting features to provide</w:t>
            </w:r>
            <w:r w:rsidR="00890695" w:rsidRPr="00A317F2">
              <w:rPr>
                <w:lang w:eastAsia="ar-SA"/>
              </w:rPr>
              <w:t>:</w:t>
            </w:r>
          </w:p>
          <w:p w14:paraId="4B362C7B" w14:textId="77777777" w:rsidR="00026685" w:rsidRPr="00A317F2" w:rsidRDefault="00026685" w:rsidP="003E53A7">
            <w:pPr>
              <w:numPr>
                <w:ilvl w:val="0"/>
                <w:numId w:val="41"/>
              </w:numPr>
              <w:suppressAutoHyphens/>
              <w:overflowPunct/>
              <w:autoSpaceDE/>
              <w:autoSpaceDN/>
              <w:adjustRightInd/>
              <w:spacing w:before="60" w:after="60" w:line="276" w:lineRule="auto"/>
              <w:ind w:left="714" w:hanging="357"/>
              <w:textAlignment w:val="auto"/>
              <w:rPr>
                <w:lang w:eastAsia="ar-SA"/>
              </w:rPr>
            </w:pPr>
            <w:r w:rsidRPr="00A317F2">
              <w:rPr>
                <w:lang w:eastAsia="ar-SA"/>
              </w:rPr>
              <w:t>Real-time monitoring, event logs collection, and policy enforcement from a single device only and not multiple devices.</w:t>
            </w:r>
          </w:p>
          <w:p w14:paraId="785555E7" w14:textId="77777777" w:rsidR="00026685" w:rsidRPr="00A317F2" w:rsidRDefault="00026685" w:rsidP="003E53A7">
            <w:pPr>
              <w:numPr>
                <w:ilvl w:val="0"/>
                <w:numId w:val="41"/>
              </w:numPr>
              <w:suppressAutoHyphens/>
              <w:overflowPunct/>
              <w:autoSpaceDE/>
              <w:autoSpaceDN/>
              <w:adjustRightInd/>
              <w:spacing w:before="60" w:after="60" w:line="276" w:lineRule="auto"/>
              <w:ind w:left="714" w:hanging="357"/>
              <w:textAlignment w:val="auto"/>
              <w:rPr>
                <w:b/>
                <w:bCs/>
                <w:color w:val="000000"/>
                <w:lang w:eastAsia="ar-SA"/>
              </w:rPr>
            </w:pPr>
            <w:r w:rsidRPr="00A317F2">
              <w:rPr>
                <w:lang w:eastAsia="ar-SA"/>
              </w:rPr>
              <w:t>Firewall, APT and Endpoint anti-apt solution from single management have consolidated logging and reporting for both network and endpoint solution.</w:t>
            </w:r>
          </w:p>
        </w:tc>
        <w:tc>
          <w:tcPr>
            <w:tcW w:w="735" w:type="pct"/>
            <w:tcBorders>
              <w:top w:val="single" w:sz="2" w:space="0" w:color="C4BC96"/>
              <w:left w:val="single" w:sz="2" w:space="0" w:color="C4BC96"/>
              <w:bottom w:val="single" w:sz="2" w:space="0" w:color="C4BC96"/>
              <w:right w:val="single" w:sz="2" w:space="0" w:color="C4BC96"/>
            </w:tcBorders>
          </w:tcPr>
          <w:p w14:paraId="7CCD7C58"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F142626"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D00B11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6E960B6D"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with a management centre having capacity to perform centralized configuration, logging, monitoring, and reporting.</w:t>
            </w:r>
          </w:p>
        </w:tc>
        <w:tc>
          <w:tcPr>
            <w:tcW w:w="735" w:type="pct"/>
            <w:tcBorders>
              <w:top w:val="single" w:sz="2" w:space="0" w:color="C4BC96"/>
              <w:left w:val="single" w:sz="2" w:space="0" w:color="C4BC96"/>
              <w:bottom w:val="single" w:sz="2" w:space="0" w:color="C4BC96"/>
              <w:right w:val="single" w:sz="2" w:space="0" w:color="C4BC96"/>
            </w:tcBorders>
          </w:tcPr>
          <w:p w14:paraId="0D41598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BE028A3"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30849A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4FFF9C29"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offers analysis of performance, real-time and historical network activities to identify anomalies.</w:t>
            </w:r>
          </w:p>
        </w:tc>
        <w:tc>
          <w:tcPr>
            <w:tcW w:w="735" w:type="pct"/>
            <w:tcBorders>
              <w:top w:val="single" w:sz="2" w:space="0" w:color="C4BC96"/>
              <w:left w:val="single" w:sz="2" w:space="0" w:color="C4BC96"/>
              <w:bottom w:val="single" w:sz="2" w:space="0" w:color="C4BC96"/>
              <w:right w:val="single" w:sz="2" w:space="0" w:color="C4BC96"/>
            </w:tcBorders>
          </w:tcPr>
          <w:p w14:paraId="1C16A5B7"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8BE9252"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183AFC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43FC73B0"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supports the generation of system logs containing records of system events and errors.</w:t>
            </w:r>
          </w:p>
        </w:tc>
        <w:tc>
          <w:tcPr>
            <w:tcW w:w="735" w:type="pct"/>
            <w:tcBorders>
              <w:top w:val="single" w:sz="2" w:space="0" w:color="C4BC96"/>
              <w:left w:val="single" w:sz="2" w:space="0" w:color="C4BC96"/>
              <w:bottom w:val="single" w:sz="2" w:space="0" w:color="C4BC96"/>
              <w:right w:val="single" w:sz="2" w:space="0" w:color="C4BC96"/>
            </w:tcBorders>
          </w:tcPr>
          <w:p w14:paraId="46EEF87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371CCE9F"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2002A42"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7B61F0FA"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that supports the retrieval of system logs to an external storage. </w:t>
            </w:r>
          </w:p>
        </w:tc>
        <w:tc>
          <w:tcPr>
            <w:tcW w:w="735" w:type="pct"/>
            <w:tcBorders>
              <w:top w:val="single" w:sz="2" w:space="0" w:color="C4BC96"/>
              <w:left w:val="single" w:sz="2" w:space="0" w:color="C4BC96"/>
              <w:bottom w:val="single" w:sz="2" w:space="0" w:color="C4BC96"/>
              <w:right w:val="single" w:sz="2" w:space="0" w:color="C4BC96"/>
            </w:tcBorders>
          </w:tcPr>
          <w:p w14:paraId="7766A03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D138547"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72F7A9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237F8C23"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implementation of the firewall Solution shall include the installation of all measures designed to address known security vulnerabilities at the time, including Operating System, Application software upgrades and patches.</w:t>
            </w:r>
          </w:p>
        </w:tc>
        <w:tc>
          <w:tcPr>
            <w:tcW w:w="735" w:type="pct"/>
            <w:tcBorders>
              <w:top w:val="single" w:sz="2" w:space="0" w:color="C4BC96"/>
              <w:left w:val="single" w:sz="2" w:space="0" w:color="C4BC96"/>
              <w:bottom w:val="single" w:sz="2" w:space="0" w:color="C4BC96"/>
              <w:right w:val="single" w:sz="2" w:space="0" w:color="C4BC96"/>
            </w:tcBorders>
          </w:tcPr>
          <w:p w14:paraId="6F2FEFE8"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10ECC126" w14:textId="446DD620" w:rsidR="00026685" w:rsidRPr="00A317F2" w:rsidRDefault="00832923" w:rsidP="00832923">
      <w:pPr>
        <w:overflowPunct/>
        <w:autoSpaceDE/>
        <w:autoSpaceDN/>
        <w:adjustRightInd/>
        <w:spacing w:before="120" w:after="120" w:line="276" w:lineRule="auto"/>
        <w:textAlignment w:val="auto"/>
        <w:rPr>
          <w:rFonts w:eastAsia="Calibri"/>
          <w:bCs/>
          <w:color w:val="00B0F0"/>
          <w:lang w:eastAsia="en-US"/>
        </w:rPr>
      </w:pPr>
      <w:bookmarkStart w:id="769" w:name="_Toc78749980"/>
      <w:bookmarkStart w:id="770" w:name="_Toc78750282"/>
      <w:bookmarkStart w:id="771" w:name="_Toc78749984"/>
      <w:bookmarkStart w:id="772" w:name="_Toc78750286"/>
      <w:bookmarkStart w:id="773" w:name="_Toc78749988"/>
      <w:bookmarkStart w:id="774" w:name="_Toc78750290"/>
      <w:bookmarkStart w:id="775" w:name="_Toc78749992"/>
      <w:bookmarkStart w:id="776" w:name="_Toc78750294"/>
      <w:bookmarkEnd w:id="769"/>
      <w:bookmarkEnd w:id="770"/>
      <w:bookmarkEnd w:id="771"/>
      <w:bookmarkEnd w:id="772"/>
      <w:bookmarkEnd w:id="773"/>
      <w:bookmarkEnd w:id="774"/>
      <w:bookmarkEnd w:id="775"/>
      <w:bookmarkEnd w:id="776"/>
      <w:r w:rsidRPr="00A317F2">
        <w:rPr>
          <w:rFonts w:eastAsia="Calibri"/>
          <w:bCs/>
          <w:color w:val="00B0F0"/>
          <w:lang w:eastAsia="en-US"/>
        </w:rPr>
        <w:t xml:space="preserve">Table 4: </w:t>
      </w:r>
      <w:r w:rsidR="00026685" w:rsidRPr="00A317F2">
        <w:rPr>
          <w:rFonts w:eastAsia="Calibri"/>
          <w:bCs/>
          <w:color w:val="00B0F0"/>
          <w:lang w:eastAsia="en-US"/>
        </w:rPr>
        <w:t>Licensing Requirements</w:t>
      </w:r>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145"/>
        <w:gridCol w:w="1341"/>
      </w:tblGrid>
      <w:tr w:rsidR="00026685" w:rsidRPr="00A317F2" w14:paraId="64F4C089"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65BA85CD"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Reference ID</w:t>
            </w:r>
          </w:p>
        </w:tc>
        <w:tc>
          <w:tcPr>
            <w:tcW w:w="3368" w:type="pct"/>
            <w:tcBorders>
              <w:top w:val="single" w:sz="2" w:space="0" w:color="C4BC96"/>
              <w:left w:val="single" w:sz="2" w:space="0" w:color="C4BC96"/>
              <w:bottom w:val="single" w:sz="2" w:space="0" w:color="C4BC96"/>
              <w:right w:val="single" w:sz="2" w:space="0" w:color="C4BC96"/>
            </w:tcBorders>
            <w:shd w:val="clear" w:color="auto" w:fill="F2F2F2"/>
            <w:hideMark/>
          </w:tcPr>
          <w:p w14:paraId="3FABEFC0"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Requirement</w:t>
            </w:r>
          </w:p>
        </w:tc>
        <w:tc>
          <w:tcPr>
            <w:tcW w:w="735" w:type="pct"/>
            <w:tcBorders>
              <w:top w:val="single" w:sz="2" w:space="0" w:color="C4BC96"/>
              <w:left w:val="single" w:sz="2" w:space="0" w:color="C4BC96"/>
              <w:bottom w:val="single" w:sz="2" w:space="0" w:color="C4BC96"/>
              <w:right w:val="single" w:sz="2" w:space="0" w:color="C4BC96"/>
            </w:tcBorders>
            <w:shd w:val="clear" w:color="auto" w:fill="F2F2F2"/>
            <w:hideMark/>
          </w:tcPr>
          <w:p w14:paraId="42197044"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Notes</w:t>
            </w:r>
          </w:p>
        </w:tc>
      </w:tr>
      <w:tr w:rsidR="00026685" w:rsidRPr="00A317F2" w14:paraId="3451D4B3"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1C8B2DD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2269BA44"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ensure that DPF is fully licensed for the firewall Solution application software, as well as any other third-party software prerequisites with a one (1) year license subscription.</w:t>
            </w:r>
          </w:p>
        </w:tc>
        <w:tc>
          <w:tcPr>
            <w:tcW w:w="735" w:type="pct"/>
            <w:tcBorders>
              <w:top w:val="single" w:sz="2" w:space="0" w:color="C4BC96"/>
              <w:left w:val="single" w:sz="2" w:space="0" w:color="C4BC96"/>
              <w:bottom w:val="single" w:sz="2" w:space="0" w:color="C4BC96"/>
              <w:right w:val="single" w:sz="2" w:space="0" w:color="C4BC96"/>
            </w:tcBorders>
          </w:tcPr>
          <w:p w14:paraId="4D1B888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35B42DAB"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4259A43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03FD3C2E"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have the following licenses included Application Control, Compliance Rating, IPS, AV, IoT Security, DNS Filtering, Web Filtering, Advanced Malware Protection and Sandbox Cloud license.</w:t>
            </w:r>
          </w:p>
        </w:tc>
        <w:tc>
          <w:tcPr>
            <w:tcW w:w="735" w:type="pct"/>
            <w:tcBorders>
              <w:top w:val="single" w:sz="2" w:space="0" w:color="C4BC96"/>
              <w:left w:val="single" w:sz="2" w:space="0" w:color="C4BC96"/>
              <w:bottom w:val="single" w:sz="2" w:space="0" w:color="C4BC96"/>
              <w:right w:val="single" w:sz="2" w:space="0" w:color="C4BC96"/>
            </w:tcBorders>
          </w:tcPr>
          <w:p w14:paraId="24FA69A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887099C"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5C48D89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71A98F56"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solution with all required licenses without any restrictions.</w:t>
            </w:r>
          </w:p>
        </w:tc>
        <w:tc>
          <w:tcPr>
            <w:tcW w:w="735" w:type="pct"/>
            <w:tcBorders>
              <w:top w:val="single" w:sz="2" w:space="0" w:color="C4BC96"/>
              <w:left w:val="single" w:sz="2" w:space="0" w:color="C4BC96"/>
              <w:bottom w:val="single" w:sz="2" w:space="0" w:color="C4BC96"/>
              <w:right w:val="single" w:sz="2" w:space="0" w:color="C4BC96"/>
            </w:tcBorders>
          </w:tcPr>
          <w:p w14:paraId="10ECD3D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439B0ED2"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1F889C3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56DD84BB"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Any third-party product required to achieve the functionality should be provided with the necessary enterprise version license of software/appliance and necessary hardware, database and other relevant software or hardware. </w:t>
            </w:r>
          </w:p>
        </w:tc>
        <w:tc>
          <w:tcPr>
            <w:tcW w:w="735" w:type="pct"/>
            <w:tcBorders>
              <w:top w:val="single" w:sz="2" w:space="0" w:color="C4BC96"/>
              <w:left w:val="single" w:sz="2" w:space="0" w:color="C4BC96"/>
              <w:bottom w:val="single" w:sz="2" w:space="0" w:color="C4BC96"/>
              <w:right w:val="single" w:sz="2" w:space="0" w:color="C4BC96"/>
            </w:tcBorders>
          </w:tcPr>
          <w:p w14:paraId="0B39CDDB"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86FC5B4"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2E9453F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hideMark/>
          </w:tcPr>
          <w:p w14:paraId="0B664E74"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Licensing should be a per device and not limited to user/IP based (should support unlimited users).</w:t>
            </w:r>
          </w:p>
        </w:tc>
        <w:tc>
          <w:tcPr>
            <w:tcW w:w="735" w:type="pct"/>
            <w:tcBorders>
              <w:top w:val="single" w:sz="2" w:space="0" w:color="C4BC96"/>
              <w:left w:val="single" w:sz="2" w:space="0" w:color="C4BC96"/>
              <w:bottom w:val="single" w:sz="2" w:space="0" w:color="C4BC96"/>
              <w:right w:val="single" w:sz="2" w:space="0" w:color="C4BC96"/>
            </w:tcBorders>
          </w:tcPr>
          <w:p w14:paraId="6EDC673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13004A75" w14:textId="2FD77662" w:rsidR="00026685" w:rsidRPr="00A317F2" w:rsidRDefault="00467702" w:rsidP="00467702">
      <w:pPr>
        <w:overflowPunct/>
        <w:autoSpaceDE/>
        <w:autoSpaceDN/>
        <w:adjustRightInd/>
        <w:spacing w:before="120" w:after="120" w:line="276" w:lineRule="auto"/>
        <w:textAlignment w:val="auto"/>
        <w:rPr>
          <w:rFonts w:eastAsia="Calibri"/>
          <w:bCs/>
          <w:color w:val="00B0F0"/>
          <w:lang w:eastAsia="en-US"/>
        </w:rPr>
      </w:pPr>
      <w:bookmarkStart w:id="777" w:name="_Toc82880930"/>
      <w:bookmarkStart w:id="778" w:name="_Toc296701463"/>
      <w:bookmarkStart w:id="779" w:name="_Toc296701464"/>
      <w:r w:rsidRPr="00A317F2">
        <w:rPr>
          <w:rFonts w:eastAsia="Calibri"/>
          <w:bCs/>
          <w:color w:val="00B0F0"/>
          <w:lang w:eastAsia="en-US"/>
        </w:rPr>
        <w:t xml:space="preserve">Table 5: </w:t>
      </w:r>
      <w:r w:rsidR="00026685" w:rsidRPr="00A317F2">
        <w:rPr>
          <w:rFonts w:eastAsia="Calibri"/>
          <w:bCs/>
          <w:color w:val="00B0F0"/>
          <w:lang w:eastAsia="en-US"/>
        </w:rPr>
        <w:t>Authentication Requirements</w:t>
      </w:r>
      <w:bookmarkEnd w:id="777"/>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145"/>
        <w:gridCol w:w="1341"/>
      </w:tblGrid>
      <w:tr w:rsidR="00026685" w:rsidRPr="00A317F2" w14:paraId="10B878EF"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D9D9D9"/>
            <w:hideMark/>
          </w:tcPr>
          <w:p w14:paraId="0D352999"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Reference ID</w:t>
            </w:r>
          </w:p>
        </w:tc>
        <w:tc>
          <w:tcPr>
            <w:tcW w:w="3368" w:type="pct"/>
            <w:tcBorders>
              <w:top w:val="single" w:sz="2" w:space="0" w:color="C4BC96"/>
              <w:left w:val="single" w:sz="2" w:space="0" w:color="C4BC96"/>
              <w:bottom w:val="single" w:sz="2" w:space="0" w:color="C4BC96"/>
              <w:right w:val="single" w:sz="2" w:space="0" w:color="C4BC96"/>
            </w:tcBorders>
            <w:shd w:val="clear" w:color="auto" w:fill="D9D9D9"/>
            <w:hideMark/>
          </w:tcPr>
          <w:p w14:paraId="4B8983CF"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Requirement</w:t>
            </w:r>
          </w:p>
        </w:tc>
        <w:tc>
          <w:tcPr>
            <w:tcW w:w="735" w:type="pct"/>
            <w:tcBorders>
              <w:top w:val="single" w:sz="2" w:space="0" w:color="C4BC96"/>
              <w:left w:val="single" w:sz="2" w:space="0" w:color="C4BC96"/>
              <w:bottom w:val="single" w:sz="2" w:space="0" w:color="C4BC96"/>
              <w:right w:val="single" w:sz="2" w:space="0" w:color="C4BC96"/>
            </w:tcBorders>
            <w:shd w:val="clear" w:color="auto" w:fill="D9D9D9"/>
            <w:hideMark/>
          </w:tcPr>
          <w:p w14:paraId="759282FF"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Notes</w:t>
            </w:r>
          </w:p>
        </w:tc>
      </w:tr>
      <w:tr w:rsidR="00026685" w:rsidRPr="00A317F2" w14:paraId="79D61B47"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shd w:val="clear" w:color="auto" w:fill="auto"/>
          </w:tcPr>
          <w:p w14:paraId="10042BE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shd w:val="clear" w:color="auto" w:fill="auto"/>
            <w:vAlign w:val="center"/>
            <w:hideMark/>
          </w:tcPr>
          <w:p w14:paraId="0B146CC0"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the firewall with support for authentication at the firewall policy level (Local and Remote).</w:t>
            </w:r>
          </w:p>
        </w:tc>
        <w:tc>
          <w:tcPr>
            <w:tcW w:w="735" w:type="pct"/>
            <w:tcBorders>
              <w:top w:val="single" w:sz="2" w:space="0" w:color="C4BC96"/>
              <w:left w:val="single" w:sz="2" w:space="0" w:color="C4BC96"/>
              <w:bottom w:val="single" w:sz="2" w:space="0" w:color="C4BC96"/>
              <w:right w:val="single" w:sz="2" w:space="0" w:color="C4BC96"/>
            </w:tcBorders>
            <w:shd w:val="clear" w:color="auto" w:fill="auto"/>
          </w:tcPr>
          <w:p w14:paraId="299CA797"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5852C9E"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shd w:val="clear" w:color="auto" w:fill="auto"/>
          </w:tcPr>
          <w:p w14:paraId="25E1615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shd w:val="clear" w:color="auto" w:fill="auto"/>
            <w:vAlign w:val="center"/>
            <w:hideMark/>
          </w:tcPr>
          <w:p w14:paraId="525F10E7"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the firewall with support for RSA SecureID or other Token based products.</w:t>
            </w:r>
          </w:p>
        </w:tc>
        <w:tc>
          <w:tcPr>
            <w:tcW w:w="735" w:type="pct"/>
            <w:tcBorders>
              <w:top w:val="single" w:sz="2" w:space="0" w:color="C4BC96"/>
              <w:left w:val="single" w:sz="2" w:space="0" w:color="C4BC96"/>
              <w:bottom w:val="single" w:sz="2" w:space="0" w:color="C4BC96"/>
              <w:right w:val="single" w:sz="2" w:space="0" w:color="C4BC96"/>
            </w:tcBorders>
            <w:shd w:val="clear" w:color="auto" w:fill="auto"/>
          </w:tcPr>
          <w:p w14:paraId="24185BC4"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70F8380"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shd w:val="clear" w:color="auto" w:fill="auto"/>
          </w:tcPr>
          <w:p w14:paraId="710D8F0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shd w:val="clear" w:color="auto" w:fill="auto"/>
            <w:vAlign w:val="center"/>
            <w:hideMark/>
          </w:tcPr>
          <w:p w14:paraId="3033D887"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Vendor shall supply, install, and configure the firewall with support for external RADIUS, LDAP, TACACS+, </w:t>
            </w:r>
            <w:r w:rsidRPr="00A317F2">
              <w:rPr>
                <w:color w:val="000000"/>
                <w:lang w:eastAsia="ar-SA"/>
              </w:rPr>
              <w:t xml:space="preserve">VMware, OpenStack, Google Cloud, </w:t>
            </w:r>
            <w:proofErr w:type="spellStart"/>
            <w:r w:rsidRPr="00A317F2">
              <w:rPr>
                <w:lang w:eastAsia="ar-SA"/>
              </w:rPr>
              <w:t>xAuth</w:t>
            </w:r>
            <w:proofErr w:type="spellEnd"/>
            <w:r w:rsidRPr="00A317F2">
              <w:rPr>
                <w:lang w:eastAsia="ar-SA"/>
              </w:rPr>
              <w:t>, Digital Certificate (X509 format) and two-factor authentication integration for User and Administrator Authentication.</w:t>
            </w:r>
          </w:p>
        </w:tc>
        <w:tc>
          <w:tcPr>
            <w:tcW w:w="735" w:type="pct"/>
            <w:tcBorders>
              <w:top w:val="single" w:sz="2" w:space="0" w:color="C4BC96"/>
              <w:left w:val="single" w:sz="2" w:space="0" w:color="C4BC96"/>
              <w:bottom w:val="single" w:sz="2" w:space="0" w:color="C4BC96"/>
              <w:right w:val="single" w:sz="2" w:space="0" w:color="C4BC96"/>
            </w:tcBorders>
            <w:shd w:val="clear" w:color="auto" w:fill="auto"/>
          </w:tcPr>
          <w:p w14:paraId="500691AD"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000F143F"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shd w:val="clear" w:color="auto" w:fill="auto"/>
          </w:tcPr>
          <w:p w14:paraId="19347D5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shd w:val="clear" w:color="auto" w:fill="auto"/>
            <w:vAlign w:val="center"/>
            <w:hideMark/>
          </w:tcPr>
          <w:p w14:paraId="0DB898FF"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the firewall with support for Native Windows Active Directory, Azure Integration.</w:t>
            </w:r>
          </w:p>
        </w:tc>
        <w:tc>
          <w:tcPr>
            <w:tcW w:w="735" w:type="pct"/>
            <w:tcBorders>
              <w:top w:val="single" w:sz="2" w:space="0" w:color="C4BC96"/>
              <w:left w:val="single" w:sz="2" w:space="0" w:color="C4BC96"/>
              <w:bottom w:val="single" w:sz="2" w:space="0" w:color="C4BC96"/>
              <w:right w:val="single" w:sz="2" w:space="0" w:color="C4BC96"/>
            </w:tcBorders>
            <w:shd w:val="clear" w:color="auto" w:fill="auto"/>
          </w:tcPr>
          <w:p w14:paraId="7DD218D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DC43653"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shd w:val="clear" w:color="auto" w:fill="auto"/>
          </w:tcPr>
          <w:p w14:paraId="5D88745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shd w:val="clear" w:color="auto" w:fill="auto"/>
            <w:vAlign w:val="center"/>
            <w:hideMark/>
          </w:tcPr>
          <w:p w14:paraId="56E474C4"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the firewall with capabilities to support authentication based on LDAP Groups.</w:t>
            </w:r>
          </w:p>
        </w:tc>
        <w:tc>
          <w:tcPr>
            <w:tcW w:w="735" w:type="pct"/>
            <w:tcBorders>
              <w:top w:val="single" w:sz="2" w:space="0" w:color="C4BC96"/>
              <w:left w:val="single" w:sz="2" w:space="0" w:color="C4BC96"/>
              <w:bottom w:val="single" w:sz="2" w:space="0" w:color="C4BC96"/>
              <w:right w:val="single" w:sz="2" w:space="0" w:color="C4BC96"/>
            </w:tcBorders>
            <w:shd w:val="clear" w:color="auto" w:fill="auto"/>
          </w:tcPr>
          <w:p w14:paraId="1560630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45514B5"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shd w:val="clear" w:color="auto" w:fill="auto"/>
          </w:tcPr>
          <w:p w14:paraId="5B64D0C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shd w:val="clear" w:color="auto" w:fill="auto"/>
            <w:vAlign w:val="center"/>
            <w:hideMark/>
          </w:tcPr>
          <w:p w14:paraId="45A9B509"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solution shall integrate with Active Directory to support configuration of user and group-based policies.</w:t>
            </w:r>
          </w:p>
        </w:tc>
        <w:tc>
          <w:tcPr>
            <w:tcW w:w="735" w:type="pct"/>
            <w:tcBorders>
              <w:top w:val="single" w:sz="2" w:space="0" w:color="C4BC96"/>
              <w:left w:val="single" w:sz="2" w:space="0" w:color="C4BC96"/>
              <w:bottom w:val="single" w:sz="2" w:space="0" w:color="C4BC96"/>
              <w:right w:val="single" w:sz="2" w:space="0" w:color="C4BC96"/>
            </w:tcBorders>
            <w:shd w:val="clear" w:color="auto" w:fill="auto"/>
          </w:tcPr>
          <w:p w14:paraId="1A92FF3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44D33114"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shd w:val="clear" w:color="auto" w:fill="auto"/>
          </w:tcPr>
          <w:p w14:paraId="1F081AA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68" w:type="pct"/>
            <w:tcBorders>
              <w:top w:val="single" w:sz="2" w:space="0" w:color="C4BC96"/>
              <w:left w:val="single" w:sz="2" w:space="0" w:color="C4BC96"/>
              <w:bottom w:val="single" w:sz="2" w:space="0" w:color="C4BC96"/>
              <w:right w:val="single" w:sz="2" w:space="0" w:color="C4BC96"/>
            </w:tcBorders>
            <w:shd w:val="clear" w:color="auto" w:fill="auto"/>
            <w:vAlign w:val="center"/>
            <w:hideMark/>
          </w:tcPr>
          <w:p w14:paraId="14F43E29"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 xml:space="preserve">The Vendor shall supply, install, and configure the firewall with capabilities to support PKI / Digital Certificate based two-factor Authentication for both Users and Firewall Administrators. </w:t>
            </w:r>
          </w:p>
        </w:tc>
        <w:tc>
          <w:tcPr>
            <w:tcW w:w="735" w:type="pct"/>
            <w:tcBorders>
              <w:top w:val="single" w:sz="2" w:space="0" w:color="C4BC96"/>
              <w:left w:val="single" w:sz="2" w:space="0" w:color="C4BC96"/>
              <w:bottom w:val="single" w:sz="2" w:space="0" w:color="C4BC96"/>
              <w:right w:val="single" w:sz="2" w:space="0" w:color="C4BC96"/>
            </w:tcBorders>
            <w:shd w:val="clear" w:color="auto" w:fill="auto"/>
          </w:tcPr>
          <w:p w14:paraId="7901602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750EB5FD" w14:textId="59E998ED" w:rsidR="00026685" w:rsidRPr="00A317F2" w:rsidRDefault="00575CA2" w:rsidP="00575CA2">
      <w:pPr>
        <w:overflowPunct/>
        <w:autoSpaceDE/>
        <w:autoSpaceDN/>
        <w:adjustRightInd/>
        <w:spacing w:before="120" w:after="120" w:line="276" w:lineRule="auto"/>
        <w:textAlignment w:val="auto"/>
        <w:rPr>
          <w:rFonts w:eastAsia="Calibri"/>
          <w:bCs/>
          <w:color w:val="00B0F0"/>
          <w:lang w:eastAsia="en-US"/>
        </w:rPr>
      </w:pPr>
      <w:bookmarkStart w:id="780" w:name="_Toc82880932"/>
      <w:r w:rsidRPr="00A317F2">
        <w:rPr>
          <w:rFonts w:eastAsia="Calibri"/>
          <w:bCs/>
          <w:color w:val="00B0F0"/>
          <w:lang w:eastAsia="en-US"/>
        </w:rPr>
        <w:t xml:space="preserve">Table 6: </w:t>
      </w:r>
      <w:r w:rsidR="00026685" w:rsidRPr="00A317F2">
        <w:rPr>
          <w:rFonts w:eastAsia="Calibri"/>
          <w:bCs/>
          <w:color w:val="00B0F0"/>
          <w:lang w:eastAsia="en-US"/>
        </w:rPr>
        <w:t>High Availability Feature Requirements</w:t>
      </w:r>
      <w:bookmarkEnd w:id="780"/>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70"/>
        <w:gridCol w:w="1416"/>
      </w:tblGrid>
      <w:tr w:rsidR="00026685" w:rsidRPr="00A317F2" w14:paraId="48BDF5C0"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50689010"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Reference ID</w:t>
            </w:r>
          </w:p>
        </w:tc>
        <w:tc>
          <w:tcPr>
            <w:tcW w:w="3327" w:type="pct"/>
            <w:tcBorders>
              <w:top w:val="single" w:sz="2" w:space="0" w:color="C4BC96"/>
              <w:left w:val="single" w:sz="2" w:space="0" w:color="C4BC96"/>
              <w:bottom w:val="single" w:sz="2" w:space="0" w:color="C4BC96"/>
              <w:right w:val="single" w:sz="2" w:space="0" w:color="C4BC96"/>
            </w:tcBorders>
            <w:shd w:val="clear" w:color="auto" w:fill="F2F2F2"/>
            <w:hideMark/>
          </w:tcPr>
          <w:p w14:paraId="566B980B"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Requirement</w:t>
            </w:r>
          </w:p>
        </w:tc>
        <w:tc>
          <w:tcPr>
            <w:tcW w:w="776" w:type="pct"/>
            <w:tcBorders>
              <w:top w:val="single" w:sz="2" w:space="0" w:color="C4BC96"/>
              <w:left w:val="single" w:sz="2" w:space="0" w:color="C4BC96"/>
              <w:bottom w:val="single" w:sz="2" w:space="0" w:color="C4BC96"/>
              <w:right w:val="single" w:sz="2" w:space="0" w:color="C4BC96"/>
            </w:tcBorders>
            <w:shd w:val="clear" w:color="auto" w:fill="F2F2F2"/>
            <w:hideMark/>
          </w:tcPr>
          <w:p w14:paraId="78B4BCDA"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Notes</w:t>
            </w:r>
          </w:p>
        </w:tc>
      </w:tr>
      <w:tr w:rsidR="00026685" w:rsidRPr="00A317F2" w14:paraId="132F210F"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A8998A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27" w:type="pct"/>
            <w:tcBorders>
              <w:top w:val="single" w:sz="2" w:space="0" w:color="C4BC96"/>
              <w:left w:val="single" w:sz="2" w:space="0" w:color="C4BC96"/>
              <w:bottom w:val="single" w:sz="2" w:space="0" w:color="C4BC96"/>
              <w:right w:val="single" w:sz="2" w:space="0" w:color="C4BC96"/>
            </w:tcBorders>
            <w:vAlign w:val="center"/>
            <w:hideMark/>
          </w:tcPr>
          <w:p w14:paraId="4BB1E03C"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support more than one ISP with automatic ISP failover and link load balancing.</w:t>
            </w:r>
          </w:p>
        </w:tc>
        <w:tc>
          <w:tcPr>
            <w:tcW w:w="776" w:type="pct"/>
            <w:tcBorders>
              <w:top w:val="single" w:sz="2" w:space="0" w:color="C4BC96"/>
              <w:left w:val="single" w:sz="2" w:space="0" w:color="C4BC96"/>
              <w:bottom w:val="single" w:sz="2" w:space="0" w:color="C4BC96"/>
              <w:right w:val="single" w:sz="2" w:space="0" w:color="C4BC96"/>
            </w:tcBorders>
          </w:tcPr>
          <w:p w14:paraId="01F44607"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443C5561"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213FDD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27" w:type="pct"/>
            <w:tcBorders>
              <w:top w:val="single" w:sz="2" w:space="0" w:color="C4BC96"/>
              <w:left w:val="single" w:sz="2" w:space="0" w:color="C4BC96"/>
              <w:bottom w:val="single" w:sz="2" w:space="0" w:color="C4BC96"/>
              <w:right w:val="single" w:sz="2" w:space="0" w:color="C4BC96"/>
            </w:tcBorders>
            <w:vAlign w:val="center"/>
            <w:hideMark/>
          </w:tcPr>
          <w:p w14:paraId="23FEE7B8"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proposed solution must support IPV6 &amp; IPV4 with supported deployment including Active / Passive or Active / Active from day one. In case the deployment is Active/ Passive, the deployment should auto failover in case the Active node fails without manual intervention.</w:t>
            </w:r>
          </w:p>
        </w:tc>
        <w:tc>
          <w:tcPr>
            <w:tcW w:w="776" w:type="pct"/>
            <w:tcBorders>
              <w:top w:val="single" w:sz="2" w:space="0" w:color="C4BC96"/>
              <w:left w:val="single" w:sz="2" w:space="0" w:color="C4BC96"/>
              <w:bottom w:val="single" w:sz="2" w:space="0" w:color="C4BC96"/>
              <w:right w:val="single" w:sz="2" w:space="0" w:color="C4BC96"/>
            </w:tcBorders>
          </w:tcPr>
          <w:p w14:paraId="050C4EEC"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0B6311F7"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9A43311"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27" w:type="pct"/>
            <w:tcBorders>
              <w:top w:val="single" w:sz="2" w:space="0" w:color="C4BC96"/>
              <w:left w:val="single" w:sz="2" w:space="0" w:color="C4BC96"/>
              <w:bottom w:val="single" w:sz="2" w:space="0" w:color="C4BC96"/>
              <w:right w:val="single" w:sz="2" w:space="0" w:color="C4BC96"/>
            </w:tcBorders>
            <w:vAlign w:val="center"/>
            <w:hideMark/>
          </w:tcPr>
          <w:p w14:paraId="0B48024C"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 xml:space="preserve">The Vendor shall supply, install, and configure the firewall with capabilities to support Active-Active as well as Active-Passive high availability / redundancy. </w:t>
            </w:r>
          </w:p>
        </w:tc>
        <w:tc>
          <w:tcPr>
            <w:tcW w:w="776" w:type="pct"/>
            <w:tcBorders>
              <w:top w:val="single" w:sz="2" w:space="0" w:color="C4BC96"/>
              <w:left w:val="single" w:sz="2" w:space="0" w:color="C4BC96"/>
              <w:bottom w:val="single" w:sz="2" w:space="0" w:color="C4BC96"/>
              <w:right w:val="single" w:sz="2" w:space="0" w:color="C4BC96"/>
            </w:tcBorders>
          </w:tcPr>
          <w:p w14:paraId="648CDF6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4887960" w14:textId="77777777" w:rsidTr="00026685">
        <w:tc>
          <w:tcPr>
            <w:tcW w:w="897" w:type="pct"/>
            <w:tcBorders>
              <w:top w:val="single" w:sz="2" w:space="0" w:color="C4BC96"/>
              <w:left w:val="single" w:sz="2" w:space="0" w:color="C4BC96"/>
              <w:bottom w:val="single" w:sz="2" w:space="0" w:color="C4BC96"/>
              <w:right w:val="single" w:sz="2" w:space="0" w:color="C4BC96"/>
            </w:tcBorders>
          </w:tcPr>
          <w:p w14:paraId="72B4F64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27" w:type="pct"/>
            <w:tcBorders>
              <w:top w:val="single" w:sz="2" w:space="0" w:color="C4BC96"/>
              <w:left w:val="single" w:sz="2" w:space="0" w:color="C4BC96"/>
              <w:bottom w:val="single" w:sz="2" w:space="0" w:color="C4BC96"/>
              <w:right w:val="single" w:sz="2" w:space="0" w:color="C4BC96"/>
            </w:tcBorders>
            <w:vAlign w:val="center"/>
            <w:hideMark/>
          </w:tcPr>
          <w:p w14:paraId="235857C3"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the firewall with capabilities to support stateful failover for both Firewall and VPN sessions.</w:t>
            </w:r>
          </w:p>
        </w:tc>
        <w:tc>
          <w:tcPr>
            <w:tcW w:w="776" w:type="pct"/>
            <w:tcBorders>
              <w:top w:val="single" w:sz="2" w:space="0" w:color="C4BC96"/>
              <w:left w:val="single" w:sz="2" w:space="0" w:color="C4BC96"/>
              <w:bottom w:val="single" w:sz="2" w:space="0" w:color="C4BC96"/>
              <w:right w:val="single" w:sz="2" w:space="0" w:color="C4BC96"/>
            </w:tcBorders>
          </w:tcPr>
          <w:p w14:paraId="0F2B8B37"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EDB4E21"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2A51AC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27" w:type="pct"/>
            <w:tcBorders>
              <w:top w:val="single" w:sz="2" w:space="0" w:color="C4BC96"/>
              <w:left w:val="single" w:sz="2" w:space="0" w:color="C4BC96"/>
              <w:bottom w:val="single" w:sz="2" w:space="0" w:color="C4BC96"/>
              <w:right w:val="single" w:sz="2" w:space="0" w:color="C4BC96"/>
            </w:tcBorders>
            <w:vAlign w:val="center"/>
            <w:hideMark/>
          </w:tcPr>
          <w:p w14:paraId="230172BA"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the firewall with capabilities for device failure detection and notification as well as Link Status Monitor.</w:t>
            </w:r>
          </w:p>
        </w:tc>
        <w:tc>
          <w:tcPr>
            <w:tcW w:w="776" w:type="pct"/>
            <w:tcBorders>
              <w:top w:val="single" w:sz="2" w:space="0" w:color="C4BC96"/>
              <w:left w:val="single" w:sz="2" w:space="0" w:color="C4BC96"/>
              <w:bottom w:val="single" w:sz="2" w:space="0" w:color="C4BC96"/>
              <w:right w:val="single" w:sz="2" w:space="0" w:color="C4BC96"/>
            </w:tcBorders>
          </w:tcPr>
          <w:p w14:paraId="099B1E0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0D9807F4"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E51173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327" w:type="pct"/>
            <w:tcBorders>
              <w:top w:val="single" w:sz="2" w:space="0" w:color="C4BC96"/>
              <w:left w:val="single" w:sz="2" w:space="0" w:color="C4BC96"/>
              <w:bottom w:val="single" w:sz="2" w:space="0" w:color="C4BC96"/>
              <w:right w:val="single" w:sz="2" w:space="0" w:color="C4BC96"/>
            </w:tcBorders>
            <w:vAlign w:val="center"/>
            <w:hideMark/>
          </w:tcPr>
          <w:p w14:paraId="67F3660D"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the firewall with capabilities to support VRRP and Link Failure Control.</w:t>
            </w:r>
          </w:p>
        </w:tc>
        <w:tc>
          <w:tcPr>
            <w:tcW w:w="776" w:type="pct"/>
            <w:tcBorders>
              <w:top w:val="single" w:sz="2" w:space="0" w:color="C4BC96"/>
              <w:left w:val="single" w:sz="2" w:space="0" w:color="C4BC96"/>
              <w:bottom w:val="single" w:sz="2" w:space="0" w:color="C4BC96"/>
              <w:right w:val="single" w:sz="2" w:space="0" w:color="C4BC96"/>
            </w:tcBorders>
          </w:tcPr>
          <w:p w14:paraId="7F9EE3D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32695948" w14:textId="77777777" w:rsidR="006C3FDB" w:rsidRDefault="006C3FDB" w:rsidP="00575CA2">
      <w:pPr>
        <w:overflowPunct/>
        <w:autoSpaceDE/>
        <w:autoSpaceDN/>
        <w:adjustRightInd/>
        <w:spacing w:before="120" w:after="120" w:line="276" w:lineRule="auto"/>
        <w:textAlignment w:val="auto"/>
        <w:rPr>
          <w:rFonts w:eastAsia="Calibri"/>
          <w:bCs/>
          <w:color w:val="00B0F0"/>
          <w:lang w:eastAsia="en-US"/>
        </w:rPr>
      </w:pPr>
      <w:bookmarkStart w:id="781" w:name="_Toc82880934"/>
    </w:p>
    <w:p w14:paraId="349B6083" w14:textId="77777777" w:rsidR="006C3FDB" w:rsidRDefault="006C3FDB" w:rsidP="00575CA2">
      <w:pPr>
        <w:overflowPunct/>
        <w:autoSpaceDE/>
        <w:autoSpaceDN/>
        <w:adjustRightInd/>
        <w:spacing w:before="120" w:after="120" w:line="276" w:lineRule="auto"/>
        <w:textAlignment w:val="auto"/>
        <w:rPr>
          <w:rFonts w:eastAsia="Calibri"/>
          <w:bCs/>
          <w:color w:val="00B0F0"/>
          <w:lang w:eastAsia="en-US"/>
        </w:rPr>
      </w:pPr>
    </w:p>
    <w:p w14:paraId="2ADBCF34" w14:textId="77777777" w:rsidR="00E77327" w:rsidRDefault="00E77327" w:rsidP="00575CA2">
      <w:pPr>
        <w:overflowPunct/>
        <w:autoSpaceDE/>
        <w:autoSpaceDN/>
        <w:adjustRightInd/>
        <w:spacing w:before="120" w:after="120" w:line="276" w:lineRule="auto"/>
        <w:textAlignment w:val="auto"/>
        <w:rPr>
          <w:rFonts w:eastAsia="Calibri"/>
          <w:bCs/>
          <w:color w:val="00B0F0"/>
          <w:lang w:eastAsia="en-US"/>
        </w:rPr>
      </w:pPr>
    </w:p>
    <w:p w14:paraId="6A864E17" w14:textId="77777777" w:rsidR="006C3FDB" w:rsidRDefault="006C3FDB" w:rsidP="00575CA2">
      <w:pPr>
        <w:overflowPunct/>
        <w:autoSpaceDE/>
        <w:autoSpaceDN/>
        <w:adjustRightInd/>
        <w:spacing w:before="120" w:after="120" w:line="276" w:lineRule="auto"/>
        <w:textAlignment w:val="auto"/>
        <w:rPr>
          <w:rFonts w:eastAsia="Calibri"/>
          <w:bCs/>
          <w:color w:val="00B0F0"/>
          <w:lang w:eastAsia="en-US"/>
        </w:rPr>
      </w:pPr>
    </w:p>
    <w:p w14:paraId="1C75C288" w14:textId="47D25150" w:rsidR="00026685" w:rsidRPr="00A317F2" w:rsidRDefault="00575CA2" w:rsidP="00575CA2">
      <w:pPr>
        <w:overflowPunct/>
        <w:autoSpaceDE/>
        <w:autoSpaceDN/>
        <w:adjustRightInd/>
        <w:spacing w:before="120" w:after="120" w:line="276" w:lineRule="auto"/>
        <w:textAlignment w:val="auto"/>
        <w:rPr>
          <w:rFonts w:eastAsia="Calibri"/>
          <w:bCs/>
          <w:color w:val="00B0F0"/>
          <w:lang w:eastAsia="en-US"/>
        </w:rPr>
      </w:pPr>
      <w:r w:rsidRPr="00A317F2">
        <w:rPr>
          <w:rFonts w:eastAsia="Calibri"/>
          <w:bCs/>
          <w:color w:val="00B0F0"/>
          <w:lang w:eastAsia="en-US"/>
        </w:rPr>
        <w:lastRenderedPageBreak/>
        <w:t xml:space="preserve">Table 7: </w:t>
      </w:r>
      <w:r w:rsidR="00026685" w:rsidRPr="00A317F2">
        <w:rPr>
          <w:rFonts w:eastAsia="Calibri"/>
          <w:bCs/>
          <w:color w:val="00B0F0"/>
          <w:lang w:eastAsia="en-US"/>
        </w:rPr>
        <w:t>Management and Reporting Functionality Requirements</w:t>
      </w:r>
      <w:bookmarkEnd w:id="781"/>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5990"/>
        <w:gridCol w:w="1496"/>
      </w:tblGrid>
      <w:tr w:rsidR="00026685" w:rsidRPr="00A317F2" w14:paraId="2C0D0212"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6CB4994B"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Reference ID</w:t>
            </w:r>
          </w:p>
        </w:tc>
        <w:tc>
          <w:tcPr>
            <w:tcW w:w="3283" w:type="pct"/>
            <w:tcBorders>
              <w:top w:val="single" w:sz="2" w:space="0" w:color="C4BC96"/>
              <w:left w:val="single" w:sz="2" w:space="0" w:color="C4BC96"/>
              <w:bottom w:val="single" w:sz="2" w:space="0" w:color="C4BC96"/>
              <w:right w:val="single" w:sz="2" w:space="0" w:color="C4BC96"/>
            </w:tcBorders>
            <w:shd w:val="clear" w:color="auto" w:fill="F2F2F2"/>
            <w:hideMark/>
          </w:tcPr>
          <w:p w14:paraId="6769D3CC"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Reference ID Description</w:t>
            </w:r>
          </w:p>
        </w:tc>
        <w:tc>
          <w:tcPr>
            <w:tcW w:w="820" w:type="pct"/>
            <w:tcBorders>
              <w:top w:val="single" w:sz="2" w:space="0" w:color="C4BC96"/>
              <w:left w:val="single" w:sz="2" w:space="0" w:color="C4BC96"/>
              <w:bottom w:val="single" w:sz="2" w:space="0" w:color="C4BC96"/>
              <w:right w:val="single" w:sz="2" w:space="0" w:color="C4BC96"/>
            </w:tcBorders>
            <w:shd w:val="clear" w:color="auto" w:fill="F2F2F2"/>
            <w:hideMark/>
          </w:tcPr>
          <w:p w14:paraId="61EF1532"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Notes</w:t>
            </w:r>
          </w:p>
        </w:tc>
      </w:tr>
      <w:tr w:rsidR="00026685" w:rsidRPr="00A317F2" w14:paraId="29C0CB3D"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A153D6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6BE0D86D"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entire firewall solution shall be managed from appliance based (hardware or virtual) centralised management solution and should be deployed on both the primary and secondary sites. The communication between all the components should be encrypted with SSL or PKI.</w:t>
            </w:r>
          </w:p>
        </w:tc>
        <w:tc>
          <w:tcPr>
            <w:tcW w:w="820" w:type="pct"/>
            <w:tcBorders>
              <w:top w:val="single" w:sz="2" w:space="0" w:color="C4BC96"/>
              <w:left w:val="single" w:sz="2" w:space="0" w:color="C4BC96"/>
              <w:bottom w:val="single" w:sz="2" w:space="0" w:color="C4BC96"/>
              <w:right w:val="single" w:sz="2" w:space="0" w:color="C4BC96"/>
            </w:tcBorders>
          </w:tcPr>
          <w:p w14:paraId="2BDBC928"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4F2EAAF5"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441B67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480265EC"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support automation and integration Open REST API Support.</w:t>
            </w:r>
          </w:p>
        </w:tc>
        <w:tc>
          <w:tcPr>
            <w:tcW w:w="820" w:type="pct"/>
            <w:tcBorders>
              <w:top w:val="single" w:sz="2" w:space="0" w:color="C4BC96"/>
              <w:left w:val="single" w:sz="2" w:space="0" w:color="C4BC96"/>
              <w:bottom w:val="single" w:sz="2" w:space="0" w:color="C4BC96"/>
              <w:right w:val="single" w:sz="2" w:space="0" w:color="C4BC96"/>
            </w:tcBorders>
          </w:tcPr>
          <w:p w14:paraId="1F0CF56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A53EA18"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C616A98"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50433125"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with capabilities to provide auditing view / report for changes, Rule addition/Deletion and other network changes.</w:t>
            </w:r>
          </w:p>
        </w:tc>
        <w:tc>
          <w:tcPr>
            <w:tcW w:w="820" w:type="pct"/>
            <w:tcBorders>
              <w:top w:val="single" w:sz="2" w:space="0" w:color="C4BC96"/>
              <w:left w:val="single" w:sz="2" w:space="0" w:color="C4BC96"/>
              <w:bottom w:val="single" w:sz="2" w:space="0" w:color="C4BC96"/>
              <w:right w:val="single" w:sz="2" w:space="0" w:color="C4BC96"/>
            </w:tcBorders>
          </w:tcPr>
          <w:p w14:paraId="3CC12FC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CE5C1C0"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048890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59BD2050"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management system with capabilities to provide the real time health status of all the firewall modules on the dashboard for CPU and memory utilization, state table, total number of concurrent connections and the connections/second counter.</w:t>
            </w:r>
          </w:p>
        </w:tc>
        <w:tc>
          <w:tcPr>
            <w:tcW w:w="820" w:type="pct"/>
            <w:tcBorders>
              <w:top w:val="single" w:sz="2" w:space="0" w:color="C4BC96"/>
              <w:left w:val="single" w:sz="2" w:space="0" w:color="C4BC96"/>
              <w:bottom w:val="single" w:sz="2" w:space="0" w:color="C4BC96"/>
              <w:right w:val="single" w:sz="2" w:space="0" w:color="C4BC96"/>
            </w:tcBorders>
          </w:tcPr>
          <w:p w14:paraId="478D904D"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611464B"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546AC2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73483AD9"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Management system with capabilities for role-based administration with multiple administrators and separation of duties should be supported. Configuration conflict should be avoided automatically when multiple administrators work together.</w:t>
            </w:r>
          </w:p>
        </w:tc>
        <w:tc>
          <w:tcPr>
            <w:tcW w:w="820" w:type="pct"/>
            <w:tcBorders>
              <w:top w:val="single" w:sz="2" w:space="0" w:color="C4BC96"/>
              <w:left w:val="single" w:sz="2" w:space="0" w:color="C4BC96"/>
              <w:bottom w:val="single" w:sz="2" w:space="0" w:color="C4BC96"/>
              <w:right w:val="single" w:sz="2" w:space="0" w:color="C4BC96"/>
            </w:tcBorders>
          </w:tcPr>
          <w:p w14:paraId="3506846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E4BDF3D"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FC288E7"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hideMark/>
          </w:tcPr>
          <w:p w14:paraId="150B0812"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solution with capabilities for advance logging features to log indexing capability for faster log search &amp; log optimization.</w:t>
            </w:r>
          </w:p>
        </w:tc>
        <w:tc>
          <w:tcPr>
            <w:tcW w:w="820" w:type="pct"/>
            <w:tcBorders>
              <w:top w:val="single" w:sz="2" w:space="0" w:color="C4BC96"/>
              <w:left w:val="single" w:sz="2" w:space="0" w:color="C4BC96"/>
              <w:bottom w:val="single" w:sz="2" w:space="0" w:color="C4BC96"/>
              <w:right w:val="single" w:sz="2" w:space="0" w:color="C4BC96"/>
            </w:tcBorders>
          </w:tcPr>
          <w:p w14:paraId="634161A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97C9832"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FC0215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hideMark/>
          </w:tcPr>
          <w:p w14:paraId="28CCF6CE" w14:textId="4ADCE4E2"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a</w:t>
            </w:r>
            <w:r w:rsidRPr="00A317F2">
              <w:rPr>
                <w:color w:val="000000"/>
                <w:lang w:eastAsia="ar-SA"/>
              </w:rPr>
              <w:t xml:space="preserve"> firewall that</w:t>
            </w:r>
            <w:r w:rsidRPr="00A317F2">
              <w:rPr>
                <w:lang w:eastAsia="ar-SA"/>
              </w:rPr>
              <w:t xml:space="preserve"> support</w:t>
            </w:r>
            <w:r w:rsidR="00E341C1" w:rsidRPr="00A317F2">
              <w:rPr>
                <w:lang w:eastAsia="ar-SA"/>
              </w:rPr>
              <w:t>s</w:t>
            </w:r>
            <w:r w:rsidRPr="00A317F2">
              <w:rPr>
                <w:lang w:eastAsia="ar-SA"/>
              </w:rPr>
              <w:t xml:space="preserve"> granular device and role-based administration for large enterprises and multi-tenancy deployments.</w:t>
            </w:r>
          </w:p>
        </w:tc>
        <w:tc>
          <w:tcPr>
            <w:tcW w:w="820" w:type="pct"/>
            <w:tcBorders>
              <w:top w:val="single" w:sz="2" w:space="0" w:color="C4BC96"/>
              <w:left w:val="single" w:sz="2" w:space="0" w:color="C4BC96"/>
              <w:bottom w:val="single" w:sz="2" w:space="0" w:color="C4BC96"/>
              <w:right w:val="single" w:sz="2" w:space="0" w:color="C4BC96"/>
            </w:tcBorders>
          </w:tcPr>
          <w:p w14:paraId="5A2506A4"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F73112F"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BE78F1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1D69C997"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solution with capabilities to segment the rule base in a sub-policy structure in which only relevant traffic is being forwarded to relevant policy segment for an autonomous system.</w:t>
            </w:r>
          </w:p>
        </w:tc>
        <w:tc>
          <w:tcPr>
            <w:tcW w:w="820" w:type="pct"/>
            <w:tcBorders>
              <w:top w:val="single" w:sz="2" w:space="0" w:color="C4BC96"/>
              <w:left w:val="single" w:sz="2" w:space="0" w:color="C4BC96"/>
              <w:bottom w:val="single" w:sz="2" w:space="0" w:color="C4BC96"/>
              <w:right w:val="single" w:sz="2" w:space="0" w:color="C4BC96"/>
            </w:tcBorders>
          </w:tcPr>
          <w:p w14:paraId="7E6763F8"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3E23317C"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C672E1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7D5FDF0D"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solution with capabilities to have the granularity of administrators that works on parallel on same policy without interfering each other.</w:t>
            </w:r>
          </w:p>
        </w:tc>
        <w:tc>
          <w:tcPr>
            <w:tcW w:w="820" w:type="pct"/>
            <w:tcBorders>
              <w:top w:val="single" w:sz="2" w:space="0" w:color="C4BC96"/>
              <w:left w:val="single" w:sz="2" w:space="0" w:color="C4BC96"/>
              <w:bottom w:val="single" w:sz="2" w:space="0" w:color="C4BC96"/>
              <w:right w:val="single" w:sz="2" w:space="0" w:color="C4BC96"/>
            </w:tcBorders>
          </w:tcPr>
          <w:p w14:paraId="61FCE67D"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192AE34"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72E475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75741159"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the Firewall solution that allows comprehensive alert builders with capabilities to include customizable threshold setting to take actions when a certain threshold is reached on a gateway. Actions must include Log, alert, send an SNMP trap, send an email, and execute a user defined alert.</w:t>
            </w:r>
          </w:p>
        </w:tc>
        <w:tc>
          <w:tcPr>
            <w:tcW w:w="820" w:type="pct"/>
            <w:tcBorders>
              <w:top w:val="single" w:sz="2" w:space="0" w:color="C4BC96"/>
              <w:left w:val="single" w:sz="2" w:space="0" w:color="C4BC96"/>
              <w:bottom w:val="single" w:sz="2" w:space="0" w:color="C4BC96"/>
              <w:right w:val="single" w:sz="2" w:space="0" w:color="C4BC96"/>
            </w:tcBorders>
          </w:tcPr>
          <w:p w14:paraId="00CA726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1B1DF2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331FF3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5018F629"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Solution must have consolidated Threat Prevention dashboard for full threat visibility across networks and endpoints.</w:t>
            </w:r>
          </w:p>
        </w:tc>
        <w:tc>
          <w:tcPr>
            <w:tcW w:w="820" w:type="pct"/>
            <w:tcBorders>
              <w:top w:val="single" w:sz="2" w:space="0" w:color="C4BC96"/>
              <w:left w:val="single" w:sz="2" w:space="0" w:color="C4BC96"/>
              <w:bottom w:val="single" w:sz="2" w:space="0" w:color="C4BC96"/>
              <w:right w:val="single" w:sz="2" w:space="0" w:color="C4BC96"/>
            </w:tcBorders>
          </w:tcPr>
          <w:p w14:paraId="68A87588"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4554613C"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FCB124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6C899E63"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solution must provide detailed event analysis for Threat Prevention Controls Anti-Malware, Anti-Bot, IPS, Application Control etc. need to be provided with Real-Time and Historical reporting all the components.</w:t>
            </w:r>
          </w:p>
        </w:tc>
        <w:tc>
          <w:tcPr>
            <w:tcW w:w="820" w:type="pct"/>
            <w:tcBorders>
              <w:top w:val="single" w:sz="2" w:space="0" w:color="C4BC96"/>
              <w:left w:val="single" w:sz="2" w:space="0" w:color="C4BC96"/>
              <w:bottom w:val="single" w:sz="2" w:space="0" w:color="C4BC96"/>
              <w:right w:val="single" w:sz="2" w:space="0" w:color="C4BC96"/>
            </w:tcBorders>
          </w:tcPr>
          <w:p w14:paraId="768E1F5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2369CC7"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123098C"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48321607"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 solution that</w:t>
            </w:r>
            <w:r w:rsidRPr="00A317F2">
              <w:rPr>
                <w:lang w:eastAsia="ar-SA"/>
              </w:rPr>
              <w:t xml:space="preserve"> supports at least 5GB/Day of logs.</w:t>
            </w:r>
          </w:p>
        </w:tc>
        <w:tc>
          <w:tcPr>
            <w:tcW w:w="820" w:type="pct"/>
            <w:tcBorders>
              <w:top w:val="single" w:sz="2" w:space="0" w:color="C4BC96"/>
              <w:left w:val="single" w:sz="2" w:space="0" w:color="C4BC96"/>
              <w:bottom w:val="single" w:sz="2" w:space="0" w:color="C4BC96"/>
              <w:right w:val="single" w:sz="2" w:space="0" w:color="C4BC96"/>
            </w:tcBorders>
          </w:tcPr>
          <w:p w14:paraId="4483E00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C9F3328"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4293A2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4CA915C1"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Indicators of Compromise License.</w:t>
            </w:r>
          </w:p>
        </w:tc>
        <w:tc>
          <w:tcPr>
            <w:tcW w:w="820" w:type="pct"/>
            <w:tcBorders>
              <w:top w:val="single" w:sz="2" w:space="0" w:color="C4BC96"/>
              <w:left w:val="single" w:sz="2" w:space="0" w:color="C4BC96"/>
              <w:bottom w:val="single" w:sz="2" w:space="0" w:color="C4BC96"/>
              <w:right w:val="single" w:sz="2" w:space="0" w:color="C4BC96"/>
            </w:tcBorders>
          </w:tcPr>
          <w:p w14:paraId="0DB4654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3E08B4F4"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27A6CD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center"/>
            <w:hideMark/>
          </w:tcPr>
          <w:p w14:paraId="0DAEF9E9"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centralized software upgrades and security updates for the managed devices.</w:t>
            </w:r>
          </w:p>
        </w:tc>
        <w:tc>
          <w:tcPr>
            <w:tcW w:w="820" w:type="pct"/>
            <w:tcBorders>
              <w:top w:val="single" w:sz="2" w:space="0" w:color="C4BC96"/>
              <w:left w:val="single" w:sz="2" w:space="0" w:color="C4BC96"/>
              <w:bottom w:val="single" w:sz="2" w:space="0" w:color="C4BC96"/>
              <w:right w:val="single" w:sz="2" w:space="0" w:color="C4BC96"/>
            </w:tcBorders>
          </w:tcPr>
          <w:p w14:paraId="0CB605C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EF3A71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F12D2AC"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40290F1D"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Hierarchical Objects Database, reuse of common configurations.</w:t>
            </w:r>
          </w:p>
        </w:tc>
        <w:tc>
          <w:tcPr>
            <w:tcW w:w="820" w:type="pct"/>
            <w:tcBorders>
              <w:top w:val="single" w:sz="2" w:space="0" w:color="C4BC96"/>
              <w:left w:val="single" w:sz="2" w:space="0" w:color="C4BC96"/>
              <w:bottom w:val="single" w:sz="2" w:space="0" w:color="C4BC96"/>
              <w:right w:val="single" w:sz="2" w:space="0" w:color="C4BC96"/>
            </w:tcBorders>
          </w:tcPr>
          <w:p w14:paraId="0235A47B"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F5E6895"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45E4E9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70F8CB0B"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automated device discovery support and maintain policies on same device types.</w:t>
            </w:r>
          </w:p>
        </w:tc>
        <w:tc>
          <w:tcPr>
            <w:tcW w:w="820" w:type="pct"/>
            <w:tcBorders>
              <w:top w:val="single" w:sz="2" w:space="0" w:color="C4BC96"/>
              <w:left w:val="single" w:sz="2" w:space="0" w:color="C4BC96"/>
              <w:bottom w:val="single" w:sz="2" w:space="0" w:color="C4BC96"/>
              <w:right w:val="single" w:sz="2" w:space="0" w:color="C4BC96"/>
            </w:tcBorders>
          </w:tcPr>
          <w:p w14:paraId="139251F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50470EE"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3DF1AC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71125D6A"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workflow integration for change control management.</w:t>
            </w:r>
          </w:p>
        </w:tc>
        <w:tc>
          <w:tcPr>
            <w:tcW w:w="820" w:type="pct"/>
            <w:tcBorders>
              <w:top w:val="single" w:sz="2" w:space="0" w:color="C4BC96"/>
              <w:left w:val="single" w:sz="2" w:space="0" w:color="C4BC96"/>
              <w:bottom w:val="single" w:sz="2" w:space="0" w:color="C4BC96"/>
              <w:right w:val="single" w:sz="2" w:space="0" w:color="C4BC96"/>
            </w:tcBorders>
          </w:tcPr>
          <w:p w14:paraId="68969CA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42A8EF8"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66D587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6BE8A154"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detailed revision tracking, and thorough auditing capabilities.</w:t>
            </w:r>
          </w:p>
        </w:tc>
        <w:tc>
          <w:tcPr>
            <w:tcW w:w="820" w:type="pct"/>
            <w:tcBorders>
              <w:top w:val="single" w:sz="2" w:space="0" w:color="C4BC96"/>
              <w:left w:val="single" w:sz="2" w:space="0" w:color="C4BC96"/>
              <w:bottom w:val="single" w:sz="2" w:space="0" w:color="C4BC96"/>
              <w:right w:val="single" w:sz="2" w:space="0" w:color="C4BC96"/>
            </w:tcBorders>
          </w:tcPr>
          <w:p w14:paraId="5681FF4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18A8B7F" w14:textId="77777777" w:rsidTr="00026685">
        <w:tc>
          <w:tcPr>
            <w:tcW w:w="897" w:type="pct"/>
            <w:tcBorders>
              <w:top w:val="single" w:sz="2" w:space="0" w:color="C4BC96"/>
              <w:left w:val="single" w:sz="2" w:space="0" w:color="C4BC96"/>
              <w:bottom w:val="single" w:sz="2" w:space="0" w:color="C4BC96"/>
              <w:right w:val="single" w:sz="2" w:space="0" w:color="C4BC96"/>
            </w:tcBorders>
          </w:tcPr>
          <w:p w14:paraId="7FBBB3E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5EF2AA9E"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automated templates and scripts for device provisioning automation and policy installation with JSON APIs or XML API, to reduce your management burden and operational costs.</w:t>
            </w:r>
          </w:p>
        </w:tc>
        <w:tc>
          <w:tcPr>
            <w:tcW w:w="820" w:type="pct"/>
            <w:tcBorders>
              <w:top w:val="single" w:sz="2" w:space="0" w:color="C4BC96"/>
              <w:left w:val="single" w:sz="2" w:space="0" w:color="C4BC96"/>
              <w:bottom w:val="single" w:sz="2" w:space="0" w:color="C4BC96"/>
              <w:right w:val="single" w:sz="2" w:space="0" w:color="C4BC96"/>
            </w:tcBorders>
          </w:tcPr>
          <w:p w14:paraId="1E8864A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C437FFE"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B167AC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center"/>
            <w:hideMark/>
          </w:tcPr>
          <w:p w14:paraId="586FFC14"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 that</w:t>
            </w:r>
            <w:r w:rsidRPr="00A317F2">
              <w:rPr>
                <w:lang w:eastAsia="ar-SA"/>
              </w:rPr>
              <w:t xml:space="preserve"> support integrated logging, and tighter integration &amp; correlation of events &amp; policies.</w:t>
            </w:r>
          </w:p>
        </w:tc>
        <w:tc>
          <w:tcPr>
            <w:tcW w:w="820" w:type="pct"/>
            <w:tcBorders>
              <w:top w:val="single" w:sz="2" w:space="0" w:color="C4BC96"/>
              <w:left w:val="single" w:sz="2" w:space="0" w:color="C4BC96"/>
              <w:bottom w:val="single" w:sz="2" w:space="0" w:color="C4BC96"/>
              <w:right w:val="single" w:sz="2" w:space="0" w:color="C4BC96"/>
            </w:tcBorders>
          </w:tcPr>
          <w:p w14:paraId="5B266D7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087F24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749231D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278E63EA"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automated Indicators of Compromise (IOC).</w:t>
            </w:r>
          </w:p>
        </w:tc>
        <w:tc>
          <w:tcPr>
            <w:tcW w:w="820" w:type="pct"/>
            <w:tcBorders>
              <w:top w:val="single" w:sz="2" w:space="0" w:color="C4BC96"/>
              <w:left w:val="single" w:sz="2" w:space="0" w:color="C4BC96"/>
              <w:bottom w:val="single" w:sz="2" w:space="0" w:color="C4BC96"/>
              <w:right w:val="single" w:sz="2" w:space="0" w:color="C4BC96"/>
            </w:tcBorders>
          </w:tcPr>
          <w:p w14:paraId="1C9BD004"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EF3333E"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A66A347"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6E929C94"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Network Operation </w:t>
            </w:r>
            <w:proofErr w:type="spellStart"/>
            <w:r w:rsidRPr="00A317F2">
              <w:rPr>
                <w:lang w:eastAsia="ar-SA"/>
              </w:rPr>
              <w:t>Center</w:t>
            </w:r>
            <w:proofErr w:type="spellEnd"/>
            <w:r w:rsidRPr="00A317F2">
              <w:rPr>
                <w:lang w:eastAsia="ar-SA"/>
              </w:rPr>
              <w:t xml:space="preserve"> (NOC) and Security Operation </w:t>
            </w:r>
            <w:proofErr w:type="spellStart"/>
            <w:r w:rsidRPr="00A317F2">
              <w:rPr>
                <w:lang w:eastAsia="ar-SA"/>
              </w:rPr>
              <w:t>Center</w:t>
            </w:r>
            <w:proofErr w:type="spellEnd"/>
            <w:r w:rsidRPr="00A317F2">
              <w:rPr>
                <w:lang w:eastAsia="ar-SA"/>
              </w:rPr>
              <w:t xml:space="preserve"> (SOC) functionality.</w:t>
            </w:r>
          </w:p>
        </w:tc>
        <w:tc>
          <w:tcPr>
            <w:tcW w:w="820" w:type="pct"/>
            <w:tcBorders>
              <w:top w:val="single" w:sz="2" w:space="0" w:color="C4BC96"/>
              <w:left w:val="single" w:sz="2" w:space="0" w:color="C4BC96"/>
              <w:bottom w:val="single" w:sz="2" w:space="0" w:color="C4BC96"/>
              <w:right w:val="single" w:sz="2" w:space="0" w:color="C4BC96"/>
            </w:tcBorders>
          </w:tcPr>
          <w:p w14:paraId="098DC60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4CB311B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7301A18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209F5167"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 SOAR capabilities such as creation of playbooks for automated response of incidents.</w:t>
            </w:r>
          </w:p>
        </w:tc>
        <w:tc>
          <w:tcPr>
            <w:tcW w:w="820" w:type="pct"/>
            <w:tcBorders>
              <w:top w:val="single" w:sz="2" w:space="0" w:color="C4BC96"/>
              <w:left w:val="single" w:sz="2" w:space="0" w:color="C4BC96"/>
              <w:bottom w:val="single" w:sz="2" w:space="0" w:color="C4BC96"/>
              <w:right w:val="single" w:sz="2" w:space="0" w:color="C4BC96"/>
            </w:tcBorders>
          </w:tcPr>
          <w:p w14:paraId="1B02924B"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3FD5B504"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CBBD52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1CEDF990"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syslog or CEF log forwarding for third-party solution integration.</w:t>
            </w:r>
          </w:p>
        </w:tc>
        <w:tc>
          <w:tcPr>
            <w:tcW w:w="820" w:type="pct"/>
            <w:tcBorders>
              <w:top w:val="single" w:sz="2" w:space="0" w:color="C4BC96"/>
              <w:left w:val="single" w:sz="2" w:space="0" w:color="C4BC96"/>
              <w:bottom w:val="single" w:sz="2" w:space="0" w:color="C4BC96"/>
              <w:right w:val="single" w:sz="2" w:space="0" w:color="C4BC96"/>
            </w:tcBorders>
          </w:tcPr>
          <w:p w14:paraId="708BD77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D77BF1C"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48E2AB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5D090378"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 solution that </w:t>
            </w:r>
            <w:r w:rsidRPr="00A317F2">
              <w:rPr>
                <w:lang w:eastAsia="ar-SA"/>
              </w:rPr>
              <w:t>support full Graphic summary reports, providing network wide reporting of events, activities, and trends.</w:t>
            </w:r>
          </w:p>
        </w:tc>
        <w:tc>
          <w:tcPr>
            <w:tcW w:w="820" w:type="pct"/>
            <w:tcBorders>
              <w:top w:val="single" w:sz="2" w:space="0" w:color="C4BC96"/>
              <w:left w:val="single" w:sz="2" w:space="0" w:color="C4BC96"/>
              <w:bottom w:val="single" w:sz="2" w:space="0" w:color="C4BC96"/>
              <w:right w:val="single" w:sz="2" w:space="0" w:color="C4BC96"/>
            </w:tcBorders>
          </w:tcPr>
          <w:p w14:paraId="3DD708C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AB0702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75EB7DB2"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bottom"/>
            <w:hideMark/>
          </w:tcPr>
          <w:p w14:paraId="6641FE7D"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full centralized wireless spectrum analysis of the managed wireless access points.</w:t>
            </w:r>
          </w:p>
        </w:tc>
        <w:tc>
          <w:tcPr>
            <w:tcW w:w="820" w:type="pct"/>
            <w:tcBorders>
              <w:top w:val="single" w:sz="2" w:space="0" w:color="C4BC96"/>
              <w:left w:val="single" w:sz="2" w:space="0" w:color="C4BC96"/>
              <w:bottom w:val="single" w:sz="2" w:space="0" w:color="C4BC96"/>
              <w:right w:val="single" w:sz="2" w:space="0" w:color="C4BC96"/>
            </w:tcBorders>
          </w:tcPr>
          <w:p w14:paraId="0CCCDFC0"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57D9DA4"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DCBC39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center"/>
            <w:hideMark/>
          </w:tcPr>
          <w:p w14:paraId="1D1A5005"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with built in report templates.</w:t>
            </w:r>
          </w:p>
        </w:tc>
        <w:tc>
          <w:tcPr>
            <w:tcW w:w="820" w:type="pct"/>
            <w:tcBorders>
              <w:top w:val="single" w:sz="2" w:space="0" w:color="C4BC96"/>
              <w:left w:val="single" w:sz="2" w:space="0" w:color="C4BC96"/>
              <w:bottom w:val="single" w:sz="2" w:space="0" w:color="C4BC96"/>
              <w:right w:val="single" w:sz="2" w:space="0" w:color="C4BC96"/>
            </w:tcBorders>
          </w:tcPr>
          <w:p w14:paraId="157C8817"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3974F74"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F157AC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center"/>
            <w:hideMark/>
          </w:tcPr>
          <w:p w14:paraId="1613710B"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a</w:t>
            </w:r>
            <w:r w:rsidRPr="00A317F2">
              <w:rPr>
                <w:color w:val="000000"/>
                <w:lang w:eastAsia="ar-SA"/>
              </w:rPr>
              <w:t xml:space="preserve"> firewall solution that offers </w:t>
            </w:r>
            <w:r w:rsidRPr="00A317F2">
              <w:rPr>
                <w:lang w:eastAsia="ar-SA"/>
              </w:rPr>
              <w:t xml:space="preserve">simple and intuitive Google-like search </w:t>
            </w:r>
            <w:r w:rsidRPr="00A317F2">
              <w:rPr>
                <w:lang w:eastAsia="ar-SA"/>
              </w:rPr>
              <w:lastRenderedPageBreak/>
              <w:t>experience and reports on network traffic, threats, network activities and trends across the network.</w:t>
            </w:r>
          </w:p>
        </w:tc>
        <w:tc>
          <w:tcPr>
            <w:tcW w:w="820" w:type="pct"/>
            <w:tcBorders>
              <w:top w:val="single" w:sz="2" w:space="0" w:color="C4BC96"/>
              <w:left w:val="single" w:sz="2" w:space="0" w:color="C4BC96"/>
              <w:bottom w:val="single" w:sz="2" w:space="0" w:color="C4BC96"/>
              <w:right w:val="single" w:sz="2" w:space="0" w:color="C4BC96"/>
            </w:tcBorders>
          </w:tcPr>
          <w:p w14:paraId="02E4838C"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1EBC134F"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ECFD47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center"/>
          </w:tcPr>
          <w:p w14:paraId="761669A3"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solution should be configured to maintain logging for at least 90 days.</w:t>
            </w:r>
          </w:p>
        </w:tc>
        <w:tc>
          <w:tcPr>
            <w:tcW w:w="820" w:type="pct"/>
            <w:tcBorders>
              <w:top w:val="single" w:sz="2" w:space="0" w:color="C4BC96"/>
              <w:left w:val="single" w:sz="2" w:space="0" w:color="C4BC96"/>
              <w:bottom w:val="single" w:sz="2" w:space="0" w:color="C4BC96"/>
              <w:right w:val="single" w:sz="2" w:space="0" w:color="C4BC96"/>
            </w:tcBorders>
          </w:tcPr>
          <w:p w14:paraId="54DF89F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7B53C5F"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03D83FC"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center"/>
          </w:tcPr>
          <w:p w14:paraId="42FD1C8F"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rFonts w:eastAsia="Arial Unicode MS"/>
                <w:bCs/>
                <w:lang w:eastAsia="ar-SA"/>
              </w:rPr>
              <w:t xml:space="preserve">The </w:t>
            </w:r>
            <w:r w:rsidRPr="00A317F2">
              <w:rPr>
                <w:rFonts w:eastAsia="Arial Unicode MS"/>
                <w:lang w:eastAsia="ar-SA"/>
              </w:rPr>
              <w:t>firewall solution</w:t>
            </w:r>
            <w:r w:rsidRPr="00A317F2">
              <w:rPr>
                <w:rFonts w:eastAsia="Arial Unicode MS"/>
                <w:bCs/>
                <w:lang w:eastAsia="ar-SA"/>
              </w:rPr>
              <w:t xml:space="preserve"> audit trail shall be deployed in such a manner that its contents cannot be modified using system administrator functionality and are protected from modification through other means.</w:t>
            </w:r>
          </w:p>
        </w:tc>
        <w:tc>
          <w:tcPr>
            <w:tcW w:w="820" w:type="pct"/>
            <w:tcBorders>
              <w:top w:val="single" w:sz="2" w:space="0" w:color="C4BC96"/>
              <w:left w:val="single" w:sz="2" w:space="0" w:color="C4BC96"/>
              <w:bottom w:val="single" w:sz="2" w:space="0" w:color="C4BC96"/>
              <w:right w:val="single" w:sz="2" w:space="0" w:color="C4BC96"/>
            </w:tcBorders>
          </w:tcPr>
          <w:p w14:paraId="033D74C4"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736E14D"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ED9F90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center"/>
          </w:tcPr>
          <w:p w14:paraId="7B34782E" w14:textId="77777777" w:rsidR="00026685" w:rsidRPr="00A317F2" w:rsidRDefault="00026685" w:rsidP="00026685">
            <w:pPr>
              <w:suppressAutoHyphens/>
              <w:overflowPunct/>
              <w:autoSpaceDE/>
              <w:autoSpaceDN/>
              <w:adjustRightInd/>
              <w:spacing w:before="120" w:after="120" w:line="276" w:lineRule="auto"/>
              <w:textAlignment w:val="auto"/>
              <w:rPr>
                <w:rFonts w:eastAsia="Arial Unicode MS"/>
                <w:bCs/>
                <w:lang w:eastAsia="ar-SA"/>
              </w:rPr>
            </w:pPr>
            <w:r w:rsidRPr="00A317F2">
              <w:rPr>
                <w:rFonts w:eastAsia="Arial Unicode MS"/>
                <w:bCs/>
                <w:lang w:eastAsia="ar-SA"/>
              </w:rPr>
              <w:t>The Vendor shall supply, install, and configure the firewall solution to provide event logs and audit trails in a form that is self-explanatory. The logs and audit trails should not be deciphered using other references or specialised training beyond that offered.</w:t>
            </w:r>
          </w:p>
        </w:tc>
        <w:tc>
          <w:tcPr>
            <w:tcW w:w="820" w:type="pct"/>
            <w:tcBorders>
              <w:top w:val="single" w:sz="2" w:space="0" w:color="C4BC96"/>
              <w:left w:val="single" w:sz="2" w:space="0" w:color="C4BC96"/>
              <w:bottom w:val="single" w:sz="2" w:space="0" w:color="C4BC96"/>
              <w:right w:val="single" w:sz="2" w:space="0" w:color="C4BC96"/>
            </w:tcBorders>
          </w:tcPr>
          <w:p w14:paraId="26F384B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C9AA43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F6E471A"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center"/>
          </w:tcPr>
          <w:p w14:paraId="04AA7B27" w14:textId="77777777" w:rsidR="00026685" w:rsidRPr="00A317F2" w:rsidRDefault="00026685" w:rsidP="00026685">
            <w:pPr>
              <w:overflowPunct/>
              <w:autoSpaceDE/>
              <w:autoSpaceDN/>
              <w:adjustRightInd/>
              <w:spacing w:before="120" w:after="120" w:line="276" w:lineRule="auto"/>
              <w:textAlignment w:val="auto"/>
              <w:rPr>
                <w:rFonts w:eastAsia="Arial Unicode MS"/>
                <w:bCs/>
                <w:lang w:eastAsia="en-US"/>
              </w:rPr>
            </w:pPr>
            <w:r w:rsidRPr="00A317F2">
              <w:rPr>
                <w:rFonts w:eastAsia="Arial Unicode MS"/>
                <w:bCs/>
                <w:lang w:eastAsia="en-US"/>
              </w:rPr>
              <w:t xml:space="preserve">The Vendor shall supply, install, and configure the firewall solution with capabilities to </w:t>
            </w:r>
            <w:r w:rsidRPr="00A317F2">
              <w:rPr>
                <w:rFonts w:eastAsia="Arial Unicode MS"/>
                <w:lang w:eastAsia="en-US"/>
              </w:rPr>
              <w:t>query</w:t>
            </w:r>
            <w:r w:rsidRPr="00A317F2">
              <w:rPr>
                <w:rFonts w:eastAsia="Arial Unicode MS"/>
                <w:bCs/>
                <w:lang w:eastAsia="en-US"/>
              </w:rPr>
              <w:t xml:space="preserve"> the following from an audit trail of user activity:</w:t>
            </w:r>
          </w:p>
          <w:p w14:paraId="1B433E51" w14:textId="77777777" w:rsidR="00026685" w:rsidRPr="00A317F2" w:rsidRDefault="00026685" w:rsidP="003E53A7">
            <w:pPr>
              <w:numPr>
                <w:ilvl w:val="0"/>
                <w:numId w:val="44"/>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Query by system user.</w:t>
            </w:r>
          </w:p>
          <w:p w14:paraId="7DBA7746" w14:textId="77777777" w:rsidR="00026685" w:rsidRPr="00A317F2" w:rsidRDefault="00026685" w:rsidP="003E53A7">
            <w:pPr>
              <w:numPr>
                <w:ilvl w:val="0"/>
                <w:numId w:val="44"/>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Query by system item.</w:t>
            </w:r>
          </w:p>
          <w:p w14:paraId="757EAE10" w14:textId="77777777" w:rsidR="00026685" w:rsidRPr="00A317F2" w:rsidRDefault="00026685" w:rsidP="003E53A7">
            <w:pPr>
              <w:numPr>
                <w:ilvl w:val="0"/>
                <w:numId w:val="44"/>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Query by system action.</w:t>
            </w:r>
          </w:p>
          <w:p w14:paraId="17E8A2E9" w14:textId="77777777" w:rsidR="00026685" w:rsidRPr="00A317F2" w:rsidRDefault="00026685" w:rsidP="003E53A7">
            <w:pPr>
              <w:numPr>
                <w:ilvl w:val="0"/>
                <w:numId w:val="44"/>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Query by time range.</w:t>
            </w:r>
          </w:p>
          <w:p w14:paraId="52BE8B4D" w14:textId="77777777" w:rsidR="00026685" w:rsidRPr="00A317F2" w:rsidRDefault="00026685" w:rsidP="003E53A7">
            <w:pPr>
              <w:numPr>
                <w:ilvl w:val="0"/>
                <w:numId w:val="44"/>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Searchable by keyword.</w:t>
            </w:r>
          </w:p>
        </w:tc>
        <w:tc>
          <w:tcPr>
            <w:tcW w:w="820" w:type="pct"/>
            <w:tcBorders>
              <w:top w:val="single" w:sz="2" w:space="0" w:color="C4BC96"/>
              <w:left w:val="single" w:sz="2" w:space="0" w:color="C4BC96"/>
              <w:bottom w:val="single" w:sz="2" w:space="0" w:color="C4BC96"/>
              <w:right w:val="single" w:sz="2" w:space="0" w:color="C4BC96"/>
            </w:tcBorders>
          </w:tcPr>
          <w:p w14:paraId="72F2EDD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473D4E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39B0031"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83" w:type="pct"/>
            <w:tcBorders>
              <w:top w:val="single" w:sz="2" w:space="0" w:color="C4BC96"/>
              <w:left w:val="single" w:sz="2" w:space="0" w:color="C4BC96"/>
              <w:bottom w:val="single" w:sz="2" w:space="0" w:color="C4BC96"/>
              <w:right w:val="single" w:sz="2" w:space="0" w:color="C4BC96"/>
            </w:tcBorders>
            <w:vAlign w:val="center"/>
          </w:tcPr>
          <w:p w14:paraId="6C63176A" w14:textId="77777777" w:rsidR="00026685" w:rsidRPr="00A317F2" w:rsidRDefault="00026685" w:rsidP="00026685">
            <w:pPr>
              <w:overflowPunct/>
              <w:autoSpaceDE/>
              <w:autoSpaceDN/>
              <w:adjustRightInd/>
              <w:spacing w:before="120" w:after="120" w:line="276" w:lineRule="auto"/>
              <w:textAlignment w:val="auto"/>
              <w:rPr>
                <w:rFonts w:eastAsia="Arial Unicode MS"/>
                <w:bCs/>
                <w:lang w:eastAsia="en-US"/>
              </w:rPr>
            </w:pPr>
            <w:r w:rsidRPr="00A317F2">
              <w:rPr>
                <w:rFonts w:eastAsia="Arial Unicode MS"/>
                <w:lang w:eastAsia="en-US"/>
              </w:rPr>
              <w:t>The Vendor shall supply, install, and configure the firewall solution with capabilities to audit all activities and to identify the user and date of each activity, including any changes to the system configurations.</w:t>
            </w:r>
          </w:p>
        </w:tc>
        <w:tc>
          <w:tcPr>
            <w:tcW w:w="820" w:type="pct"/>
            <w:tcBorders>
              <w:top w:val="single" w:sz="2" w:space="0" w:color="C4BC96"/>
              <w:left w:val="single" w:sz="2" w:space="0" w:color="C4BC96"/>
              <w:bottom w:val="single" w:sz="2" w:space="0" w:color="C4BC96"/>
              <w:right w:val="single" w:sz="2" w:space="0" w:color="C4BC96"/>
            </w:tcBorders>
          </w:tcPr>
          <w:p w14:paraId="30861F84"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0ABBACD7" w14:textId="58951F00" w:rsidR="00026685" w:rsidRPr="00A317F2" w:rsidRDefault="00A175B0" w:rsidP="00A175B0">
      <w:pPr>
        <w:overflowPunct/>
        <w:autoSpaceDE/>
        <w:autoSpaceDN/>
        <w:adjustRightInd/>
        <w:spacing w:before="120" w:after="120" w:line="276" w:lineRule="auto"/>
        <w:textAlignment w:val="auto"/>
        <w:rPr>
          <w:rFonts w:eastAsia="Calibri"/>
          <w:bCs/>
          <w:color w:val="00B0F0"/>
          <w:lang w:eastAsia="en-US"/>
        </w:rPr>
      </w:pPr>
      <w:bookmarkStart w:id="782" w:name="_Toc82880935"/>
      <w:bookmarkStart w:id="783" w:name="_Toc82611496"/>
      <w:bookmarkStart w:id="784" w:name="_Toc82880936"/>
      <w:bookmarkEnd w:id="782"/>
      <w:bookmarkEnd w:id="783"/>
      <w:r w:rsidRPr="00A317F2">
        <w:rPr>
          <w:rFonts w:eastAsia="Calibri"/>
          <w:bCs/>
          <w:color w:val="00B0F0"/>
          <w:lang w:eastAsia="en-US"/>
        </w:rPr>
        <w:t xml:space="preserve">Table 8: </w:t>
      </w:r>
      <w:r w:rsidR="00026685" w:rsidRPr="00A317F2">
        <w:rPr>
          <w:rFonts w:eastAsia="Calibri"/>
          <w:bCs/>
          <w:color w:val="00B0F0"/>
          <w:lang w:eastAsia="en-US"/>
        </w:rPr>
        <w:t>Deployment, Migration and Cutover Requirements</w:t>
      </w:r>
      <w:bookmarkEnd w:id="784"/>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08"/>
        <w:gridCol w:w="1478"/>
      </w:tblGrid>
      <w:tr w:rsidR="00026685" w:rsidRPr="00A317F2" w14:paraId="50F670D9"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5CE25E70"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bookmarkStart w:id="785" w:name="_Hlk82447704"/>
            <w:r w:rsidRPr="00A317F2">
              <w:rPr>
                <w:rFonts w:eastAsia="Calibri"/>
                <w:b/>
                <w:bCs/>
                <w:lang w:eastAsia="en-US"/>
              </w:rPr>
              <w:t>Reference ID</w:t>
            </w:r>
          </w:p>
        </w:tc>
        <w:tc>
          <w:tcPr>
            <w:tcW w:w="3293" w:type="pct"/>
            <w:tcBorders>
              <w:top w:val="single" w:sz="2" w:space="0" w:color="C4BC96"/>
              <w:left w:val="single" w:sz="2" w:space="0" w:color="C4BC96"/>
              <w:bottom w:val="single" w:sz="2" w:space="0" w:color="C4BC96"/>
              <w:right w:val="single" w:sz="2" w:space="0" w:color="C4BC96"/>
            </w:tcBorders>
            <w:shd w:val="clear" w:color="auto" w:fill="F2F2F2"/>
            <w:hideMark/>
          </w:tcPr>
          <w:p w14:paraId="734DE093"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0DAD6B34"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Notes</w:t>
            </w:r>
          </w:p>
        </w:tc>
      </w:tr>
      <w:tr w:rsidR="00026685" w:rsidRPr="00A317F2" w14:paraId="3F221661"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9540F3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48D7CD40"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provide and test a comprehensive migration plan prior to Go-Live. The plan shall be accompanied with a checklist with all items successfully passed.</w:t>
            </w:r>
          </w:p>
        </w:tc>
        <w:tc>
          <w:tcPr>
            <w:tcW w:w="810" w:type="pct"/>
            <w:tcBorders>
              <w:top w:val="single" w:sz="2" w:space="0" w:color="C4BC96"/>
              <w:left w:val="single" w:sz="2" w:space="0" w:color="C4BC96"/>
              <w:bottom w:val="single" w:sz="2" w:space="0" w:color="C4BC96"/>
              <w:right w:val="single" w:sz="2" w:space="0" w:color="C4BC96"/>
            </w:tcBorders>
          </w:tcPr>
          <w:p w14:paraId="19E9F328"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bookmarkEnd w:id="785"/>
      </w:tr>
      <w:tr w:rsidR="00026685" w:rsidRPr="00A317F2" w14:paraId="4DCA2FF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9C160B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AA7AE96"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perform post-migration service testing of the implemented firewall solution.</w:t>
            </w:r>
          </w:p>
        </w:tc>
        <w:tc>
          <w:tcPr>
            <w:tcW w:w="810" w:type="pct"/>
            <w:tcBorders>
              <w:top w:val="single" w:sz="2" w:space="0" w:color="C4BC96"/>
              <w:left w:val="single" w:sz="2" w:space="0" w:color="C4BC96"/>
              <w:bottom w:val="single" w:sz="2" w:space="0" w:color="C4BC96"/>
              <w:right w:val="single" w:sz="2" w:space="0" w:color="C4BC96"/>
            </w:tcBorders>
          </w:tcPr>
          <w:p w14:paraId="7DE1781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DC03FA2"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09F6741"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93" w:type="pct"/>
            <w:tcBorders>
              <w:top w:val="single" w:sz="2" w:space="0" w:color="C4BC96"/>
              <w:left w:val="single" w:sz="2" w:space="0" w:color="C4BC96"/>
              <w:bottom w:val="single" w:sz="2" w:space="0" w:color="C4BC96"/>
              <w:right w:val="single" w:sz="2" w:space="0" w:color="C4BC96"/>
            </w:tcBorders>
            <w:shd w:val="clear" w:color="auto" w:fill="auto"/>
            <w:hideMark/>
          </w:tcPr>
          <w:p w14:paraId="5E4915DB"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provide back-to-back 24x7 support (onsite and remote) for a period one (1) year renewable for a period of not more than three (3) years after satisfactory support service. The support shall cover advanced device replacement in case of failure for all hardware supplied under this solution.</w:t>
            </w:r>
          </w:p>
        </w:tc>
        <w:tc>
          <w:tcPr>
            <w:tcW w:w="810" w:type="pct"/>
            <w:tcBorders>
              <w:top w:val="single" w:sz="2" w:space="0" w:color="C4BC96"/>
              <w:left w:val="single" w:sz="2" w:space="0" w:color="C4BC96"/>
              <w:bottom w:val="single" w:sz="2" w:space="0" w:color="C4BC96"/>
              <w:right w:val="single" w:sz="2" w:space="0" w:color="C4BC96"/>
            </w:tcBorders>
          </w:tcPr>
          <w:p w14:paraId="34D86C5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D7B5778"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3560C6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725E00C"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ensure successful implementation, deployment, data migration, testing, documentation, training, ongoing support to users and maintenance of the system application.</w:t>
            </w:r>
          </w:p>
        </w:tc>
        <w:tc>
          <w:tcPr>
            <w:tcW w:w="810" w:type="pct"/>
            <w:tcBorders>
              <w:top w:val="single" w:sz="2" w:space="0" w:color="C4BC96"/>
              <w:left w:val="single" w:sz="2" w:space="0" w:color="C4BC96"/>
              <w:bottom w:val="single" w:sz="2" w:space="0" w:color="C4BC96"/>
              <w:right w:val="single" w:sz="2" w:space="0" w:color="C4BC96"/>
            </w:tcBorders>
          </w:tcPr>
          <w:p w14:paraId="2310FB0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AD1352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FD7703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b/>
                <w:bCs/>
                <w:lang w:eastAsia="ar-SA"/>
              </w:rPr>
            </w:pPr>
          </w:p>
        </w:tc>
        <w:tc>
          <w:tcPr>
            <w:tcW w:w="3293" w:type="pct"/>
            <w:tcBorders>
              <w:top w:val="single" w:sz="2" w:space="0" w:color="C4BC96"/>
              <w:left w:val="single" w:sz="2" w:space="0" w:color="C4BC96"/>
              <w:bottom w:val="single" w:sz="2" w:space="0" w:color="C4BC96"/>
              <w:right w:val="single" w:sz="2" w:space="0" w:color="C4BC96"/>
            </w:tcBorders>
            <w:vAlign w:val="bottom"/>
            <w:hideMark/>
          </w:tcPr>
          <w:p w14:paraId="66F88462"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solution shall support remote upgrade and installation of agents.</w:t>
            </w:r>
          </w:p>
        </w:tc>
        <w:tc>
          <w:tcPr>
            <w:tcW w:w="810" w:type="pct"/>
            <w:tcBorders>
              <w:top w:val="single" w:sz="2" w:space="0" w:color="C4BC96"/>
              <w:left w:val="single" w:sz="2" w:space="0" w:color="C4BC96"/>
              <w:bottom w:val="single" w:sz="2" w:space="0" w:color="C4BC96"/>
              <w:right w:val="single" w:sz="2" w:space="0" w:color="C4BC96"/>
            </w:tcBorders>
          </w:tcPr>
          <w:p w14:paraId="66FB895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4F9FA0BE"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6F13C37"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vAlign w:val="bottom"/>
            <w:hideMark/>
          </w:tcPr>
          <w:p w14:paraId="0F9FC70D" w14:textId="77777777" w:rsidR="00026685" w:rsidRPr="00A317F2" w:rsidRDefault="00026685" w:rsidP="00026685">
            <w:pPr>
              <w:suppressAutoHyphens/>
              <w:overflowPunct/>
              <w:autoSpaceDE/>
              <w:autoSpaceDN/>
              <w:adjustRightInd/>
              <w:spacing w:before="120" w:after="120" w:line="276" w:lineRule="auto"/>
              <w:textAlignment w:val="auto"/>
              <w:rPr>
                <w:color w:val="000000"/>
                <w:lang w:eastAsia="ar-SA"/>
              </w:rPr>
            </w:pPr>
            <w:r w:rsidRPr="00A317F2">
              <w:rPr>
                <w:lang w:eastAsia="ar-SA"/>
              </w:rPr>
              <w:t>The Vendor shall supply, install, and configure the firewall solution with capabilities to support Automatic Group Assignment of policies.</w:t>
            </w:r>
          </w:p>
        </w:tc>
        <w:tc>
          <w:tcPr>
            <w:tcW w:w="810" w:type="pct"/>
            <w:tcBorders>
              <w:top w:val="single" w:sz="2" w:space="0" w:color="C4BC96"/>
              <w:left w:val="single" w:sz="2" w:space="0" w:color="C4BC96"/>
              <w:bottom w:val="single" w:sz="2" w:space="0" w:color="C4BC96"/>
              <w:right w:val="single" w:sz="2" w:space="0" w:color="C4BC96"/>
            </w:tcBorders>
          </w:tcPr>
          <w:p w14:paraId="7FA3F29E"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39E670EA" w14:textId="7364B54A" w:rsidR="00026685" w:rsidRPr="00A317F2" w:rsidRDefault="00903FC8" w:rsidP="00903FC8">
      <w:pPr>
        <w:overflowPunct/>
        <w:autoSpaceDE/>
        <w:autoSpaceDN/>
        <w:adjustRightInd/>
        <w:spacing w:before="120" w:after="120" w:line="276" w:lineRule="auto"/>
        <w:textAlignment w:val="auto"/>
        <w:rPr>
          <w:rFonts w:eastAsia="Calibri"/>
          <w:bCs/>
          <w:color w:val="00B0F0"/>
          <w:lang w:eastAsia="en-US"/>
        </w:rPr>
      </w:pPr>
      <w:bookmarkStart w:id="786" w:name="_Toc21017596"/>
      <w:bookmarkStart w:id="787" w:name="_Toc82880939"/>
      <w:r w:rsidRPr="00A317F2">
        <w:rPr>
          <w:rFonts w:eastAsia="Calibri"/>
          <w:bCs/>
          <w:color w:val="00B0F0"/>
          <w:lang w:eastAsia="en-US"/>
        </w:rPr>
        <w:t xml:space="preserve">Table 9: </w:t>
      </w:r>
      <w:r w:rsidR="00026685" w:rsidRPr="00A317F2">
        <w:rPr>
          <w:rFonts w:eastAsia="Calibri"/>
          <w:bCs/>
          <w:color w:val="00B0F0"/>
          <w:lang w:eastAsia="en-US"/>
        </w:rPr>
        <w:t>Security Requirements</w:t>
      </w:r>
      <w:bookmarkEnd w:id="786"/>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08"/>
        <w:gridCol w:w="1478"/>
      </w:tblGrid>
      <w:tr w:rsidR="00026685" w:rsidRPr="00A317F2" w14:paraId="73792087"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58869D51"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Reference ID</w:t>
            </w:r>
          </w:p>
        </w:tc>
        <w:tc>
          <w:tcPr>
            <w:tcW w:w="3293" w:type="pct"/>
            <w:tcBorders>
              <w:top w:val="single" w:sz="2" w:space="0" w:color="C4BC96"/>
              <w:left w:val="single" w:sz="2" w:space="0" w:color="C4BC96"/>
              <w:bottom w:val="single" w:sz="2" w:space="0" w:color="C4BC96"/>
              <w:right w:val="single" w:sz="2" w:space="0" w:color="C4BC96"/>
            </w:tcBorders>
            <w:shd w:val="clear" w:color="auto" w:fill="F2F2F2"/>
            <w:hideMark/>
          </w:tcPr>
          <w:p w14:paraId="3F4E243D"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Minimum 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33D0FCA5"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Notes</w:t>
            </w:r>
          </w:p>
        </w:tc>
      </w:tr>
      <w:tr w:rsidR="00026685" w:rsidRPr="00A317F2" w14:paraId="7CEC9F5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8E1CC0A"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595D4BCF"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Vendor shall supply, install, and configure a firewall solution with capabilities to provide for user account creation that includes but not limited to the following attributes: </w:t>
            </w:r>
          </w:p>
          <w:p w14:paraId="6B323C88" w14:textId="77777777" w:rsidR="00026685" w:rsidRPr="00A317F2" w:rsidRDefault="00026685" w:rsidP="003E53A7">
            <w:pPr>
              <w:numPr>
                <w:ilvl w:val="0"/>
                <w:numId w:val="42"/>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Username</w:t>
            </w:r>
          </w:p>
          <w:p w14:paraId="014922AC" w14:textId="77777777" w:rsidR="00026685" w:rsidRPr="00A317F2" w:rsidRDefault="00026685" w:rsidP="003E53A7">
            <w:pPr>
              <w:numPr>
                <w:ilvl w:val="0"/>
                <w:numId w:val="42"/>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Password change date</w:t>
            </w:r>
          </w:p>
          <w:p w14:paraId="6DC3DE4C" w14:textId="77777777" w:rsidR="00026685" w:rsidRPr="00A317F2" w:rsidRDefault="00026685" w:rsidP="003E53A7">
            <w:pPr>
              <w:numPr>
                <w:ilvl w:val="0"/>
                <w:numId w:val="42"/>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User account creation date</w:t>
            </w:r>
          </w:p>
          <w:p w14:paraId="0E340432" w14:textId="77777777" w:rsidR="00026685" w:rsidRPr="00A317F2" w:rsidRDefault="00026685" w:rsidP="003E53A7">
            <w:pPr>
              <w:numPr>
                <w:ilvl w:val="0"/>
                <w:numId w:val="42"/>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Password expiry after a configurable number of days</w:t>
            </w:r>
          </w:p>
          <w:p w14:paraId="7C91B778" w14:textId="77777777" w:rsidR="00026685" w:rsidRPr="00A317F2" w:rsidRDefault="00026685" w:rsidP="003E53A7">
            <w:pPr>
              <w:numPr>
                <w:ilvl w:val="0"/>
                <w:numId w:val="42"/>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Password complexity rules that can be configured as required.</w:t>
            </w:r>
          </w:p>
          <w:p w14:paraId="7D387778" w14:textId="77777777" w:rsidR="00026685" w:rsidRPr="00A317F2" w:rsidRDefault="00026685" w:rsidP="003E53A7">
            <w:pPr>
              <w:numPr>
                <w:ilvl w:val="0"/>
                <w:numId w:val="42"/>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Password length rules that can be configured as required.</w:t>
            </w:r>
          </w:p>
          <w:p w14:paraId="7A4C209D" w14:textId="77777777" w:rsidR="00026685" w:rsidRPr="00A317F2" w:rsidRDefault="00026685" w:rsidP="003E53A7">
            <w:pPr>
              <w:numPr>
                <w:ilvl w:val="0"/>
                <w:numId w:val="42"/>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lastRenderedPageBreak/>
              <w:t>Password change restriction for a configurable period after a recent successful password change (to prevent password history bypass).</w:t>
            </w:r>
          </w:p>
        </w:tc>
        <w:tc>
          <w:tcPr>
            <w:tcW w:w="810" w:type="pct"/>
            <w:tcBorders>
              <w:top w:val="single" w:sz="2" w:space="0" w:color="C4BC96"/>
              <w:left w:val="single" w:sz="2" w:space="0" w:color="C4BC96"/>
              <w:bottom w:val="single" w:sz="2" w:space="0" w:color="C4BC96"/>
              <w:right w:val="single" w:sz="2" w:space="0" w:color="C4BC96"/>
            </w:tcBorders>
          </w:tcPr>
          <w:p w14:paraId="558C2823"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0BA24B3E"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CAA3B5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49B2D444"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a firewall solution with the following password management features:</w:t>
            </w:r>
          </w:p>
          <w:p w14:paraId="6C860ADE" w14:textId="77777777" w:rsidR="00026685" w:rsidRPr="00A317F2" w:rsidRDefault="00026685" w:rsidP="003E53A7">
            <w:pPr>
              <w:numPr>
                <w:ilvl w:val="0"/>
                <w:numId w:val="43"/>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User definable minimum password length.</w:t>
            </w:r>
          </w:p>
          <w:p w14:paraId="6D5BE281" w14:textId="77777777" w:rsidR="00026685" w:rsidRPr="00A317F2" w:rsidRDefault="00026685" w:rsidP="003E53A7">
            <w:pPr>
              <w:numPr>
                <w:ilvl w:val="0"/>
                <w:numId w:val="43"/>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User definable password complexity enforcement.</w:t>
            </w:r>
          </w:p>
          <w:p w14:paraId="790D5271" w14:textId="77777777" w:rsidR="00026685" w:rsidRPr="00A317F2" w:rsidRDefault="00026685" w:rsidP="003E53A7">
            <w:pPr>
              <w:numPr>
                <w:ilvl w:val="0"/>
                <w:numId w:val="43"/>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User definable maximum password age.</w:t>
            </w:r>
          </w:p>
          <w:p w14:paraId="0F20A254" w14:textId="77777777" w:rsidR="00026685" w:rsidRPr="00A317F2" w:rsidRDefault="00026685" w:rsidP="003E53A7">
            <w:pPr>
              <w:numPr>
                <w:ilvl w:val="0"/>
                <w:numId w:val="43"/>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User definable passwords re-use restrictions combined with minimum password age (“password history enforcement”).</w:t>
            </w:r>
          </w:p>
        </w:tc>
        <w:tc>
          <w:tcPr>
            <w:tcW w:w="810" w:type="pct"/>
            <w:tcBorders>
              <w:top w:val="single" w:sz="2" w:space="0" w:color="C4BC96"/>
              <w:left w:val="single" w:sz="2" w:space="0" w:color="C4BC96"/>
              <w:bottom w:val="single" w:sz="2" w:space="0" w:color="C4BC96"/>
              <w:right w:val="single" w:sz="2" w:space="0" w:color="C4BC96"/>
            </w:tcBorders>
          </w:tcPr>
          <w:p w14:paraId="72002BEE"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70ED42F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C2D2DB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C3F950F"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 xml:space="preserve">The Vendor shall supply, install, and configure a firewall solution to allow for authentication of users by username and password to </w:t>
            </w:r>
            <w:r w:rsidRPr="00A317F2">
              <w:rPr>
                <w:rFonts w:eastAsia="Calibri"/>
                <w:lang w:eastAsia="en-US"/>
              </w:rPr>
              <w:t>control access to user-perceivable features</w:t>
            </w:r>
            <w:r w:rsidRPr="00A317F2">
              <w:rPr>
                <w:rFonts w:eastAsia="Arial Unicode MS"/>
                <w:lang w:eastAsia="en-US"/>
              </w:rPr>
              <w:t xml:space="preserve">. </w:t>
            </w:r>
          </w:p>
        </w:tc>
        <w:tc>
          <w:tcPr>
            <w:tcW w:w="810" w:type="pct"/>
            <w:tcBorders>
              <w:top w:val="single" w:sz="2" w:space="0" w:color="C4BC96"/>
              <w:left w:val="single" w:sz="2" w:space="0" w:color="C4BC96"/>
              <w:bottom w:val="single" w:sz="2" w:space="0" w:color="C4BC96"/>
              <w:right w:val="single" w:sz="2" w:space="0" w:color="C4BC96"/>
            </w:tcBorders>
          </w:tcPr>
          <w:p w14:paraId="4E461054"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5E0E51CB"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92F503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0724BD93"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and configure a firewall solution with capabilities to enable switching of user accounts between different states e.g., active, suspended, etc.</w:t>
            </w:r>
          </w:p>
        </w:tc>
        <w:tc>
          <w:tcPr>
            <w:tcW w:w="810" w:type="pct"/>
            <w:tcBorders>
              <w:top w:val="single" w:sz="2" w:space="0" w:color="C4BC96"/>
              <w:left w:val="single" w:sz="2" w:space="0" w:color="C4BC96"/>
              <w:bottom w:val="single" w:sz="2" w:space="0" w:color="C4BC96"/>
              <w:right w:val="single" w:sz="2" w:space="0" w:color="C4BC96"/>
            </w:tcBorders>
          </w:tcPr>
          <w:p w14:paraId="27896C59"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55F830BB"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664D32D"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45065DE8"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and configure a firewall solution with capabilities to enable marking of user account as terminated but it shall not be possible to delete a user account. Details for terminated accounts must be maintained (in a ‘terminated’ state).</w:t>
            </w:r>
          </w:p>
        </w:tc>
        <w:tc>
          <w:tcPr>
            <w:tcW w:w="810" w:type="pct"/>
            <w:tcBorders>
              <w:top w:val="single" w:sz="2" w:space="0" w:color="C4BC96"/>
              <w:left w:val="single" w:sz="2" w:space="0" w:color="C4BC96"/>
              <w:bottom w:val="single" w:sz="2" w:space="0" w:color="C4BC96"/>
              <w:right w:val="single" w:sz="2" w:space="0" w:color="C4BC96"/>
            </w:tcBorders>
          </w:tcPr>
          <w:p w14:paraId="204D7117"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2FF1F343"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D726AAC"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973222D"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and configure a firewall solution with capabilities to facilitate controlled access to restricted data to users who have valid accounts with appropriate privileges to the information being accessed.</w:t>
            </w:r>
          </w:p>
        </w:tc>
        <w:tc>
          <w:tcPr>
            <w:tcW w:w="810" w:type="pct"/>
            <w:tcBorders>
              <w:top w:val="single" w:sz="2" w:space="0" w:color="C4BC96"/>
              <w:left w:val="single" w:sz="2" w:space="0" w:color="C4BC96"/>
              <w:bottom w:val="single" w:sz="2" w:space="0" w:color="C4BC96"/>
              <w:right w:val="single" w:sz="2" w:space="0" w:color="C4BC96"/>
            </w:tcBorders>
          </w:tcPr>
          <w:p w14:paraId="70F2DC15"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3A3C61FD" w14:textId="77777777" w:rsidTr="00026685">
        <w:tc>
          <w:tcPr>
            <w:tcW w:w="897" w:type="pct"/>
            <w:tcBorders>
              <w:top w:val="single" w:sz="2" w:space="0" w:color="C4BC96"/>
              <w:left w:val="single" w:sz="2" w:space="0" w:color="C4BC96"/>
              <w:bottom w:val="single" w:sz="2" w:space="0" w:color="C4BC96"/>
              <w:right w:val="single" w:sz="2" w:space="0" w:color="C4BC96"/>
            </w:tcBorders>
          </w:tcPr>
          <w:p w14:paraId="700E1EE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68C3EA97"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and configure a firewall solution with capabilities to allow customization of separation of duties.</w:t>
            </w:r>
          </w:p>
        </w:tc>
        <w:tc>
          <w:tcPr>
            <w:tcW w:w="810" w:type="pct"/>
            <w:tcBorders>
              <w:top w:val="single" w:sz="2" w:space="0" w:color="C4BC96"/>
              <w:left w:val="single" w:sz="2" w:space="0" w:color="C4BC96"/>
              <w:bottom w:val="single" w:sz="2" w:space="0" w:color="C4BC96"/>
              <w:right w:val="single" w:sz="2" w:space="0" w:color="C4BC96"/>
            </w:tcBorders>
          </w:tcPr>
          <w:p w14:paraId="3F0B9413"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5A2EA89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987EC8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E897A57"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and configure a firewall solution with capabilities to inhibit the display of passwords whenever a user is prompted to enter a password.</w:t>
            </w:r>
          </w:p>
        </w:tc>
        <w:tc>
          <w:tcPr>
            <w:tcW w:w="810" w:type="pct"/>
            <w:tcBorders>
              <w:top w:val="single" w:sz="2" w:space="0" w:color="C4BC96"/>
              <w:left w:val="single" w:sz="2" w:space="0" w:color="C4BC96"/>
              <w:bottom w:val="single" w:sz="2" w:space="0" w:color="C4BC96"/>
              <w:right w:val="single" w:sz="2" w:space="0" w:color="C4BC96"/>
            </w:tcBorders>
          </w:tcPr>
          <w:p w14:paraId="6B273524"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0663BC54"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B0705F8"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677CD5C1"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and configure a firewall solution with capabilities to store</w:t>
            </w:r>
            <w:r w:rsidRPr="00A317F2">
              <w:rPr>
                <w:rFonts w:eastAsia="Arial Unicode MS"/>
                <w:lang w:eastAsia="zh-CN"/>
              </w:rPr>
              <w:t xml:space="preserve"> all passwords </w:t>
            </w:r>
            <w:r w:rsidRPr="00A317F2">
              <w:rPr>
                <w:rFonts w:eastAsia="Arial Unicode MS"/>
                <w:lang w:eastAsia="en-US"/>
              </w:rPr>
              <w:t xml:space="preserve">in </w:t>
            </w:r>
            <w:r w:rsidRPr="00A317F2">
              <w:rPr>
                <w:rFonts w:eastAsia="Arial Unicode MS"/>
                <w:lang w:eastAsia="zh-CN"/>
              </w:rPr>
              <w:t>the</w:t>
            </w:r>
            <w:r w:rsidRPr="00A317F2">
              <w:rPr>
                <w:rFonts w:eastAsia="Arial Unicode MS"/>
                <w:lang w:eastAsia="en-US"/>
              </w:rPr>
              <w:t xml:space="preserve"> system </w:t>
            </w:r>
            <w:r w:rsidRPr="00A317F2">
              <w:rPr>
                <w:rFonts w:eastAsia="Arial Unicode MS"/>
                <w:lang w:eastAsia="zh-CN"/>
              </w:rPr>
              <w:t>as</w:t>
            </w:r>
            <w:r w:rsidRPr="00A317F2">
              <w:rPr>
                <w:rFonts w:eastAsia="Arial Unicode MS"/>
                <w:lang w:eastAsia="en-US"/>
              </w:rPr>
              <w:t xml:space="preserve"> hashed and salted.</w:t>
            </w:r>
          </w:p>
        </w:tc>
        <w:tc>
          <w:tcPr>
            <w:tcW w:w="810" w:type="pct"/>
            <w:tcBorders>
              <w:top w:val="single" w:sz="2" w:space="0" w:color="C4BC96"/>
              <w:left w:val="single" w:sz="2" w:space="0" w:color="C4BC96"/>
              <w:bottom w:val="single" w:sz="2" w:space="0" w:color="C4BC96"/>
              <w:right w:val="single" w:sz="2" w:space="0" w:color="C4BC96"/>
            </w:tcBorders>
          </w:tcPr>
          <w:p w14:paraId="3B214513"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1215454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B3C8E8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D338FE1"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A user shall be able to logout of the system. Subsequent attempts to access the system, e.g., by using the Back button in a web browser shall prompt the user to login again.</w:t>
            </w:r>
          </w:p>
        </w:tc>
        <w:tc>
          <w:tcPr>
            <w:tcW w:w="810" w:type="pct"/>
            <w:tcBorders>
              <w:top w:val="single" w:sz="2" w:space="0" w:color="C4BC96"/>
              <w:left w:val="single" w:sz="2" w:space="0" w:color="C4BC96"/>
              <w:bottom w:val="single" w:sz="2" w:space="0" w:color="C4BC96"/>
              <w:right w:val="single" w:sz="2" w:space="0" w:color="C4BC96"/>
            </w:tcBorders>
          </w:tcPr>
          <w:p w14:paraId="5E237A3C"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431250EE"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50FD42A"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5B4B3682"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zh-CN"/>
              </w:rPr>
              <w:t>If</w:t>
            </w:r>
            <w:r w:rsidRPr="00A317F2">
              <w:rPr>
                <w:rFonts w:eastAsia="Arial Unicode MS"/>
                <w:lang w:eastAsia="en-US"/>
              </w:rPr>
              <w:t xml:space="preserve"> the system uses web browser cookies, the cookies shall be non-persistent cookies.</w:t>
            </w:r>
          </w:p>
        </w:tc>
        <w:tc>
          <w:tcPr>
            <w:tcW w:w="810" w:type="pct"/>
            <w:tcBorders>
              <w:top w:val="single" w:sz="2" w:space="0" w:color="C4BC96"/>
              <w:left w:val="single" w:sz="2" w:space="0" w:color="C4BC96"/>
              <w:bottom w:val="single" w:sz="2" w:space="0" w:color="C4BC96"/>
              <w:right w:val="single" w:sz="2" w:space="0" w:color="C4BC96"/>
            </w:tcBorders>
          </w:tcPr>
          <w:p w14:paraId="6F76FE9A"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7D0DB755"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0B7A56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0508229"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systems shall record the details of the failure to login in the system logs.</w:t>
            </w:r>
          </w:p>
        </w:tc>
        <w:tc>
          <w:tcPr>
            <w:tcW w:w="810" w:type="pct"/>
            <w:tcBorders>
              <w:top w:val="single" w:sz="2" w:space="0" w:color="C4BC96"/>
              <w:left w:val="single" w:sz="2" w:space="0" w:color="C4BC96"/>
              <w:bottom w:val="single" w:sz="2" w:space="0" w:color="C4BC96"/>
              <w:right w:val="single" w:sz="2" w:space="0" w:color="C4BC96"/>
            </w:tcBorders>
          </w:tcPr>
          <w:p w14:paraId="7B9E2566"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437F8715"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23F2CB2"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CA26309"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system shall be configured to enable a user to logout of the system. Subsequent attempts to access the firewall system, e.g., by using the Back button in a web browser shall prompt the user to login again.</w:t>
            </w:r>
          </w:p>
        </w:tc>
        <w:tc>
          <w:tcPr>
            <w:tcW w:w="810" w:type="pct"/>
            <w:tcBorders>
              <w:top w:val="single" w:sz="2" w:space="0" w:color="C4BC96"/>
              <w:left w:val="single" w:sz="2" w:space="0" w:color="C4BC96"/>
              <w:bottom w:val="single" w:sz="2" w:space="0" w:color="C4BC96"/>
              <w:right w:val="single" w:sz="2" w:space="0" w:color="C4BC96"/>
            </w:tcBorders>
            <w:hideMark/>
          </w:tcPr>
          <w:p w14:paraId="1CBE16DB"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Desirable</w:t>
            </w:r>
          </w:p>
        </w:tc>
      </w:tr>
      <w:tr w:rsidR="00026685" w:rsidRPr="00A317F2" w14:paraId="2CB455F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E6DFAF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C416A0A"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provide evidence of penetration testing performed regularly on the system application and infrastructure.</w:t>
            </w:r>
          </w:p>
        </w:tc>
        <w:tc>
          <w:tcPr>
            <w:tcW w:w="810" w:type="pct"/>
            <w:tcBorders>
              <w:top w:val="single" w:sz="2" w:space="0" w:color="C4BC96"/>
              <w:left w:val="single" w:sz="2" w:space="0" w:color="C4BC96"/>
              <w:bottom w:val="single" w:sz="2" w:space="0" w:color="C4BC96"/>
              <w:right w:val="single" w:sz="2" w:space="0" w:color="C4BC96"/>
            </w:tcBorders>
            <w:hideMark/>
          </w:tcPr>
          <w:p w14:paraId="648DBDB9"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Desirable</w:t>
            </w:r>
          </w:p>
        </w:tc>
      </w:tr>
      <w:tr w:rsidR="00026685" w:rsidRPr="00A317F2" w14:paraId="40853E2B"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D52FD4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3CBAC78" w14:textId="77777777" w:rsidR="00026685" w:rsidRPr="00A317F2" w:rsidRDefault="00026685" w:rsidP="00026685">
            <w:pPr>
              <w:overflowPunct/>
              <w:autoSpaceDE/>
              <w:autoSpaceDN/>
              <w:adjustRightInd/>
              <w:spacing w:before="120" w:after="120" w:line="276" w:lineRule="auto"/>
              <w:textAlignment w:val="auto"/>
              <w:rPr>
                <w:rFonts w:eastAsia="Arial Unicode MS"/>
                <w:color w:val="FF0000"/>
                <w:lang w:eastAsia="en-US"/>
              </w:rPr>
            </w:pPr>
            <w:r w:rsidRPr="00A317F2">
              <w:rPr>
                <w:rFonts w:eastAsia="Arial Unicode MS"/>
                <w:lang w:eastAsia="en-US"/>
              </w:rPr>
              <w:t>The Vendor shall provide evidence of 24x7 physical security of hosting facilities encompassing all computer and network communication systems.</w:t>
            </w:r>
          </w:p>
        </w:tc>
        <w:tc>
          <w:tcPr>
            <w:tcW w:w="810" w:type="pct"/>
            <w:tcBorders>
              <w:top w:val="single" w:sz="2" w:space="0" w:color="C4BC96"/>
              <w:left w:val="single" w:sz="2" w:space="0" w:color="C4BC96"/>
              <w:bottom w:val="single" w:sz="2" w:space="0" w:color="C4BC96"/>
              <w:right w:val="single" w:sz="2" w:space="0" w:color="C4BC96"/>
            </w:tcBorders>
          </w:tcPr>
          <w:p w14:paraId="07A42DFF"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5FC93E05"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2AEC9B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67E5ADD"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configure the system to provide user ID and password security required.  Limit number of attempts with incorrect password.</w:t>
            </w:r>
          </w:p>
        </w:tc>
        <w:tc>
          <w:tcPr>
            <w:tcW w:w="810" w:type="pct"/>
            <w:tcBorders>
              <w:top w:val="single" w:sz="2" w:space="0" w:color="C4BC96"/>
              <w:left w:val="single" w:sz="2" w:space="0" w:color="C4BC96"/>
              <w:bottom w:val="single" w:sz="2" w:space="0" w:color="C4BC96"/>
              <w:right w:val="single" w:sz="2" w:space="0" w:color="C4BC96"/>
            </w:tcBorders>
          </w:tcPr>
          <w:p w14:paraId="087085CA"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029C332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65D2307"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7E159BE1"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configure the system to suppress passwords, so they do not appear on the terminal as they are being entered.</w:t>
            </w:r>
          </w:p>
        </w:tc>
        <w:tc>
          <w:tcPr>
            <w:tcW w:w="810" w:type="pct"/>
            <w:tcBorders>
              <w:top w:val="single" w:sz="2" w:space="0" w:color="C4BC96"/>
              <w:left w:val="single" w:sz="2" w:space="0" w:color="C4BC96"/>
              <w:bottom w:val="single" w:sz="2" w:space="0" w:color="C4BC96"/>
              <w:right w:val="single" w:sz="2" w:space="0" w:color="C4BC96"/>
            </w:tcBorders>
          </w:tcPr>
          <w:p w14:paraId="1E0A0CDD"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5ACE2AC3"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D635A3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7883A1C" w14:textId="77777777" w:rsidR="00026685" w:rsidRPr="00A317F2" w:rsidRDefault="00026685" w:rsidP="00026685">
            <w:pPr>
              <w:overflowPunct/>
              <w:autoSpaceDE/>
              <w:autoSpaceDN/>
              <w:adjustRightInd/>
              <w:spacing w:before="120" w:after="120" w:line="276" w:lineRule="auto"/>
              <w:textAlignment w:val="auto"/>
              <w:rPr>
                <w:rFonts w:eastAsia="Arial Unicode MS"/>
                <w:color w:val="FF0000"/>
                <w:lang w:eastAsia="en-US"/>
              </w:rPr>
            </w:pPr>
            <w:r w:rsidRPr="00A317F2">
              <w:rPr>
                <w:rFonts w:eastAsia="Arial Unicode MS"/>
                <w:lang w:eastAsia="en-US"/>
              </w:rPr>
              <w:t>The Vendor shall configure the system to report attempts of unauthorized system access of use.</w:t>
            </w:r>
          </w:p>
        </w:tc>
        <w:tc>
          <w:tcPr>
            <w:tcW w:w="810" w:type="pct"/>
            <w:tcBorders>
              <w:top w:val="single" w:sz="2" w:space="0" w:color="C4BC96"/>
              <w:left w:val="single" w:sz="2" w:space="0" w:color="C4BC96"/>
              <w:bottom w:val="single" w:sz="2" w:space="0" w:color="C4BC96"/>
              <w:right w:val="single" w:sz="2" w:space="0" w:color="C4BC96"/>
            </w:tcBorders>
          </w:tcPr>
          <w:p w14:paraId="302A1E03"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0B6DF1C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24B543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0EEB29A9"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configure the system with ability to define access categories for groups of users.</w:t>
            </w:r>
          </w:p>
        </w:tc>
        <w:tc>
          <w:tcPr>
            <w:tcW w:w="810" w:type="pct"/>
            <w:tcBorders>
              <w:top w:val="single" w:sz="2" w:space="0" w:color="C4BC96"/>
              <w:left w:val="single" w:sz="2" w:space="0" w:color="C4BC96"/>
              <w:bottom w:val="single" w:sz="2" w:space="0" w:color="C4BC96"/>
              <w:right w:val="single" w:sz="2" w:space="0" w:color="C4BC96"/>
            </w:tcBorders>
          </w:tcPr>
          <w:p w14:paraId="6EAA0425"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327A648C"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3E166B1"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shd w:val="clear" w:color="auto" w:fill="auto"/>
            <w:hideMark/>
          </w:tcPr>
          <w:p w14:paraId="492D5065"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 xml:space="preserve">The Vendor shall configure the system with a user-definable automatic time-out feature with inactivity. </w:t>
            </w:r>
          </w:p>
        </w:tc>
        <w:tc>
          <w:tcPr>
            <w:tcW w:w="810" w:type="pct"/>
            <w:tcBorders>
              <w:top w:val="single" w:sz="2" w:space="0" w:color="C4BC96"/>
              <w:left w:val="single" w:sz="2" w:space="0" w:color="C4BC96"/>
              <w:bottom w:val="single" w:sz="2" w:space="0" w:color="C4BC96"/>
              <w:right w:val="single" w:sz="2" w:space="0" w:color="C4BC96"/>
            </w:tcBorders>
          </w:tcPr>
          <w:p w14:paraId="6A720017"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44460C71"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C7021C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4CDB89A"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configure the system with access privilege controls.</w:t>
            </w:r>
          </w:p>
        </w:tc>
        <w:tc>
          <w:tcPr>
            <w:tcW w:w="810" w:type="pct"/>
            <w:tcBorders>
              <w:top w:val="single" w:sz="2" w:space="0" w:color="C4BC96"/>
              <w:left w:val="single" w:sz="2" w:space="0" w:color="C4BC96"/>
              <w:bottom w:val="single" w:sz="2" w:space="0" w:color="C4BC96"/>
              <w:right w:val="single" w:sz="2" w:space="0" w:color="C4BC96"/>
            </w:tcBorders>
          </w:tcPr>
          <w:p w14:paraId="332F9A7A"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56909C2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E5827E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6FF0B54"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system must be installed and configured with capability to define security for users with varying levels of allowed access.</w:t>
            </w:r>
          </w:p>
        </w:tc>
        <w:tc>
          <w:tcPr>
            <w:tcW w:w="810" w:type="pct"/>
            <w:tcBorders>
              <w:top w:val="single" w:sz="2" w:space="0" w:color="C4BC96"/>
              <w:left w:val="single" w:sz="2" w:space="0" w:color="C4BC96"/>
              <w:bottom w:val="single" w:sz="2" w:space="0" w:color="C4BC96"/>
              <w:right w:val="single" w:sz="2" w:space="0" w:color="C4BC96"/>
            </w:tcBorders>
          </w:tcPr>
          <w:p w14:paraId="21626385"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2B00950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4C3CF9A"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67000057"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configure the system to provide self-installable product updates and service packs via CD or downloads over the internet.</w:t>
            </w:r>
          </w:p>
        </w:tc>
        <w:tc>
          <w:tcPr>
            <w:tcW w:w="810" w:type="pct"/>
            <w:tcBorders>
              <w:top w:val="single" w:sz="2" w:space="0" w:color="C4BC96"/>
              <w:left w:val="single" w:sz="2" w:space="0" w:color="C4BC96"/>
              <w:bottom w:val="single" w:sz="2" w:space="0" w:color="C4BC96"/>
              <w:right w:val="single" w:sz="2" w:space="0" w:color="C4BC96"/>
            </w:tcBorders>
          </w:tcPr>
          <w:p w14:paraId="0619E8B1"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bl>
    <w:p w14:paraId="50623FBA" w14:textId="5B24DA3E" w:rsidR="00026685" w:rsidRPr="00A317F2" w:rsidRDefault="00571F72" w:rsidP="00571F72">
      <w:pPr>
        <w:overflowPunct/>
        <w:autoSpaceDE/>
        <w:autoSpaceDN/>
        <w:adjustRightInd/>
        <w:spacing w:before="120" w:after="120" w:line="276" w:lineRule="auto"/>
        <w:textAlignment w:val="auto"/>
        <w:rPr>
          <w:rFonts w:eastAsia="Calibri"/>
          <w:bCs/>
          <w:color w:val="00B0F0"/>
          <w:lang w:eastAsia="en-US"/>
        </w:rPr>
      </w:pPr>
      <w:r w:rsidRPr="00A317F2">
        <w:rPr>
          <w:rFonts w:eastAsia="Calibri"/>
          <w:bCs/>
          <w:color w:val="00B0F0"/>
          <w:lang w:eastAsia="en-US"/>
        </w:rPr>
        <w:t xml:space="preserve">Table 10: </w:t>
      </w:r>
      <w:r w:rsidR="00026685" w:rsidRPr="00A317F2">
        <w:rPr>
          <w:rFonts w:eastAsia="Calibri"/>
          <w:bCs/>
          <w:color w:val="00B0F0"/>
          <w:lang w:eastAsia="en-US"/>
        </w:rPr>
        <w:t>Accessibility and Access Control Requirements</w:t>
      </w:r>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08"/>
        <w:gridCol w:w="1478"/>
      </w:tblGrid>
      <w:tr w:rsidR="00026685" w:rsidRPr="00A317F2" w14:paraId="770D6930"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6433AB05"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Reference ID</w:t>
            </w:r>
          </w:p>
        </w:tc>
        <w:tc>
          <w:tcPr>
            <w:tcW w:w="3293" w:type="pct"/>
            <w:tcBorders>
              <w:top w:val="single" w:sz="2" w:space="0" w:color="C4BC96"/>
              <w:left w:val="single" w:sz="2" w:space="0" w:color="C4BC96"/>
              <w:bottom w:val="single" w:sz="2" w:space="0" w:color="C4BC96"/>
              <w:right w:val="single" w:sz="2" w:space="0" w:color="C4BC96"/>
            </w:tcBorders>
            <w:shd w:val="clear" w:color="auto" w:fill="F2F2F2"/>
            <w:hideMark/>
          </w:tcPr>
          <w:p w14:paraId="2D34C099"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Minimum 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5BCD88FE"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Notes</w:t>
            </w:r>
          </w:p>
        </w:tc>
      </w:tr>
      <w:tr w:rsidR="00026685" w:rsidRPr="00A317F2" w14:paraId="5FB6DAB3"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8894C6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643D51F"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and configure the firewall solution with the following access control features:</w:t>
            </w:r>
          </w:p>
          <w:p w14:paraId="1353BC5D" w14:textId="77777777" w:rsidR="00026685" w:rsidRPr="00A317F2" w:rsidRDefault="00026685" w:rsidP="003E53A7">
            <w:pPr>
              <w:numPr>
                <w:ilvl w:val="0"/>
                <w:numId w:val="45"/>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Access rights can be granted to an individual user or user group.</w:t>
            </w:r>
          </w:p>
          <w:p w14:paraId="0E6DF4CF" w14:textId="77777777" w:rsidR="00026685" w:rsidRPr="00A317F2" w:rsidRDefault="00026685" w:rsidP="003E53A7">
            <w:pPr>
              <w:numPr>
                <w:ilvl w:val="0"/>
                <w:numId w:val="45"/>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Allows automatic access right inheritance from parent to subfolders and files to ensure proper access right control while minimising administrative effort.</w:t>
            </w:r>
          </w:p>
          <w:p w14:paraId="2B556571" w14:textId="77777777" w:rsidR="00026685" w:rsidRPr="00A317F2" w:rsidRDefault="00026685" w:rsidP="003E53A7">
            <w:pPr>
              <w:numPr>
                <w:ilvl w:val="0"/>
                <w:numId w:val="45"/>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Allows individual password protection for specific files and folders.</w:t>
            </w:r>
          </w:p>
          <w:p w14:paraId="06217B64" w14:textId="77777777" w:rsidR="00026685" w:rsidRPr="00A317F2" w:rsidRDefault="00026685" w:rsidP="003E53A7">
            <w:pPr>
              <w:numPr>
                <w:ilvl w:val="0"/>
                <w:numId w:val="45"/>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Read-only and read-write permissions.</w:t>
            </w:r>
          </w:p>
        </w:tc>
        <w:tc>
          <w:tcPr>
            <w:tcW w:w="810" w:type="pct"/>
            <w:tcBorders>
              <w:top w:val="single" w:sz="2" w:space="0" w:color="C4BC96"/>
              <w:left w:val="single" w:sz="2" w:space="0" w:color="C4BC96"/>
              <w:bottom w:val="single" w:sz="2" w:space="0" w:color="C4BC96"/>
              <w:right w:val="single" w:sz="2" w:space="0" w:color="C4BC96"/>
            </w:tcBorders>
          </w:tcPr>
          <w:p w14:paraId="4D876EEA"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02860B93"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4F1011D"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CC46138" w14:textId="77777777" w:rsidR="00026685" w:rsidRPr="00A317F2" w:rsidRDefault="00026685" w:rsidP="00026685">
            <w:pPr>
              <w:overflowPunct/>
              <w:autoSpaceDE/>
              <w:autoSpaceDN/>
              <w:adjustRightInd/>
              <w:spacing w:before="120" w:after="120" w:line="276" w:lineRule="auto"/>
              <w:textAlignment w:val="auto"/>
              <w:rPr>
                <w:rFonts w:eastAsia="Arial Unicode MS"/>
                <w:bCs/>
                <w:lang w:eastAsia="en-US"/>
              </w:rPr>
            </w:pPr>
            <w:r w:rsidRPr="00A317F2">
              <w:rPr>
                <w:rFonts w:eastAsia="Arial Unicode MS"/>
                <w:bCs/>
                <w:lang w:eastAsia="en-US"/>
              </w:rPr>
              <w:t xml:space="preserve">The firewall solution shall be implemented and configured to limit the rights and permissions to access critical data and reports.  </w:t>
            </w:r>
          </w:p>
          <w:p w14:paraId="04D27737"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bCs/>
                <w:lang w:eastAsia="en-US"/>
              </w:rPr>
              <w:t>The vendor shall describe mechanism to ensure that there is no modification done on data and reports.</w:t>
            </w:r>
          </w:p>
        </w:tc>
        <w:tc>
          <w:tcPr>
            <w:tcW w:w="810" w:type="pct"/>
            <w:tcBorders>
              <w:top w:val="single" w:sz="2" w:space="0" w:color="C4BC96"/>
              <w:left w:val="single" w:sz="2" w:space="0" w:color="C4BC96"/>
              <w:bottom w:val="single" w:sz="2" w:space="0" w:color="C4BC96"/>
              <w:right w:val="single" w:sz="2" w:space="0" w:color="C4BC96"/>
            </w:tcBorders>
          </w:tcPr>
          <w:p w14:paraId="1934329A"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5C3A3FC9"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B76C0C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45CE3284" w14:textId="77777777" w:rsidR="00026685" w:rsidRPr="00A317F2" w:rsidRDefault="00026685" w:rsidP="00026685">
            <w:pPr>
              <w:overflowPunct/>
              <w:autoSpaceDE/>
              <w:autoSpaceDN/>
              <w:adjustRightInd/>
              <w:spacing w:before="120" w:after="120" w:line="276" w:lineRule="auto"/>
              <w:textAlignment w:val="auto"/>
              <w:rPr>
                <w:rFonts w:eastAsia="Arial Unicode MS"/>
                <w:bCs/>
                <w:lang w:eastAsia="en-US"/>
              </w:rPr>
            </w:pPr>
            <w:r w:rsidRPr="00A317F2">
              <w:rPr>
                <w:rFonts w:eastAsia="Arial Unicode MS"/>
                <w:bCs/>
                <w:lang w:eastAsia="en-US"/>
              </w:rPr>
              <w:t>The firewall solution shall be implemented and configured to report on the user rights and permissions of the users created on the system. The reports shall include the following fields:</w:t>
            </w:r>
          </w:p>
          <w:p w14:paraId="1274C08E" w14:textId="77777777" w:rsidR="00026685" w:rsidRPr="00A317F2" w:rsidRDefault="00026685" w:rsidP="003E53A7">
            <w:pPr>
              <w:numPr>
                <w:ilvl w:val="0"/>
                <w:numId w:val="46"/>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The user account name.</w:t>
            </w:r>
          </w:p>
          <w:p w14:paraId="240BCFD2" w14:textId="77777777" w:rsidR="00026685" w:rsidRPr="00A317F2" w:rsidRDefault="00026685" w:rsidP="003E53A7">
            <w:pPr>
              <w:numPr>
                <w:ilvl w:val="0"/>
                <w:numId w:val="46"/>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Date of creation of user account.</w:t>
            </w:r>
          </w:p>
          <w:p w14:paraId="743062A9" w14:textId="77777777" w:rsidR="00026685" w:rsidRPr="00A317F2" w:rsidRDefault="00026685" w:rsidP="003E53A7">
            <w:pPr>
              <w:numPr>
                <w:ilvl w:val="0"/>
                <w:numId w:val="46"/>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Last date and time a given user last accessed the system.</w:t>
            </w:r>
          </w:p>
          <w:p w14:paraId="7F45D026" w14:textId="77777777" w:rsidR="00026685" w:rsidRPr="00A317F2" w:rsidRDefault="00026685" w:rsidP="003E53A7">
            <w:pPr>
              <w:numPr>
                <w:ilvl w:val="0"/>
                <w:numId w:val="46"/>
              </w:numPr>
              <w:overflowPunct/>
              <w:autoSpaceDE/>
              <w:autoSpaceDN/>
              <w:adjustRightInd/>
              <w:spacing w:before="60" w:after="60" w:line="276" w:lineRule="auto"/>
              <w:textAlignment w:val="auto"/>
              <w:rPr>
                <w:rFonts w:eastAsia="Arial Unicode MS"/>
                <w:lang w:eastAsia="en-US"/>
              </w:rPr>
            </w:pPr>
            <w:r w:rsidRPr="00A317F2">
              <w:rPr>
                <w:rFonts w:eastAsia="Arial Unicode MS"/>
                <w:lang w:eastAsia="en-US"/>
              </w:rPr>
              <w:lastRenderedPageBreak/>
              <w:t>The user rights and permissions.</w:t>
            </w:r>
          </w:p>
        </w:tc>
        <w:tc>
          <w:tcPr>
            <w:tcW w:w="810" w:type="pct"/>
            <w:tcBorders>
              <w:top w:val="single" w:sz="2" w:space="0" w:color="C4BC96"/>
              <w:left w:val="single" w:sz="2" w:space="0" w:color="C4BC96"/>
              <w:bottom w:val="single" w:sz="2" w:space="0" w:color="C4BC96"/>
              <w:right w:val="single" w:sz="2" w:space="0" w:color="C4BC96"/>
            </w:tcBorders>
          </w:tcPr>
          <w:p w14:paraId="344F2B3B"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6BC2ECA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1ADFB8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4A9841E3" w14:textId="17205E61"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bCs/>
                <w:lang w:eastAsia="en-US"/>
              </w:rPr>
              <w:t xml:space="preserve">The firewall solution shall be implemented and configured to identify user logins to the system using the </w:t>
            </w:r>
            <w:r w:rsidR="008D5476" w:rsidRPr="00A317F2">
              <w:rPr>
                <w:rFonts w:eastAsia="Arial Unicode MS"/>
                <w:bCs/>
                <w:lang w:eastAsia="en-US"/>
              </w:rPr>
              <w:t>u</w:t>
            </w:r>
            <w:r w:rsidRPr="00A317F2">
              <w:rPr>
                <w:rFonts w:eastAsia="Arial Unicode MS"/>
                <w:bCs/>
                <w:lang w:eastAsia="en-US"/>
              </w:rPr>
              <w:t>ser</w:t>
            </w:r>
            <w:r w:rsidR="003705B1" w:rsidRPr="00A317F2">
              <w:rPr>
                <w:rFonts w:eastAsia="Arial Unicode MS"/>
                <w:bCs/>
                <w:lang w:eastAsia="en-US"/>
              </w:rPr>
              <w:t xml:space="preserve"> </w:t>
            </w:r>
            <w:r w:rsidRPr="00A317F2">
              <w:rPr>
                <w:rFonts w:eastAsia="Arial Unicode MS"/>
                <w:bCs/>
                <w:lang w:eastAsia="en-US"/>
              </w:rPr>
              <w:t>ID.</w:t>
            </w:r>
          </w:p>
        </w:tc>
        <w:tc>
          <w:tcPr>
            <w:tcW w:w="810" w:type="pct"/>
            <w:tcBorders>
              <w:top w:val="single" w:sz="2" w:space="0" w:color="C4BC96"/>
              <w:left w:val="single" w:sz="2" w:space="0" w:color="C4BC96"/>
              <w:bottom w:val="single" w:sz="2" w:space="0" w:color="C4BC96"/>
              <w:right w:val="single" w:sz="2" w:space="0" w:color="C4BC96"/>
            </w:tcBorders>
          </w:tcPr>
          <w:p w14:paraId="4E24905C"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717FA8B4"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FFE2E6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45469D40"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firewall solution shall be installed and configured to customize user menus and screens based on user access authority.</w:t>
            </w:r>
          </w:p>
        </w:tc>
        <w:tc>
          <w:tcPr>
            <w:tcW w:w="810" w:type="pct"/>
            <w:tcBorders>
              <w:top w:val="single" w:sz="2" w:space="0" w:color="C4BC96"/>
              <w:left w:val="single" w:sz="2" w:space="0" w:color="C4BC96"/>
              <w:bottom w:val="single" w:sz="2" w:space="0" w:color="C4BC96"/>
              <w:right w:val="single" w:sz="2" w:space="0" w:color="C4BC96"/>
            </w:tcBorders>
          </w:tcPr>
          <w:p w14:paraId="410B81CF"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766BCBA8" w14:textId="77777777" w:rsidTr="00026685">
        <w:tc>
          <w:tcPr>
            <w:tcW w:w="897" w:type="pct"/>
            <w:tcBorders>
              <w:top w:val="single" w:sz="2" w:space="0" w:color="C4BC96"/>
              <w:left w:val="single" w:sz="2" w:space="0" w:color="C4BC96"/>
              <w:bottom w:val="single" w:sz="2" w:space="0" w:color="C4BC96"/>
              <w:right w:val="single" w:sz="2" w:space="0" w:color="C4BC96"/>
            </w:tcBorders>
          </w:tcPr>
          <w:p w14:paraId="4977FEAC"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B71DAF0"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bCs/>
                <w:lang w:eastAsia="en-US"/>
              </w:rPr>
              <w:t>The firewall solution shall be implemented and configured to provide for Role Based Access Control (RBAC) of the system administration features.</w:t>
            </w:r>
          </w:p>
        </w:tc>
        <w:tc>
          <w:tcPr>
            <w:tcW w:w="810" w:type="pct"/>
            <w:tcBorders>
              <w:top w:val="single" w:sz="2" w:space="0" w:color="C4BC96"/>
              <w:left w:val="single" w:sz="2" w:space="0" w:color="C4BC96"/>
              <w:bottom w:val="single" w:sz="2" w:space="0" w:color="C4BC96"/>
              <w:right w:val="single" w:sz="2" w:space="0" w:color="C4BC96"/>
            </w:tcBorders>
          </w:tcPr>
          <w:p w14:paraId="79E8E37A"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0F7598F8"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070F47A"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85FBD52"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firewall solution shall be configured with support for online and offline accessibility across all platforms.</w:t>
            </w:r>
          </w:p>
        </w:tc>
        <w:tc>
          <w:tcPr>
            <w:tcW w:w="810" w:type="pct"/>
            <w:tcBorders>
              <w:top w:val="single" w:sz="2" w:space="0" w:color="C4BC96"/>
              <w:left w:val="single" w:sz="2" w:space="0" w:color="C4BC96"/>
              <w:bottom w:val="single" w:sz="2" w:space="0" w:color="C4BC96"/>
              <w:right w:val="single" w:sz="2" w:space="0" w:color="C4BC96"/>
            </w:tcBorders>
          </w:tcPr>
          <w:p w14:paraId="7BEEB3D3"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5537703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D7A2A8D"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42BF2F80"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 xml:space="preserve">The firewall solution shall be configured to allow an authorised user export data to other formats such as pdf, doc, </w:t>
            </w:r>
            <w:proofErr w:type="spellStart"/>
            <w:r w:rsidRPr="00A317F2">
              <w:rPr>
                <w:rFonts w:eastAsia="Arial Unicode MS"/>
                <w:lang w:eastAsia="en-US"/>
              </w:rPr>
              <w:t>xls</w:t>
            </w:r>
            <w:proofErr w:type="spellEnd"/>
            <w:r w:rsidRPr="00A317F2">
              <w:rPr>
                <w:rFonts w:eastAsia="Arial Unicode MS"/>
                <w:lang w:eastAsia="en-US"/>
              </w:rPr>
              <w:t>.</w:t>
            </w:r>
          </w:p>
        </w:tc>
        <w:tc>
          <w:tcPr>
            <w:tcW w:w="810" w:type="pct"/>
            <w:tcBorders>
              <w:top w:val="single" w:sz="2" w:space="0" w:color="C4BC96"/>
              <w:left w:val="single" w:sz="2" w:space="0" w:color="C4BC96"/>
              <w:bottom w:val="single" w:sz="2" w:space="0" w:color="C4BC96"/>
              <w:right w:val="single" w:sz="2" w:space="0" w:color="C4BC96"/>
            </w:tcBorders>
          </w:tcPr>
          <w:p w14:paraId="3B8E17E5"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bl>
    <w:p w14:paraId="4AD93836" w14:textId="4A5AD460" w:rsidR="00026685" w:rsidRPr="00A317F2" w:rsidRDefault="00684CED" w:rsidP="00684CED">
      <w:pPr>
        <w:overflowPunct/>
        <w:autoSpaceDE/>
        <w:autoSpaceDN/>
        <w:adjustRightInd/>
        <w:spacing w:before="120" w:after="120" w:line="276" w:lineRule="auto"/>
        <w:textAlignment w:val="auto"/>
        <w:rPr>
          <w:rFonts w:eastAsia="Calibri"/>
          <w:bCs/>
          <w:color w:val="00B0F0"/>
          <w:lang w:eastAsia="en-US"/>
        </w:rPr>
      </w:pPr>
      <w:r w:rsidRPr="00A317F2">
        <w:rPr>
          <w:rFonts w:eastAsia="Calibri"/>
          <w:bCs/>
          <w:color w:val="00B0F0"/>
          <w:lang w:eastAsia="en-US"/>
        </w:rPr>
        <w:t xml:space="preserve">Table 11: </w:t>
      </w:r>
      <w:r w:rsidR="00026685" w:rsidRPr="00A317F2">
        <w:rPr>
          <w:rFonts w:eastAsia="Calibri"/>
          <w:bCs/>
          <w:color w:val="00B0F0"/>
          <w:lang w:eastAsia="en-US"/>
        </w:rPr>
        <w:t>System Administration</w:t>
      </w:r>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08"/>
        <w:gridCol w:w="1478"/>
      </w:tblGrid>
      <w:tr w:rsidR="00026685" w:rsidRPr="00A317F2" w14:paraId="5D62DCA3"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0A4E52FA"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Reference ID</w:t>
            </w:r>
          </w:p>
        </w:tc>
        <w:tc>
          <w:tcPr>
            <w:tcW w:w="3293" w:type="pct"/>
            <w:tcBorders>
              <w:top w:val="single" w:sz="2" w:space="0" w:color="C4BC96"/>
              <w:left w:val="single" w:sz="2" w:space="0" w:color="C4BC96"/>
              <w:bottom w:val="single" w:sz="2" w:space="0" w:color="C4BC96"/>
              <w:right w:val="single" w:sz="2" w:space="0" w:color="C4BC96"/>
            </w:tcBorders>
            <w:shd w:val="clear" w:color="auto" w:fill="F2F2F2"/>
            <w:hideMark/>
          </w:tcPr>
          <w:p w14:paraId="79D1EEC0"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Minimum 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05C122DB"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Notes</w:t>
            </w:r>
          </w:p>
        </w:tc>
      </w:tr>
      <w:tr w:rsidR="00026685" w:rsidRPr="00A317F2" w14:paraId="196AA29C"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4B7321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73091370" w14:textId="77777777" w:rsidR="00026685" w:rsidRPr="00A317F2" w:rsidRDefault="00026685" w:rsidP="00026685">
            <w:pPr>
              <w:overflowPunct/>
              <w:autoSpaceDE/>
              <w:autoSpaceDN/>
              <w:adjustRightInd/>
              <w:spacing w:before="120" w:after="120" w:line="276" w:lineRule="auto"/>
              <w:textAlignment w:val="auto"/>
              <w:rPr>
                <w:rFonts w:eastAsia="Arial Unicode MS"/>
                <w:bCs/>
                <w:lang w:eastAsia="en-US"/>
              </w:rPr>
            </w:pPr>
            <w:r w:rsidRPr="00A317F2">
              <w:rPr>
                <w:rFonts w:eastAsia="Arial Unicode MS"/>
                <w:bCs/>
                <w:lang w:eastAsia="en-US"/>
              </w:rPr>
              <w:t>The firewall solution shall be implemented and configured with the following Role Based Access Control features:</w:t>
            </w:r>
          </w:p>
          <w:p w14:paraId="3E3B984A" w14:textId="77777777" w:rsidR="00026685" w:rsidRPr="00A317F2" w:rsidRDefault="00026685" w:rsidP="003E53A7">
            <w:pPr>
              <w:numPr>
                <w:ilvl w:val="0"/>
                <w:numId w:val="47"/>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Maintenance of system roles.</w:t>
            </w:r>
          </w:p>
          <w:p w14:paraId="0F4E183E" w14:textId="77777777" w:rsidR="00026685" w:rsidRPr="00A317F2" w:rsidRDefault="00026685" w:rsidP="003E53A7">
            <w:pPr>
              <w:numPr>
                <w:ilvl w:val="0"/>
                <w:numId w:val="47"/>
              </w:numPr>
              <w:overflowPunct/>
              <w:autoSpaceDE/>
              <w:autoSpaceDN/>
              <w:adjustRightInd/>
              <w:spacing w:before="60" w:after="60" w:line="276" w:lineRule="auto"/>
              <w:ind w:left="714" w:hanging="357"/>
              <w:textAlignment w:val="auto"/>
              <w:rPr>
                <w:rFonts w:eastAsia="Arial Unicode MS"/>
                <w:bCs/>
                <w:lang w:eastAsia="en-US"/>
              </w:rPr>
            </w:pPr>
            <w:r w:rsidRPr="00A317F2">
              <w:rPr>
                <w:rFonts w:eastAsia="Arial Unicode MS"/>
                <w:lang w:eastAsia="en-US"/>
              </w:rPr>
              <w:t>Assignment of roles to system users.</w:t>
            </w:r>
          </w:p>
          <w:p w14:paraId="4204AF55" w14:textId="77777777" w:rsidR="00026685" w:rsidRPr="00A317F2" w:rsidRDefault="00026685" w:rsidP="00916D8C">
            <w:pPr>
              <w:overflowPunct/>
              <w:autoSpaceDE/>
              <w:autoSpaceDN/>
              <w:adjustRightInd/>
              <w:spacing w:before="60" w:after="60" w:line="276" w:lineRule="auto"/>
              <w:textAlignment w:val="auto"/>
              <w:rPr>
                <w:rFonts w:eastAsia="Arial Unicode MS"/>
                <w:bCs/>
                <w:lang w:eastAsia="en-US"/>
              </w:rPr>
            </w:pPr>
            <w:r w:rsidRPr="00A317F2">
              <w:rPr>
                <w:rFonts w:eastAsia="Arial Unicode MS"/>
                <w:bCs/>
                <w:lang w:eastAsia="en-US"/>
              </w:rPr>
              <w:t>The system roles will group specific functions of the system – e.g., user account management, system configuration management, etc.</w:t>
            </w:r>
          </w:p>
        </w:tc>
        <w:tc>
          <w:tcPr>
            <w:tcW w:w="810" w:type="pct"/>
            <w:tcBorders>
              <w:top w:val="single" w:sz="2" w:space="0" w:color="C4BC96"/>
              <w:left w:val="single" w:sz="2" w:space="0" w:color="C4BC96"/>
              <w:bottom w:val="single" w:sz="2" w:space="0" w:color="C4BC96"/>
              <w:right w:val="single" w:sz="2" w:space="0" w:color="C4BC96"/>
            </w:tcBorders>
          </w:tcPr>
          <w:p w14:paraId="48C71B2E" w14:textId="77777777" w:rsidR="00026685" w:rsidRPr="00A317F2" w:rsidRDefault="00026685" w:rsidP="00026685">
            <w:pPr>
              <w:overflowPunct/>
              <w:autoSpaceDE/>
              <w:autoSpaceDN/>
              <w:adjustRightInd/>
              <w:spacing w:before="120" w:after="120" w:line="276" w:lineRule="auto"/>
              <w:textAlignment w:val="auto"/>
              <w:rPr>
                <w:rFonts w:eastAsia="Arial Unicode MS"/>
                <w:bCs/>
                <w:lang w:eastAsia="en-US"/>
              </w:rPr>
            </w:pPr>
          </w:p>
        </w:tc>
      </w:tr>
      <w:tr w:rsidR="00026685" w:rsidRPr="00A317F2" w14:paraId="5B439C1D" w14:textId="77777777" w:rsidTr="00026685">
        <w:tc>
          <w:tcPr>
            <w:tcW w:w="897" w:type="pct"/>
            <w:tcBorders>
              <w:top w:val="single" w:sz="2" w:space="0" w:color="C4BC96"/>
              <w:left w:val="single" w:sz="2" w:space="0" w:color="C4BC96"/>
              <w:bottom w:val="single" w:sz="2" w:space="0" w:color="C4BC96"/>
              <w:right w:val="single" w:sz="2" w:space="0" w:color="C4BC96"/>
            </w:tcBorders>
          </w:tcPr>
          <w:p w14:paraId="2AECE78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5D7C04DB" w14:textId="77777777" w:rsidR="00026685" w:rsidRPr="00A317F2" w:rsidRDefault="00026685" w:rsidP="00026685">
            <w:pPr>
              <w:overflowPunct/>
              <w:autoSpaceDE/>
              <w:autoSpaceDN/>
              <w:adjustRightInd/>
              <w:spacing w:before="120" w:after="120" w:line="276" w:lineRule="auto"/>
              <w:textAlignment w:val="auto"/>
              <w:rPr>
                <w:rFonts w:eastAsia="Arial Unicode MS"/>
                <w:bCs/>
                <w:lang w:eastAsia="en-US"/>
              </w:rPr>
            </w:pPr>
            <w:r w:rsidRPr="00A317F2">
              <w:rPr>
                <w:rFonts w:eastAsia="Arial Unicode MS"/>
                <w:bCs/>
                <w:lang w:eastAsia="en-US"/>
              </w:rPr>
              <w:t>The firewall solution shall be implemented and configured with the following user account management features:</w:t>
            </w:r>
          </w:p>
          <w:p w14:paraId="79D33054" w14:textId="77777777" w:rsidR="00026685" w:rsidRPr="00A317F2" w:rsidRDefault="00026685" w:rsidP="003E53A7">
            <w:pPr>
              <w:numPr>
                <w:ilvl w:val="0"/>
                <w:numId w:val="48"/>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Password protected user login.</w:t>
            </w:r>
          </w:p>
          <w:p w14:paraId="35F20080" w14:textId="77777777" w:rsidR="00026685" w:rsidRPr="00A317F2" w:rsidRDefault="00026685" w:rsidP="003E53A7">
            <w:pPr>
              <w:numPr>
                <w:ilvl w:val="0"/>
                <w:numId w:val="48"/>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Enforce the creation of a new password after a system administrator reset.</w:t>
            </w:r>
          </w:p>
          <w:p w14:paraId="2009FD40" w14:textId="77777777" w:rsidR="00026685" w:rsidRPr="00A317F2" w:rsidRDefault="00026685" w:rsidP="003E53A7">
            <w:pPr>
              <w:numPr>
                <w:ilvl w:val="0"/>
                <w:numId w:val="48"/>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Automatic account lock-out after user definable idle period.</w:t>
            </w:r>
          </w:p>
          <w:p w14:paraId="3A45566B" w14:textId="77777777" w:rsidR="00026685" w:rsidRPr="00A317F2" w:rsidRDefault="00026685" w:rsidP="003E53A7">
            <w:pPr>
              <w:numPr>
                <w:ilvl w:val="0"/>
                <w:numId w:val="48"/>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Automatic account lock-out after user-definable number of invalid login attempts.</w:t>
            </w:r>
          </w:p>
          <w:p w14:paraId="11111C5E" w14:textId="77777777" w:rsidR="00026685" w:rsidRPr="00A317F2" w:rsidRDefault="00026685" w:rsidP="003E53A7">
            <w:pPr>
              <w:numPr>
                <w:ilvl w:val="0"/>
                <w:numId w:val="48"/>
              </w:numPr>
              <w:overflowPunct/>
              <w:autoSpaceDE/>
              <w:autoSpaceDN/>
              <w:adjustRightInd/>
              <w:spacing w:before="60" w:after="60" w:line="276" w:lineRule="auto"/>
              <w:ind w:left="714" w:hanging="357"/>
              <w:textAlignment w:val="auto"/>
              <w:rPr>
                <w:rFonts w:eastAsia="Arial Unicode MS"/>
                <w:bCs/>
                <w:lang w:eastAsia="en-US"/>
              </w:rPr>
            </w:pPr>
            <w:r w:rsidRPr="00A317F2">
              <w:rPr>
                <w:rFonts w:eastAsia="Arial Unicode MS"/>
                <w:lang w:eastAsia="en-US"/>
              </w:rPr>
              <w:lastRenderedPageBreak/>
              <w:t>Prohibition of concurrent logins for a single user.</w:t>
            </w:r>
          </w:p>
        </w:tc>
        <w:tc>
          <w:tcPr>
            <w:tcW w:w="810" w:type="pct"/>
            <w:tcBorders>
              <w:top w:val="single" w:sz="2" w:space="0" w:color="C4BC96"/>
              <w:left w:val="single" w:sz="2" w:space="0" w:color="C4BC96"/>
              <w:bottom w:val="single" w:sz="2" w:space="0" w:color="C4BC96"/>
              <w:right w:val="single" w:sz="2" w:space="0" w:color="C4BC96"/>
            </w:tcBorders>
          </w:tcPr>
          <w:p w14:paraId="5879FF4A" w14:textId="77777777" w:rsidR="00026685" w:rsidRPr="00A317F2" w:rsidRDefault="00026685" w:rsidP="00026685">
            <w:pPr>
              <w:overflowPunct/>
              <w:autoSpaceDE/>
              <w:autoSpaceDN/>
              <w:adjustRightInd/>
              <w:spacing w:before="120" w:after="120" w:line="276" w:lineRule="auto"/>
              <w:ind w:left="540"/>
              <w:textAlignment w:val="auto"/>
              <w:rPr>
                <w:rFonts w:eastAsia="Arial Unicode MS"/>
                <w:bCs/>
                <w:lang w:eastAsia="en-US"/>
              </w:rPr>
            </w:pPr>
          </w:p>
        </w:tc>
      </w:tr>
    </w:tbl>
    <w:p w14:paraId="4BC8E365" w14:textId="734B7996" w:rsidR="00026685" w:rsidRPr="00A317F2" w:rsidRDefault="00684CED" w:rsidP="00684CED">
      <w:pPr>
        <w:overflowPunct/>
        <w:autoSpaceDE/>
        <w:autoSpaceDN/>
        <w:adjustRightInd/>
        <w:spacing w:before="120" w:after="120" w:line="276" w:lineRule="auto"/>
        <w:textAlignment w:val="auto"/>
        <w:rPr>
          <w:rFonts w:eastAsia="Calibri"/>
          <w:bCs/>
          <w:color w:val="00B0F0"/>
          <w:lang w:eastAsia="en-US"/>
        </w:rPr>
      </w:pPr>
      <w:r w:rsidRPr="00A317F2">
        <w:rPr>
          <w:rFonts w:eastAsia="Calibri"/>
          <w:bCs/>
          <w:color w:val="00B0F0"/>
          <w:lang w:eastAsia="en-US"/>
        </w:rPr>
        <w:t xml:space="preserve">Table 12: </w:t>
      </w:r>
      <w:r w:rsidR="00026685" w:rsidRPr="00A317F2">
        <w:rPr>
          <w:rFonts w:eastAsia="Calibri"/>
          <w:bCs/>
          <w:color w:val="00B0F0"/>
          <w:lang w:eastAsia="en-US"/>
        </w:rPr>
        <w:t>Availability, Storage, and Business Continuity</w:t>
      </w:r>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08"/>
        <w:gridCol w:w="1478"/>
      </w:tblGrid>
      <w:tr w:rsidR="00026685" w:rsidRPr="00A317F2" w14:paraId="08E2D8CD"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74C871E1"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Reference ID</w:t>
            </w:r>
          </w:p>
        </w:tc>
        <w:tc>
          <w:tcPr>
            <w:tcW w:w="3293" w:type="pct"/>
            <w:tcBorders>
              <w:top w:val="single" w:sz="2" w:space="0" w:color="C4BC96"/>
              <w:left w:val="single" w:sz="2" w:space="0" w:color="C4BC96"/>
              <w:bottom w:val="single" w:sz="2" w:space="0" w:color="C4BC96"/>
              <w:right w:val="single" w:sz="2" w:space="0" w:color="C4BC96"/>
            </w:tcBorders>
            <w:shd w:val="clear" w:color="auto" w:fill="F2F2F2"/>
            <w:hideMark/>
          </w:tcPr>
          <w:p w14:paraId="48C5BCEC"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Minimum 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64ED910F" w14:textId="77777777" w:rsidR="00026685" w:rsidRPr="00A317F2" w:rsidRDefault="00026685" w:rsidP="00026685">
            <w:pPr>
              <w:overflowPunct/>
              <w:autoSpaceDE/>
              <w:autoSpaceDN/>
              <w:adjustRightInd/>
              <w:spacing w:after="200" w:line="276" w:lineRule="auto"/>
              <w:textAlignment w:val="auto"/>
              <w:rPr>
                <w:rFonts w:eastAsia="Arial Unicode MS"/>
                <w:b/>
                <w:bCs/>
                <w:color w:val="000000"/>
                <w:lang w:eastAsia="en-US"/>
              </w:rPr>
            </w:pPr>
            <w:r w:rsidRPr="00A317F2">
              <w:rPr>
                <w:rFonts w:eastAsia="Arial Unicode MS"/>
                <w:b/>
                <w:bCs/>
                <w:color w:val="000000"/>
                <w:lang w:eastAsia="en-US"/>
              </w:rPr>
              <w:t>Notes</w:t>
            </w:r>
          </w:p>
        </w:tc>
      </w:tr>
      <w:tr w:rsidR="00026685" w:rsidRPr="00A317F2" w14:paraId="62AFCEC0"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1A3D69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056D09F9"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firewall solution shall be configured to ensure that its configurations can be backed up and stored on a separate storage.</w:t>
            </w:r>
          </w:p>
        </w:tc>
        <w:tc>
          <w:tcPr>
            <w:tcW w:w="810" w:type="pct"/>
            <w:tcBorders>
              <w:top w:val="single" w:sz="2" w:space="0" w:color="C4BC96"/>
              <w:left w:val="single" w:sz="2" w:space="0" w:color="C4BC96"/>
              <w:bottom w:val="single" w:sz="2" w:space="0" w:color="C4BC96"/>
              <w:right w:val="single" w:sz="2" w:space="0" w:color="C4BC96"/>
            </w:tcBorders>
          </w:tcPr>
          <w:p w14:paraId="43244D21"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15628FC6"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D9B7B96"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0E0E92F"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firewall solution shall be supplied, installed, and configured with capabilities to carryout daily differentials, weekly and monthly full backups at the data centres.</w:t>
            </w:r>
          </w:p>
        </w:tc>
        <w:tc>
          <w:tcPr>
            <w:tcW w:w="810" w:type="pct"/>
            <w:tcBorders>
              <w:top w:val="single" w:sz="2" w:space="0" w:color="C4BC96"/>
              <w:left w:val="single" w:sz="2" w:space="0" w:color="C4BC96"/>
              <w:bottom w:val="single" w:sz="2" w:space="0" w:color="C4BC96"/>
              <w:right w:val="single" w:sz="2" w:space="0" w:color="C4BC96"/>
            </w:tcBorders>
          </w:tcPr>
          <w:p w14:paraId="6F5E72AF"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r w:rsidR="00026685" w:rsidRPr="00A317F2" w14:paraId="60608123"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1325D8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04399E51"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configure, and deploy one firewall at the primary site (Production site) and the other at the secondary site (Business Resumption Site).</w:t>
            </w:r>
          </w:p>
        </w:tc>
        <w:tc>
          <w:tcPr>
            <w:tcW w:w="810" w:type="pct"/>
            <w:tcBorders>
              <w:top w:val="single" w:sz="2" w:space="0" w:color="C4BC96"/>
              <w:left w:val="single" w:sz="2" w:space="0" w:color="C4BC96"/>
              <w:bottom w:val="single" w:sz="2" w:space="0" w:color="C4BC96"/>
              <w:right w:val="single" w:sz="2" w:space="0" w:color="C4BC96"/>
            </w:tcBorders>
          </w:tcPr>
          <w:p w14:paraId="317B405A" w14:textId="77777777" w:rsidR="00026685" w:rsidRPr="00A317F2" w:rsidRDefault="00026685" w:rsidP="00026685">
            <w:pPr>
              <w:overflowPunct/>
              <w:autoSpaceDE/>
              <w:autoSpaceDN/>
              <w:adjustRightInd/>
              <w:spacing w:before="120" w:after="120" w:line="276" w:lineRule="auto"/>
              <w:textAlignment w:val="auto"/>
              <w:rPr>
                <w:rFonts w:eastAsia="Arial Unicode MS"/>
                <w:lang w:eastAsia="en-US"/>
              </w:rPr>
            </w:pPr>
          </w:p>
        </w:tc>
      </w:tr>
    </w:tbl>
    <w:p w14:paraId="7146FE5B" w14:textId="635E58F5" w:rsidR="00026685" w:rsidRPr="00A317F2" w:rsidRDefault="00391A01" w:rsidP="00391A01">
      <w:pPr>
        <w:overflowPunct/>
        <w:autoSpaceDE/>
        <w:autoSpaceDN/>
        <w:adjustRightInd/>
        <w:spacing w:before="120" w:after="120" w:line="276" w:lineRule="auto"/>
        <w:textAlignment w:val="auto"/>
        <w:rPr>
          <w:rFonts w:eastAsia="Calibri"/>
          <w:bCs/>
          <w:color w:val="00B0F0"/>
          <w:lang w:eastAsia="en-US"/>
        </w:rPr>
      </w:pPr>
      <w:r w:rsidRPr="00A317F2">
        <w:rPr>
          <w:rFonts w:eastAsia="Calibri"/>
          <w:bCs/>
          <w:color w:val="00B0F0"/>
          <w:lang w:eastAsia="en-US"/>
        </w:rPr>
        <w:t xml:space="preserve">Table 13: </w:t>
      </w:r>
      <w:r w:rsidR="00026685" w:rsidRPr="00A317F2">
        <w:rPr>
          <w:rFonts w:eastAsia="Calibri"/>
          <w:bCs/>
          <w:color w:val="00B0F0"/>
          <w:lang w:eastAsia="en-US"/>
        </w:rPr>
        <w:t>Maintenance, Training and Support Requirements</w:t>
      </w:r>
      <w:bookmarkEnd w:id="778"/>
      <w:bookmarkEnd w:id="787"/>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86"/>
        <w:gridCol w:w="5958"/>
        <w:gridCol w:w="1478"/>
      </w:tblGrid>
      <w:tr w:rsidR="00026685" w:rsidRPr="00A317F2" w14:paraId="19D4BF5F" w14:textId="77777777" w:rsidTr="00026685">
        <w:trPr>
          <w:cantSplit/>
          <w:tblHeader/>
        </w:trPr>
        <w:tc>
          <w:tcPr>
            <w:tcW w:w="924" w:type="pct"/>
            <w:tcBorders>
              <w:top w:val="single" w:sz="2" w:space="0" w:color="C4BC96"/>
              <w:left w:val="single" w:sz="2" w:space="0" w:color="C4BC96"/>
              <w:bottom w:val="single" w:sz="2" w:space="0" w:color="C4BC96"/>
              <w:right w:val="single" w:sz="2" w:space="0" w:color="C4BC96"/>
            </w:tcBorders>
            <w:shd w:val="clear" w:color="auto" w:fill="F2F2F2"/>
            <w:hideMark/>
          </w:tcPr>
          <w:p w14:paraId="4B98DB19"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bookmarkStart w:id="788" w:name="_Hlk82448222"/>
            <w:r w:rsidRPr="00A317F2">
              <w:rPr>
                <w:rFonts w:eastAsia="Calibri"/>
                <w:b/>
                <w:bCs/>
                <w:lang w:eastAsia="en-US"/>
              </w:rPr>
              <w:t>Reference ID</w:t>
            </w:r>
          </w:p>
        </w:tc>
        <w:tc>
          <w:tcPr>
            <w:tcW w:w="3266" w:type="pct"/>
            <w:tcBorders>
              <w:top w:val="single" w:sz="2" w:space="0" w:color="C4BC96"/>
              <w:left w:val="single" w:sz="2" w:space="0" w:color="C4BC96"/>
              <w:bottom w:val="single" w:sz="2" w:space="0" w:color="C4BC96"/>
              <w:right w:val="single" w:sz="2" w:space="0" w:color="C4BC96"/>
            </w:tcBorders>
            <w:shd w:val="clear" w:color="auto" w:fill="F2F2F2"/>
            <w:hideMark/>
          </w:tcPr>
          <w:p w14:paraId="421A399B"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0320BBE4"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Notes</w:t>
            </w:r>
          </w:p>
        </w:tc>
      </w:tr>
      <w:tr w:rsidR="00026685" w:rsidRPr="00A317F2" w14:paraId="63FECF2D" w14:textId="77777777" w:rsidTr="00E77327">
        <w:trPr>
          <w:cantSplit/>
        </w:trPr>
        <w:tc>
          <w:tcPr>
            <w:tcW w:w="924" w:type="pct"/>
            <w:tcBorders>
              <w:top w:val="single" w:sz="2" w:space="0" w:color="C4BC96"/>
              <w:left w:val="single" w:sz="2" w:space="0" w:color="C4BC96"/>
              <w:bottom w:val="single" w:sz="2" w:space="0" w:color="C4BC96"/>
              <w:right w:val="single" w:sz="2" w:space="0" w:color="C4BC96"/>
            </w:tcBorders>
            <w:shd w:val="clear" w:color="auto" w:fill="auto"/>
          </w:tcPr>
          <w:p w14:paraId="11BE5311"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66" w:type="pct"/>
            <w:tcBorders>
              <w:top w:val="single" w:sz="2" w:space="0" w:color="C4BC96"/>
              <w:left w:val="single" w:sz="2" w:space="0" w:color="C4BC96"/>
              <w:bottom w:val="single" w:sz="2" w:space="0" w:color="C4BC96"/>
              <w:right w:val="single" w:sz="2" w:space="0" w:color="C4BC96"/>
            </w:tcBorders>
            <w:shd w:val="clear" w:color="auto" w:fill="auto"/>
            <w:hideMark/>
          </w:tcPr>
          <w:p w14:paraId="4D857C75" w14:textId="6A575A19"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firewall Solution shall be supplied with a </w:t>
            </w:r>
            <w:r w:rsidR="00814588">
              <w:rPr>
                <w:lang w:eastAsia="ar-SA"/>
              </w:rPr>
              <w:t>M</w:t>
            </w:r>
            <w:r w:rsidRPr="00A317F2">
              <w:rPr>
                <w:lang w:eastAsia="ar-SA"/>
              </w:rPr>
              <w:t xml:space="preserve">anufacturer’s </w:t>
            </w:r>
            <w:r w:rsidR="00814588">
              <w:rPr>
                <w:lang w:eastAsia="ar-SA"/>
              </w:rPr>
              <w:t>W</w:t>
            </w:r>
            <w:r w:rsidRPr="00A317F2">
              <w:rPr>
                <w:lang w:eastAsia="ar-SA"/>
              </w:rPr>
              <w:t xml:space="preserve">arranty of </w:t>
            </w:r>
            <w:r w:rsidR="00814588">
              <w:rPr>
                <w:lang w:eastAsia="ar-SA"/>
              </w:rPr>
              <w:t xml:space="preserve">one (1) </w:t>
            </w:r>
            <w:r w:rsidRPr="00A317F2">
              <w:rPr>
                <w:lang w:eastAsia="ar-SA"/>
              </w:rPr>
              <w:t xml:space="preserve">year, parts, and labour. </w:t>
            </w:r>
          </w:p>
        </w:tc>
        <w:tc>
          <w:tcPr>
            <w:tcW w:w="810" w:type="pct"/>
            <w:tcBorders>
              <w:top w:val="single" w:sz="2" w:space="0" w:color="C4BC96"/>
              <w:left w:val="single" w:sz="2" w:space="0" w:color="C4BC96"/>
              <w:bottom w:val="single" w:sz="2" w:space="0" w:color="C4BC96"/>
              <w:right w:val="single" w:sz="2" w:space="0" w:color="C4BC96"/>
            </w:tcBorders>
            <w:shd w:val="clear" w:color="auto" w:fill="auto"/>
          </w:tcPr>
          <w:p w14:paraId="150460B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bookmarkEnd w:id="788"/>
      </w:tr>
      <w:tr w:rsidR="00026685" w:rsidRPr="00A317F2" w14:paraId="729B2B93" w14:textId="77777777" w:rsidTr="00026685">
        <w:trPr>
          <w:cantSplit/>
        </w:trPr>
        <w:tc>
          <w:tcPr>
            <w:tcW w:w="924" w:type="pct"/>
            <w:tcBorders>
              <w:top w:val="single" w:sz="2" w:space="0" w:color="C4BC96"/>
              <w:left w:val="single" w:sz="2" w:space="0" w:color="C4BC96"/>
              <w:bottom w:val="single" w:sz="2" w:space="0" w:color="C4BC96"/>
              <w:right w:val="single" w:sz="2" w:space="0" w:color="C4BC96"/>
            </w:tcBorders>
          </w:tcPr>
          <w:p w14:paraId="415EDFD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66" w:type="pct"/>
            <w:tcBorders>
              <w:top w:val="single" w:sz="2" w:space="0" w:color="C4BC96"/>
              <w:left w:val="single" w:sz="2" w:space="0" w:color="C4BC96"/>
              <w:bottom w:val="single" w:sz="2" w:space="0" w:color="C4BC96"/>
              <w:right w:val="single" w:sz="2" w:space="0" w:color="C4BC96"/>
            </w:tcBorders>
            <w:hideMark/>
          </w:tcPr>
          <w:p w14:paraId="6FBF1E6A"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provide training to DPF personnel to enable them carry out the recommended system housekeeping, administration and first level maintenance tasks. Such training shall consist of modules authorized by the manufacturer and carried out by personnel certified to provide the training.</w:t>
            </w:r>
          </w:p>
        </w:tc>
        <w:tc>
          <w:tcPr>
            <w:tcW w:w="810" w:type="pct"/>
            <w:tcBorders>
              <w:top w:val="single" w:sz="2" w:space="0" w:color="C4BC96"/>
              <w:left w:val="single" w:sz="2" w:space="0" w:color="C4BC96"/>
              <w:bottom w:val="single" w:sz="2" w:space="0" w:color="C4BC96"/>
              <w:right w:val="single" w:sz="2" w:space="0" w:color="C4BC96"/>
            </w:tcBorders>
          </w:tcPr>
          <w:p w14:paraId="11FEAF6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32F1EE7D" w14:textId="77777777" w:rsidTr="00026685">
        <w:trPr>
          <w:cantSplit/>
        </w:trPr>
        <w:tc>
          <w:tcPr>
            <w:tcW w:w="924" w:type="pct"/>
            <w:tcBorders>
              <w:top w:val="single" w:sz="2" w:space="0" w:color="C4BC96"/>
              <w:left w:val="single" w:sz="2" w:space="0" w:color="C4BC96"/>
              <w:bottom w:val="single" w:sz="2" w:space="0" w:color="C4BC96"/>
              <w:right w:val="single" w:sz="2" w:space="0" w:color="C4BC96"/>
            </w:tcBorders>
          </w:tcPr>
          <w:p w14:paraId="45E3929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66" w:type="pct"/>
            <w:tcBorders>
              <w:top w:val="single" w:sz="2" w:space="0" w:color="C4BC96"/>
              <w:left w:val="single" w:sz="2" w:space="0" w:color="C4BC96"/>
              <w:bottom w:val="single" w:sz="2" w:space="0" w:color="C4BC96"/>
              <w:right w:val="single" w:sz="2" w:space="0" w:color="C4BC96"/>
            </w:tcBorders>
            <w:hideMark/>
          </w:tcPr>
          <w:p w14:paraId="467BDC83"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training shall be carried out by personnel certified to provide the training.</w:t>
            </w:r>
          </w:p>
        </w:tc>
        <w:tc>
          <w:tcPr>
            <w:tcW w:w="810" w:type="pct"/>
            <w:tcBorders>
              <w:top w:val="single" w:sz="2" w:space="0" w:color="C4BC96"/>
              <w:left w:val="single" w:sz="2" w:space="0" w:color="C4BC96"/>
              <w:bottom w:val="single" w:sz="2" w:space="0" w:color="C4BC96"/>
              <w:right w:val="single" w:sz="2" w:space="0" w:color="C4BC96"/>
            </w:tcBorders>
          </w:tcPr>
          <w:p w14:paraId="18C75AC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D2D52A7" w14:textId="77777777" w:rsidTr="00026685">
        <w:trPr>
          <w:cantSplit/>
        </w:trPr>
        <w:tc>
          <w:tcPr>
            <w:tcW w:w="924" w:type="pct"/>
            <w:tcBorders>
              <w:top w:val="single" w:sz="2" w:space="0" w:color="C4BC96"/>
              <w:left w:val="single" w:sz="2" w:space="0" w:color="C4BC96"/>
              <w:bottom w:val="single" w:sz="2" w:space="0" w:color="C4BC96"/>
              <w:right w:val="single" w:sz="2" w:space="0" w:color="C4BC96"/>
            </w:tcBorders>
          </w:tcPr>
          <w:p w14:paraId="065710B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66" w:type="pct"/>
            <w:tcBorders>
              <w:top w:val="single" w:sz="2" w:space="0" w:color="C4BC96"/>
              <w:left w:val="single" w:sz="2" w:space="0" w:color="C4BC96"/>
              <w:bottom w:val="single" w:sz="2" w:space="0" w:color="C4BC96"/>
              <w:right w:val="single" w:sz="2" w:space="0" w:color="C4BC96"/>
            </w:tcBorders>
            <w:hideMark/>
          </w:tcPr>
          <w:p w14:paraId="55293E7B" w14:textId="7C2D9C22"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provide written documentation tailored to system administration, maintenance, and support</w:t>
            </w:r>
            <w:r w:rsidR="00DD432C" w:rsidRPr="00A317F2">
              <w:rPr>
                <w:lang w:eastAsia="ar-SA"/>
              </w:rPr>
              <w:t xml:space="preserve"> of the supplied solution</w:t>
            </w:r>
            <w:r w:rsidRPr="00A317F2">
              <w:rPr>
                <w:lang w:eastAsia="ar-SA"/>
              </w:rPr>
              <w:t>.</w:t>
            </w:r>
          </w:p>
        </w:tc>
        <w:tc>
          <w:tcPr>
            <w:tcW w:w="810" w:type="pct"/>
            <w:tcBorders>
              <w:top w:val="single" w:sz="2" w:space="0" w:color="C4BC96"/>
              <w:left w:val="single" w:sz="2" w:space="0" w:color="C4BC96"/>
              <w:bottom w:val="single" w:sz="2" w:space="0" w:color="C4BC96"/>
              <w:right w:val="single" w:sz="2" w:space="0" w:color="C4BC96"/>
            </w:tcBorders>
          </w:tcPr>
          <w:p w14:paraId="2A4ED42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0305290C" w14:textId="77777777" w:rsidTr="00026685">
        <w:trPr>
          <w:cantSplit/>
        </w:trPr>
        <w:tc>
          <w:tcPr>
            <w:tcW w:w="924" w:type="pct"/>
            <w:tcBorders>
              <w:top w:val="single" w:sz="2" w:space="0" w:color="C4BC96"/>
              <w:left w:val="single" w:sz="2" w:space="0" w:color="C4BC96"/>
              <w:bottom w:val="single" w:sz="2" w:space="0" w:color="C4BC96"/>
              <w:right w:val="single" w:sz="2" w:space="0" w:color="C4BC96"/>
            </w:tcBorders>
          </w:tcPr>
          <w:p w14:paraId="3EC8A7E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66" w:type="pct"/>
            <w:tcBorders>
              <w:top w:val="single" w:sz="2" w:space="0" w:color="C4BC96"/>
              <w:left w:val="single" w:sz="2" w:space="0" w:color="C4BC96"/>
              <w:bottom w:val="single" w:sz="2" w:space="0" w:color="C4BC96"/>
              <w:right w:val="single" w:sz="2" w:space="0" w:color="C4BC96"/>
            </w:tcBorders>
            <w:hideMark/>
          </w:tcPr>
          <w:p w14:paraId="32DD736D"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assist DPF to prepare the firewall configuration documentation describing how the firewall has been configured and deployed.</w:t>
            </w:r>
          </w:p>
        </w:tc>
        <w:tc>
          <w:tcPr>
            <w:tcW w:w="810" w:type="pct"/>
            <w:tcBorders>
              <w:top w:val="single" w:sz="2" w:space="0" w:color="C4BC96"/>
              <w:left w:val="single" w:sz="2" w:space="0" w:color="C4BC96"/>
              <w:bottom w:val="single" w:sz="2" w:space="0" w:color="C4BC96"/>
              <w:right w:val="single" w:sz="2" w:space="0" w:color="C4BC96"/>
            </w:tcBorders>
          </w:tcPr>
          <w:p w14:paraId="74A1ECC5"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43A14C22" w14:textId="77777777" w:rsidTr="00026685">
        <w:trPr>
          <w:cantSplit/>
        </w:trPr>
        <w:tc>
          <w:tcPr>
            <w:tcW w:w="924" w:type="pct"/>
            <w:tcBorders>
              <w:top w:val="single" w:sz="2" w:space="0" w:color="C4BC96"/>
              <w:left w:val="single" w:sz="2" w:space="0" w:color="C4BC96"/>
              <w:bottom w:val="single" w:sz="2" w:space="0" w:color="C4BC96"/>
              <w:right w:val="single" w:sz="2" w:space="0" w:color="C4BC96"/>
            </w:tcBorders>
          </w:tcPr>
          <w:p w14:paraId="78045EFD"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66" w:type="pct"/>
            <w:tcBorders>
              <w:top w:val="single" w:sz="2" w:space="0" w:color="C4BC96"/>
              <w:left w:val="single" w:sz="2" w:space="0" w:color="C4BC96"/>
              <w:bottom w:val="single" w:sz="2" w:space="0" w:color="C4BC96"/>
              <w:right w:val="single" w:sz="2" w:space="0" w:color="C4BC96"/>
            </w:tcBorders>
            <w:hideMark/>
          </w:tcPr>
          <w:p w14:paraId="5ABD0181"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provide all required documentation such as policies and SOPs, for setting up the firewall.</w:t>
            </w:r>
          </w:p>
        </w:tc>
        <w:tc>
          <w:tcPr>
            <w:tcW w:w="810" w:type="pct"/>
            <w:tcBorders>
              <w:top w:val="single" w:sz="2" w:space="0" w:color="C4BC96"/>
              <w:left w:val="single" w:sz="2" w:space="0" w:color="C4BC96"/>
              <w:bottom w:val="single" w:sz="2" w:space="0" w:color="C4BC96"/>
              <w:right w:val="single" w:sz="2" w:space="0" w:color="C4BC96"/>
            </w:tcBorders>
          </w:tcPr>
          <w:p w14:paraId="1FEF8A8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AAC4C37" w14:textId="77777777" w:rsidTr="00026685">
        <w:trPr>
          <w:cantSplit/>
        </w:trPr>
        <w:tc>
          <w:tcPr>
            <w:tcW w:w="924" w:type="pct"/>
            <w:tcBorders>
              <w:top w:val="single" w:sz="2" w:space="0" w:color="C4BC96"/>
              <w:left w:val="single" w:sz="2" w:space="0" w:color="C4BC96"/>
              <w:bottom w:val="single" w:sz="2" w:space="0" w:color="C4BC96"/>
              <w:right w:val="single" w:sz="2" w:space="0" w:color="C4BC96"/>
            </w:tcBorders>
          </w:tcPr>
          <w:p w14:paraId="1DF282F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66" w:type="pct"/>
            <w:tcBorders>
              <w:top w:val="single" w:sz="2" w:space="0" w:color="C4BC96"/>
              <w:left w:val="single" w:sz="2" w:space="0" w:color="C4BC96"/>
              <w:bottom w:val="single" w:sz="2" w:space="0" w:color="C4BC96"/>
              <w:right w:val="single" w:sz="2" w:space="0" w:color="C4BC96"/>
            </w:tcBorders>
            <w:hideMark/>
          </w:tcPr>
          <w:p w14:paraId="7B9692DE" w14:textId="535F27B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provide maintenance and support services for the firewall, which shall include the correction of identified bugs, and the prompt restoration to full operation in the event of a fault</w:t>
            </w:r>
            <w:r w:rsidR="00DD432C" w:rsidRPr="00A317F2">
              <w:rPr>
                <w:lang w:eastAsia="ar-SA"/>
              </w:rPr>
              <w:t xml:space="preserve"> for the duration of the support and maintenance contract</w:t>
            </w:r>
            <w:r w:rsidRPr="00A317F2">
              <w:rPr>
                <w:lang w:eastAsia="ar-SA"/>
              </w:rPr>
              <w:t>.</w:t>
            </w:r>
          </w:p>
        </w:tc>
        <w:tc>
          <w:tcPr>
            <w:tcW w:w="810" w:type="pct"/>
            <w:tcBorders>
              <w:top w:val="single" w:sz="2" w:space="0" w:color="C4BC96"/>
              <w:left w:val="single" w:sz="2" w:space="0" w:color="C4BC96"/>
              <w:bottom w:val="single" w:sz="2" w:space="0" w:color="C4BC96"/>
              <w:right w:val="single" w:sz="2" w:space="0" w:color="C4BC96"/>
            </w:tcBorders>
          </w:tcPr>
          <w:p w14:paraId="5A8D52B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3F5CAA32" w14:textId="77777777" w:rsidTr="00026685">
        <w:trPr>
          <w:cantSplit/>
        </w:trPr>
        <w:tc>
          <w:tcPr>
            <w:tcW w:w="924" w:type="pct"/>
            <w:tcBorders>
              <w:top w:val="single" w:sz="2" w:space="0" w:color="C4BC96"/>
              <w:left w:val="single" w:sz="2" w:space="0" w:color="C4BC96"/>
              <w:bottom w:val="single" w:sz="2" w:space="0" w:color="C4BC96"/>
              <w:right w:val="single" w:sz="2" w:space="0" w:color="C4BC96"/>
            </w:tcBorders>
          </w:tcPr>
          <w:p w14:paraId="3EF4CA3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66" w:type="pct"/>
            <w:tcBorders>
              <w:top w:val="single" w:sz="2" w:space="0" w:color="C4BC96"/>
              <w:left w:val="single" w:sz="2" w:space="0" w:color="C4BC96"/>
              <w:bottom w:val="single" w:sz="2" w:space="0" w:color="C4BC96"/>
              <w:right w:val="single" w:sz="2" w:space="0" w:color="C4BC96"/>
            </w:tcBorders>
            <w:hideMark/>
          </w:tcPr>
          <w:p w14:paraId="4FFECA71"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Vendor shall have to conduct quarterly Preventive Maintenance to ensure that the firewall solution functions without defect. The Preventive Maintenance shall be as may be agreed in the Service Level Agreement. </w:t>
            </w:r>
          </w:p>
          <w:p w14:paraId="7CA933CE"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Preventive Maintenance Activity will include: </w:t>
            </w:r>
          </w:p>
          <w:p w14:paraId="02354F1D" w14:textId="77777777" w:rsidR="00026685" w:rsidRPr="00A317F2" w:rsidRDefault="00026685" w:rsidP="003E53A7">
            <w:pPr>
              <w:numPr>
                <w:ilvl w:val="0"/>
                <w:numId w:val="49"/>
              </w:numPr>
              <w:suppressAutoHyphens/>
              <w:overflowPunct/>
              <w:autoSpaceDE/>
              <w:autoSpaceDN/>
              <w:adjustRightInd/>
              <w:spacing w:before="120" w:after="120" w:line="276" w:lineRule="auto"/>
              <w:textAlignment w:val="auto"/>
              <w:rPr>
                <w:lang w:eastAsia="ar-SA"/>
              </w:rPr>
            </w:pPr>
            <w:r w:rsidRPr="00A317F2">
              <w:rPr>
                <w:lang w:eastAsia="ar-SA"/>
              </w:rPr>
              <w:t xml:space="preserve">Review of system logs. </w:t>
            </w:r>
          </w:p>
          <w:p w14:paraId="5228C6F4" w14:textId="77777777" w:rsidR="00026685" w:rsidRPr="00A317F2" w:rsidRDefault="00026685" w:rsidP="003E53A7">
            <w:pPr>
              <w:numPr>
                <w:ilvl w:val="0"/>
                <w:numId w:val="49"/>
              </w:numPr>
              <w:suppressAutoHyphens/>
              <w:overflowPunct/>
              <w:autoSpaceDE/>
              <w:autoSpaceDN/>
              <w:adjustRightInd/>
              <w:spacing w:before="120" w:after="120" w:line="276" w:lineRule="auto"/>
              <w:textAlignment w:val="auto"/>
              <w:rPr>
                <w:lang w:eastAsia="ar-SA"/>
              </w:rPr>
            </w:pPr>
            <w:r w:rsidRPr="00A317F2">
              <w:rPr>
                <w:lang w:eastAsia="ar-SA"/>
              </w:rPr>
              <w:t>Configuration items support coverage review.</w:t>
            </w:r>
          </w:p>
          <w:p w14:paraId="01655A0F" w14:textId="77777777" w:rsidR="00026685" w:rsidRPr="00A317F2" w:rsidRDefault="00026685" w:rsidP="003E53A7">
            <w:pPr>
              <w:numPr>
                <w:ilvl w:val="0"/>
                <w:numId w:val="49"/>
              </w:numPr>
              <w:suppressAutoHyphens/>
              <w:overflowPunct/>
              <w:autoSpaceDE/>
              <w:autoSpaceDN/>
              <w:adjustRightInd/>
              <w:spacing w:before="120" w:after="120" w:line="276" w:lineRule="auto"/>
              <w:textAlignment w:val="auto"/>
              <w:rPr>
                <w:lang w:eastAsia="ar-SA"/>
              </w:rPr>
            </w:pPr>
            <w:r w:rsidRPr="00A317F2">
              <w:rPr>
                <w:lang w:eastAsia="ar-SA"/>
              </w:rPr>
              <w:t>Configuration good practice and vulnerability review.</w:t>
            </w:r>
          </w:p>
          <w:p w14:paraId="283CACA5" w14:textId="77777777" w:rsidR="00026685" w:rsidRPr="00A317F2" w:rsidRDefault="00026685" w:rsidP="003E53A7">
            <w:pPr>
              <w:numPr>
                <w:ilvl w:val="0"/>
                <w:numId w:val="49"/>
              </w:numPr>
              <w:suppressAutoHyphens/>
              <w:overflowPunct/>
              <w:autoSpaceDE/>
              <w:autoSpaceDN/>
              <w:adjustRightInd/>
              <w:spacing w:before="120" w:after="120" w:line="276" w:lineRule="auto"/>
              <w:textAlignment w:val="auto"/>
              <w:rPr>
                <w:lang w:eastAsia="ar-SA"/>
              </w:rPr>
            </w:pPr>
            <w:r w:rsidRPr="00A317F2">
              <w:rPr>
                <w:lang w:eastAsia="ar-SA"/>
              </w:rPr>
              <w:t>Upgrades, updates, and patches shall be applied as required Recommendations/ suggestions should be prioritised and typically included in a detailed report which should be submitted quarterly.</w:t>
            </w:r>
          </w:p>
        </w:tc>
        <w:tc>
          <w:tcPr>
            <w:tcW w:w="810" w:type="pct"/>
            <w:tcBorders>
              <w:top w:val="single" w:sz="2" w:space="0" w:color="C4BC96"/>
              <w:left w:val="single" w:sz="2" w:space="0" w:color="C4BC96"/>
              <w:bottom w:val="single" w:sz="2" w:space="0" w:color="C4BC96"/>
              <w:right w:val="single" w:sz="2" w:space="0" w:color="C4BC96"/>
            </w:tcBorders>
          </w:tcPr>
          <w:p w14:paraId="3AB7FC73"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60FA1D39" w14:textId="7357286F" w:rsidR="00026685" w:rsidRPr="00A317F2" w:rsidRDefault="00FF5DDA" w:rsidP="00FF5DDA">
      <w:pPr>
        <w:overflowPunct/>
        <w:autoSpaceDE/>
        <w:autoSpaceDN/>
        <w:adjustRightInd/>
        <w:spacing w:before="120" w:after="120" w:line="276" w:lineRule="auto"/>
        <w:textAlignment w:val="auto"/>
        <w:rPr>
          <w:rFonts w:eastAsia="Calibri"/>
          <w:bCs/>
          <w:color w:val="00B0F0"/>
          <w:lang w:eastAsia="en-US"/>
        </w:rPr>
      </w:pPr>
      <w:bookmarkStart w:id="789" w:name="_Toc82880940"/>
      <w:r w:rsidRPr="00A317F2">
        <w:rPr>
          <w:rFonts w:eastAsia="Calibri"/>
          <w:bCs/>
          <w:color w:val="00B0F0"/>
          <w:lang w:eastAsia="en-US"/>
        </w:rPr>
        <w:t xml:space="preserve">Table 14: </w:t>
      </w:r>
      <w:r w:rsidR="00026685" w:rsidRPr="00A317F2">
        <w:rPr>
          <w:rFonts w:eastAsia="Calibri"/>
          <w:bCs/>
          <w:color w:val="00B0F0"/>
          <w:lang w:eastAsia="en-US"/>
        </w:rPr>
        <w:t>Documentation Requirements</w:t>
      </w:r>
      <w:bookmarkEnd w:id="779"/>
      <w:bookmarkEnd w:id="789"/>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08"/>
        <w:gridCol w:w="1478"/>
      </w:tblGrid>
      <w:tr w:rsidR="00026685" w:rsidRPr="00A317F2" w14:paraId="629E1D61" w14:textId="77777777" w:rsidTr="00026685">
        <w:trPr>
          <w:cantSplit/>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76400479"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Reference ID</w:t>
            </w:r>
          </w:p>
        </w:tc>
        <w:tc>
          <w:tcPr>
            <w:tcW w:w="3293" w:type="pct"/>
            <w:tcBorders>
              <w:top w:val="single" w:sz="2" w:space="0" w:color="C4BC96"/>
              <w:left w:val="single" w:sz="2" w:space="0" w:color="C4BC96"/>
              <w:bottom w:val="single" w:sz="2" w:space="0" w:color="C4BC96"/>
              <w:right w:val="single" w:sz="2" w:space="0" w:color="C4BC96"/>
            </w:tcBorders>
            <w:shd w:val="clear" w:color="auto" w:fill="F2F2F2"/>
            <w:hideMark/>
          </w:tcPr>
          <w:p w14:paraId="10F87DF6"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2804FE57" w14:textId="77777777" w:rsidR="00026685" w:rsidRPr="00A317F2" w:rsidRDefault="00026685" w:rsidP="00026685">
            <w:pPr>
              <w:overflowPunct/>
              <w:autoSpaceDE/>
              <w:autoSpaceDN/>
              <w:adjustRightInd/>
              <w:spacing w:before="120" w:after="120" w:line="276" w:lineRule="auto"/>
              <w:textAlignment w:val="auto"/>
              <w:rPr>
                <w:rFonts w:eastAsia="Calibri"/>
                <w:b/>
                <w:bCs/>
                <w:lang w:eastAsia="en-US"/>
              </w:rPr>
            </w:pPr>
            <w:r w:rsidRPr="00A317F2">
              <w:rPr>
                <w:rFonts w:eastAsia="Calibri"/>
                <w:b/>
                <w:bCs/>
                <w:lang w:eastAsia="en-US"/>
              </w:rPr>
              <w:t>Notes</w:t>
            </w:r>
          </w:p>
        </w:tc>
      </w:tr>
      <w:tr w:rsidR="00026685" w:rsidRPr="00A317F2" w14:paraId="6563F79B"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66DA00E8"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5461A8FC" w14:textId="6E81FEC5"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firewall solution documentation shall include all original </w:t>
            </w:r>
            <w:r w:rsidR="00C22FA3" w:rsidRPr="00A317F2">
              <w:rPr>
                <w:lang w:eastAsia="ar-SA"/>
              </w:rPr>
              <w:t>M</w:t>
            </w:r>
            <w:r w:rsidRPr="00A317F2">
              <w:rPr>
                <w:lang w:eastAsia="ar-SA"/>
              </w:rPr>
              <w:t xml:space="preserve">anufacturers’ documentation in English. Such documentation shall include user guides, configuration guides, and system administrator references. </w:t>
            </w:r>
          </w:p>
        </w:tc>
        <w:tc>
          <w:tcPr>
            <w:tcW w:w="810" w:type="pct"/>
            <w:tcBorders>
              <w:top w:val="single" w:sz="2" w:space="0" w:color="C4BC96"/>
              <w:left w:val="single" w:sz="2" w:space="0" w:color="C4BC96"/>
              <w:bottom w:val="single" w:sz="2" w:space="0" w:color="C4BC96"/>
              <w:right w:val="single" w:sz="2" w:space="0" w:color="C4BC96"/>
            </w:tcBorders>
          </w:tcPr>
          <w:p w14:paraId="419CAA2E"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p w14:paraId="3239905C"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01EA8CC"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471EDB83"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05D80124"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prepare and deliver the firewall configuration documents, in English, on all configurable firewall Solution components, which describe the configuration of the system as deployed at the Deposit Protection Fund of Uganda.</w:t>
            </w:r>
          </w:p>
        </w:tc>
        <w:tc>
          <w:tcPr>
            <w:tcW w:w="810" w:type="pct"/>
            <w:tcBorders>
              <w:top w:val="single" w:sz="2" w:space="0" w:color="C4BC96"/>
              <w:left w:val="single" w:sz="2" w:space="0" w:color="C4BC96"/>
              <w:bottom w:val="single" w:sz="2" w:space="0" w:color="C4BC96"/>
              <w:right w:val="single" w:sz="2" w:space="0" w:color="C4BC96"/>
            </w:tcBorders>
          </w:tcPr>
          <w:p w14:paraId="4AB07FAB"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3B7E59FC"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633E869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70BEC2BF"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Vendor shall assist DPF to prepare Standard Operating Procedures of common system administration and maintenance tasks, by providing information, and reviewing drafts.  </w:t>
            </w:r>
          </w:p>
        </w:tc>
        <w:tc>
          <w:tcPr>
            <w:tcW w:w="810" w:type="pct"/>
            <w:tcBorders>
              <w:top w:val="single" w:sz="2" w:space="0" w:color="C4BC96"/>
              <w:left w:val="single" w:sz="2" w:space="0" w:color="C4BC96"/>
              <w:bottom w:val="single" w:sz="2" w:space="0" w:color="C4BC96"/>
              <w:right w:val="single" w:sz="2" w:space="0" w:color="C4BC96"/>
            </w:tcBorders>
          </w:tcPr>
          <w:p w14:paraId="6141FC7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37DB6DCD"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794EF7B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5C869BA3"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be ISO/IEC 27001 certified for Information Security Management.</w:t>
            </w:r>
          </w:p>
          <w:p w14:paraId="6581A874" w14:textId="4C1EE222" w:rsidR="004F563B" w:rsidRPr="00A317F2" w:rsidRDefault="004F563B" w:rsidP="00026685">
            <w:pPr>
              <w:suppressAutoHyphens/>
              <w:overflowPunct/>
              <w:autoSpaceDE/>
              <w:autoSpaceDN/>
              <w:adjustRightInd/>
              <w:spacing w:before="120" w:after="120" w:line="276" w:lineRule="auto"/>
              <w:textAlignment w:val="auto"/>
              <w:rPr>
                <w:lang w:eastAsia="ar-SA"/>
              </w:rPr>
            </w:pPr>
            <w:r w:rsidRPr="00A317F2">
              <w:rPr>
                <w:color w:val="7030A0"/>
                <w:lang w:eastAsia="ar-SA"/>
              </w:rPr>
              <w:t xml:space="preserve">The Vendor is required to attach a copy of the </w:t>
            </w:r>
            <w:r w:rsidR="00E37564" w:rsidRPr="00A317F2">
              <w:rPr>
                <w:color w:val="7030A0"/>
                <w:lang w:eastAsia="ar-SA"/>
              </w:rPr>
              <w:t>ISO/IEC 27001 certificate for Information Security Management.</w:t>
            </w:r>
          </w:p>
        </w:tc>
        <w:tc>
          <w:tcPr>
            <w:tcW w:w="810" w:type="pct"/>
            <w:tcBorders>
              <w:top w:val="single" w:sz="2" w:space="0" w:color="C4BC96"/>
              <w:left w:val="single" w:sz="2" w:space="0" w:color="C4BC96"/>
              <w:bottom w:val="single" w:sz="2" w:space="0" w:color="C4BC96"/>
              <w:right w:val="single" w:sz="2" w:space="0" w:color="C4BC96"/>
            </w:tcBorders>
          </w:tcPr>
          <w:p w14:paraId="3A2851EB"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78102B9C" w14:textId="5A02FDA6" w:rsidR="00026685" w:rsidRPr="00A317F2" w:rsidRDefault="00BB1BB5" w:rsidP="00BB1BB5">
      <w:pPr>
        <w:overflowPunct/>
        <w:autoSpaceDE/>
        <w:autoSpaceDN/>
        <w:adjustRightInd/>
        <w:spacing w:before="120" w:after="120" w:line="276" w:lineRule="auto"/>
        <w:textAlignment w:val="auto"/>
        <w:rPr>
          <w:rFonts w:eastAsia="Calibri"/>
          <w:bCs/>
          <w:color w:val="00B0F0"/>
          <w:lang w:eastAsia="en-US"/>
        </w:rPr>
      </w:pPr>
      <w:bookmarkStart w:id="790" w:name="_Toc460922694"/>
      <w:bookmarkStart w:id="791" w:name="_Toc82880941"/>
      <w:r w:rsidRPr="00A317F2">
        <w:rPr>
          <w:rFonts w:eastAsia="Calibri"/>
          <w:bCs/>
          <w:color w:val="00B0F0"/>
          <w:lang w:eastAsia="en-US"/>
        </w:rPr>
        <w:t xml:space="preserve">Table 15: </w:t>
      </w:r>
      <w:r w:rsidR="00026685" w:rsidRPr="00A317F2">
        <w:rPr>
          <w:rFonts w:eastAsia="Calibri"/>
          <w:bCs/>
          <w:color w:val="00B0F0"/>
          <w:lang w:eastAsia="en-US"/>
        </w:rPr>
        <w:t>Support and Maintenance Requirements</w:t>
      </w:r>
      <w:bookmarkEnd w:id="790"/>
      <w:bookmarkEnd w:id="791"/>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08"/>
        <w:gridCol w:w="1478"/>
      </w:tblGrid>
      <w:tr w:rsidR="00026685" w:rsidRPr="00A317F2" w14:paraId="30050C45" w14:textId="77777777" w:rsidTr="00026685">
        <w:trPr>
          <w:cantSplit/>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1F65ED38" w14:textId="77777777" w:rsidR="00026685" w:rsidRPr="00A317F2" w:rsidRDefault="00026685" w:rsidP="00026685">
            <w:pPr>
              <w:overflowPunct/>
              <w:autoSpaceDE/>
              <w:autoSpaceDN/>
              <w:adjustRightInd/>
              <w:spacing w:before="240" w:after="120" w:line="276" w:lineRule="auto"/>
              <w:textAlignment w:val="auto"/>
              <w:rPr>
                <w:rFonts w:eastAsia="Arial Unicode MS"/>
                <w:b/>
                <w:bCs/>
                <w:lang w:eastAsia="en-US"/>
              </w:rPr>
            </w:pPr>
            <w:r w:rsidRPr="00A317F2">
              <w:rPr>
                <w:rFonts w:eastAsia="Calibri"/>
                <w:b/>
                <w:bCs/>
                <w:lang w:eastAsia="en-US"/>
              </w:rPr>
              <w:t>Reference ID</w:t>
            </w:r>
          </w:p>
        </w:tc>
        <w:tc>
          <w:tcPr>
            <w:tcW w:w="3293" w:type="pct"/>
            <w:tcBorders>
              <w:top w:val="single" w:sz="2" w:space="0" w:color="C4BC96"/>
              <w:left w:val="single" w:sz="2" w:space="0" w:color="C4BC96"/>
              <w:bottom w:val="single" w:sz="2" w:space="0" w:color="C4BC96"/>
              <w:right w:val="single" w:sz="2" w:space="0" w:color="C4BC96"/>
            </w:tcBorders>
            <w:shd w:val="clear" w:color="auto" w:fill="F2F2F2"/>
            <w:hideMark/>
          </w:tcPr>
          <w:p w14:paraId="244A4667" w14:textId="77777777" w:rsidR="00026685" w:rsidRPr="00A317F2" w:rsidRDefault="00026685" w:rsidP="00026685">
            <w:pPr>
              <w:overflowPunct/>
              <w:autoSpaceDE/>
              <w:autoSpaceDN/>
              <w:adjustRightInd/>
              <w:spacing w:before="240" w:after="120" w:line="276" w:lineRule="auto"/>
              <w:textAlignment w:val="auto"/>
              <w:rPr>
                <w:rFonts w:eastAsia="Arial Unicode MS"/>
                <w:b/>
                <w:bCs/>
                <w:lang w:eastAsia="en-US"/>
              </w:rPr>
            </w:pPr>
            <w:r w:rsidRPr="00A317F2">
              <w:rPr>
                <w:rFonts w:eastAsia="Calibri"/>
                <w:b/>
                <w:bCs/>
                <w:lang w:eastAsia="en-US"/>
              </w:rPr>
              <w:t>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507B94B7" w14:textId="77777777" w:rsidR="00026685" w:rsidRPr="00A317F2" w:rsidRDefault="00026685" w:rsidP="00026685">
            <w:pPr>
              <w:overflowPunct/>
              <w:autoSpaceDE/>
              <w:autoSpaceDN/>
              <w:adjustRightInd/>
              <w:spacing w:before="240" w:after="120" w:line="276" w:lineRule="auto"/>
              <w:textAlignment w:val="auto"/>
              <w:rPr>
                <w:rFonts w:eastAsia="Arial Unicode MS"/>
                <w:b/>
                <w:bCs/>
                <w:lang w:eastAsia="en-US"/>
              </w:rPr>
            </w:pPr>
            <w:r w:rsidRPr="00A317F2">
              <w:rPr>
                <w:rFonts w:eastAsia="Calibri"/>
                <w:b/>
                <w:bCs/>
                <w:lang w:eastAsia="en-US"/>
              </w:rPr>
              <w:t>Notes</w:t>
            </w:r>
          </w:p>
        </w:tc>
      </w:tr>
      <w:tr w:rsidR="00026685" w:rsidRPr="00A317F2" w14:paraId="2B2E993D"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4CB47A1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42BCF26A"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be able to provide 24/7 operational helpdesk where the Fund can log a call through e-mail/telephone.</w:t>
            </w:r>
          </w:p>
        </w:tc>
        <w:tc>
          <w:tcPr>
            <w:tcW w:w="810" w:type="pct"/>
            <w:tcBorders>
              <w:top w:val="single" w:sz="2" w:space="0" w:color="C4BC96"/>
              <w:left w:val="single" w:sz="2" w:space="0" w:color="C4BC96"/>
              <w:bottom w:val="single" w:sz="2" w:space="0" w:color="C4BC96"/>
              <w:right w:val="single" w:sz="2" w:space="0" w:color="C4BC96"/>
            </w:tcBorders>
          </w:tcPr>
          <w:p w14:paraId="65ACA47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FDCC8BD"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35B9867D"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rFonts w:eastAsia="Arial Unicode MS"/>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9692E45" w14:textId="2F90F47E"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Vendor shall provide documentary evidence from the firewall </w:t>
            </w:r>
            <w:r w:rsidR="001C2519" w:rsidRPr="00A317F2">
              <w:rPr>
                <w:lang w:eastAsia="ar-SA"/>
              </w:rPr>
              <w:t>M</w:t>
            </w:r>
            <w:r w:rsidRPr="00A317F2">
              <w:rPr>
                <w:lang w:eastAsia="ar-SA"/>
              </w:rPr>
              <w:t>anufacturer that they have personnel with the required skills to maintain and support the system.</w:t>
            </w:r>
          </w:p>
        </w:tc>
        <w:tc>
          <w:tcPr>
            <w:tcW w:w="810" w:type="pct"/>
            <w:tcBorders>
              <w:top w:val="single" w:sz="2" w:space="0" w:color="C4BC96"/>
              <w:left w:val="single" w:sz="2" w:space="0" w:color="C4BC96"/>
              <w:bottom w:val="single" w:sz="2" w:space="0" w:color="C4BC96"/>
              <w:right w:val="single" w:sz="2" w:space="0" w:color="C4BC96"/>
            </w:tcBorders>
          </w:tcPr>
          <w:p w14:paraId="4320E42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E6E46D8" w14:textId="77777777" w:rsidTr="00026685">
        <w:tc>
          <w:tcPr>
            <w:tcW w:w="897" w:type="pct"/>
            <w:tcBorders>
              <w:top w:val="single" w:sz="2" w:space="0" w:color="C4BC96"/>
              <w:left w:val="single" w:sz="2" w:space="0" w:color="C4BC96"/>
              <w:bottom w:val="single" w:sz="2" w:space="0" w:color="C4BC96"/>
              <w:right w:val="single" w:sz="2" w:space="0" w:color="C4BC96"/>
            </w:tcBorders>
          </w:tcPr>
          <w:p w14:paraId="340DD31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16766A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The Vendor shall propose a Service Level Agreement that shall take effect during the maintenance period stated. This Maintenance agreement shall commit the Vendor to the following minimum Service Levels (SLs):</w:t>
            </w:r>
          </w:p>
          <w:p w14:paraId="46D90973" w14:textId="7D4AE1BA" w:rsidR="00026685" w:rsidRPr="00A317F2" w:rsidRDefault="00026685" w:rsidP="003E53A7">
            <w:pPr>
              <w:numPr>
                <w:ilvl w:val="0"/>
                <w:numId w:val="50"/>
              </w:numPr>
              <w:overflowPunct/>
              <w:autoSpaceDE/>
              <w:autoSpaceDN/>
              <w:adjustRightInd/>
              <w:spacing w:before="120" w:after="120" w:line="276" w:lineRule="auto"/>
              <w:textAlignment w:val="auto"/>
              <w:rPr>
                <w:lang w:eastAsia="ar-SA"/>
              </w:rPr>
            </w:pPr>
            <w:r w:rsidRPr="00A317F2">
              <w:rPr>
                <w:lang w:eastAsia="ar-SA"/>
              </w:rPr>
              <w:t xml:space="preserve">Response Time to highest priority calls – Thirty </w:t>
            </w:r>
            <w:r w:rsidR="005D20F3" w:rsidRPr="00A317F2">
              <w:rPr>
                <w:lang w:eastAsia="ar-SA"/>
              </w:rPr>
              <w:t>m</w:t>
            </w:r>
            <w:r w:rsidRPr="00A317F2">
              <w:rPr>
                <w:lang w:eastAsia="ar-SA"/>
              </w:rPr>
              <w:t>inutes maximum.</w:t>
            </w:r>
          </w:p>
          <w:p w14:paraId="0F4C6E40" w14:textId="77777777" w:rsidR="00026685" w:rsidRPr="00A317F2" w:rsidRDefault="00026685" w:rsidP="003E53A7">
            <w:pPr>
              <w:numPr>
                <w:ilvl w:val="0"/>
                <w:numId w:val="50"/>
              </w:numPr>
              <w:overflowPunct/>
              <w:autoSpaceDE/>
              <w:autoSpaceDN/>
              <w:adjustRightInd/>
              <w:spacing w:before="120" w:after="120" w:line="276" w:lineRule="auto"/>
              <w:textAlignment w:val="auto"/>
              <w:rPr>
                <w:lang w:eastAsia="ar-SA"/>
              </w:rPr>
            </w:pPr>
            <w:r w:rsidRPr="00A317F2">
              <w:rPr>
                <w:lang w:eastAsia="ar-SA"/>
              </w:rPr>
              <w:t>Repair Time for highest priority calls – 2 hours maximum.</w:t>
            </w:r>
          </w:p>
          <w:p w14:paraId="022E4F31" w14:textId="77777777" w:rsidR="00026685" w:rsidRPr="00A317F2" w:rsidRDefault="00026685" w:rsidP="003E53A7">
            <w:pPr>
              <w:numPr>
                <w:ilvl w:val="0"/>
                <w:numId w:val="50"/>
              </w:numPr>
              <w:overflowPunct/>
              <w:autoSpaceDE/>
              <w:autoSpaceDN/>
              <w:adjustRightInd/>
              <w:spacing w:before="120" w:after="120" w:line="276" w:lineRule="auto"/>
              <w:textAlignment w:val="auto"/>
              <w:rPr>
                <w:lang w:eastAsia="ar-SA"/>
              </w:rPr>
            </w:pPr>
            <w:r w:rsidRPr="00A317F2">
              <w:rPr>
                <w:lang w:eastAsia="ar-SA"/>
              </w:rPr>
              <w:t>Response Time to Low Priority Calls-2 hours maximum</w:t>
            </w:r>
          </w:p>
          <w:p w14:paraId="45A0B848" w14:textId="77777777" w:rsidR="00026685" w:rsidRPr="00A317F2" w:rsidRDefault="00026685" w:rsidP="003E53A7">
            <w:pPr>
              <w:numPr>
                <w:ilvl w:val="0"/>
                <w:numId w:val="50"/>
              </w:numPr>
              <w:overflowPunct/>
              <w:autoSpaceDE/>
              <w:autoSpaceDN/>
              <w:adjustRightInd/>
              <w:spacing w:before="120" w:after="120" w:line="276" w:lineRule="auto"/>
              <w:textAlignment w:val="auto"/>
              <w:rPr>
                <w:lang w:eastAsia="ar-SA"/>
              </w:rPr>
            </w:pPr>
            <w:r w:rsidRPr="00A317F2">
              <w:rPr>
                <w:lang w:eastAsia="ar-SA"/>
              </w:rPr>
              <w:t>Repair Time to Low Priority Calls-4 hours maximum.</w:t>
            </w:r>
          </w:p>
          <w:p w14:paraId="41CA85D0" w14:textId="77777777" w:rsidR="00026685" w:rsidRPr="00A317F2" w:rsidRDefault="00026685" w:rsidP="003E53A7">
            <w:pPr>
              <w:numPr>
                <w:ilvl w:val="0"/>
                <w:numId w:val="51"/>
              </w:numPr>
              <w:suppressAutoHyphens/>
              <w:overflowPunct/>
              <w:autoSpaceDE/>
              <w:autoSpaceDN/>
              <w:adjustRightInd/>
              <w:spacing w:before="120" w:after="120" w:line="276" w:lineRule="auto"/>
              <w:ind w:hanging="357"/>
              <w:textAlignment w:val="auto"/>
              <w:rPr>
                <w:lang w:eastAsia="ar-SA"/>
              </w:rPr>
            </w:pPr>
            <w:r w:rsidRPr="00A317F2">
              <w:rPr>
                <w:lang w:eastAsia="ar-SA"/>
              </w:rPr>
              <w:t>Highest priority calls – calls originated by DPF to report that essential functions of the system cannot operate or are inaccessible.</w:t>
            </w:r>
          </w:p>
          <w:p w14:paraId="117C5D5F" w14:textId="77777777" w:rsidR="00026685" w:rsidRPr="00A317F2" w:rsidRDefault="00026685" w:rsidP="003E53A7">
            <w:pPr>
              <w:numPr>
                <w:ilvl w:val="0"/>
                <w:numId w:val="51"/>
              </w:numPr>
              <w:suppressAutoHyphens/>
              <w:overflowPunct/>
              <w:autoSpaceDE/>
              <w:autoSpaceDN/>
              <w:adjustRightInd/>
              <w:spacing w:before="120" w:after="120" w:line="276" w:lineRule="auto"/>
              <w:ind w:hanging="357"/>
              <w:textAlignment w:val="auto"/>
              <w:rPr>
                <w:lang w:eastAsia="ar-SA"/>
              </w:rPr>
            </w:pPr>
            <w:r w:rsidRPr="00A317F2">
              <w:rPr>
                <w:lang w:eastAsia="ar-SA"/>
              </w:rPr>
              <w:lastRenderedPageBreak/>
              <w:t xml:space="preserve">Lowest Priority calls- calls originated by DPF to request for assistance with a feature/configuration change. </w:t>
            </w:r>
          </w:p>
          <w:p w14:paraId="6B16D30F" w14:textId="77777777" w:rsidR="00026685" w:rsidRPr="00A317F2" w:rsidRDefault="00026685" w:rsidP="003E53A7">
            <w:pPr>
              <w:numPr>
                <w:ilvl w:val="0"/>
                <w:numId w:val="51"/>
              </w:numPr>
              <w:suppressAutoHyphens/>
              <w:overflowPunct/>
              <w:autoSpaceDE/>
              <w:autoSpaceDN/>
              <w:adjustRightInd/>
              <w:spacing w:before="120" w:after="120" w:line="276" w:lineRule="auto"/>
              <w:ind w:hanging="357"/>
              <w:textAlignment w:val="auto"/>
              <w:rPr>
                <w:lang w:eastAsia="ar-SA"/>
              </w:rPr>
            </w:pPr>
            <w:r w:rsidRPr="00A317F2">
              <w:rPr>
                <w:lang w:eastAsia="ar-SA"/>
              </w:rPr>
              <w:t>Response Time – time within which personnel nominated by the Vendor shall reach the affected site or remote login in response to a support call.</w:t>
            </w:r>
          </w:p>
          <w:p w14:paraId="65ABE693" w14:textId="77777777" w:rsidR="00026685" w:rsidRPr="00A317F2" w:rsidRDefault="00026685" w:rsidP="003E53A7">
            <w:pPr>
              <w:numPr>
                <w:ilvl w:val="0"/>
                <w:numId w:val="51"/>
              </w:numPr>
              <w:suppressAutoHyphens/>
              <w:overflowPunct/>
              <w:autoSpaceDE/>
              <w:autoSpaceDN/>
              <w:adjustRightInd/>
              <w:spacing w:before="120" w:after="120" w:line="276" w:lineRule="auto"/>
              <w:ind w:hanging="357"/>
              <w:textAlignment w:val="auto"/>
              <w:rPr>
                <w:lang w:eastAsia="ar-SA"/>
              </w:rPr>
            </w:pPr>
            <w:r w:rsidRPr="00A317F2">
              <w:rPr>
                <w:lang w:eastAsia="ar-SA"/>
              </w:rPr>
              <w:t>Repair Time – time within which essential functions of the system are restored (either through permanent resolution or work-around) after a support call.</w:t>
            </w:r>
          </w:p>
        </w:tc>
        <w:tc>
          <w:tcPr>
            <w:tcW w:w="810" w:type="pct"/>
            <w:tcBorders>
              <w:top w:val="single" w:sz="2" w:space="0" w:color="C4BC96"/>
              <w:left w:val="single" w:sz="2" w:space="0" w:color="C4BC96"/>
              <w:bottom w:val="single" w:sz="2" w:space="0" w:color="C4BC96"/>
              <w:right w:val="single" w:sz="2" w:space="0" w:color="C4BC96"/>
            </w:tcBorders>
          </w:tcPr>
          <w:p w14:paraId="0EB9869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573606DE"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67A0B870"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BD09727"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The Vendor shall provide maintenance and support services in the following ways:</w:t>
            </w:r>
          </w:p>
          <w:p w14:paraId="2C436D50" w14:textId="77777777" w:rsidR="00026685" w:rsidRPr="00A317F2" w:rsidRDefault="00026685" w:rsidP="003E53A7">
            <w:pPr>
              <w:numPr>
                <w:ilvl w:val="0"/>
                <w:numId w:val="52"/>
              </w:numPr>
              <w:overflowPunct/>
              <w:autoSpaceDE/>
              <w:autoSpaceDN/>
              <w:adjustRightInd/>
              <w:spacing w:before="120" w:after="120" w:line="276" w:lineRule="auto"/>
              <w:textAlignment w:val="auto"/>
              <w:rPr>
                <w:lang w:eastAsia="ar-SA"/>
              </w:rPr>
            </w:pPr>
            <w:r w:rsidRPr="00A317F2">
              <w:rPr>
                <w:lang w:eastAsia="ar-SA"/>
              </w:rPr>
              <w:t>Physical presence at DPF Offices.</w:t>
            </w:r>
          </w:p>
          <w:p w14:paraId="31C56E1B" w14:textId="77777777" w:rsidR="00026685" w:rsidRPr="00A317F2" w:rsidRDefault="00026685" w:rsidP="003E53A7">
            <w:pPr>
              <w:numPr>
                <w:ilvl w:val="0"/>
                <w:numId w:val="52"/>
              </w:numPr>
              <w:overflowPunct/>
              <w:autoSpaceDE/>
              <w:autoSpaceDN/>
              <w:adjustRightInd/>
              <w:spacing w:before="120" w:after="120" w:line="276" w:lineRule="auto"/>
              <w:textAlignment w:val="auto"/>
              <w:rPr>
                <w:rFonts w:eastAsia="Arial Unicode MS"/>
                <w:lang w:eastAsia="ar-SA"/>
              </w:rPr>
            </w:pPr>
            <w:r w:rsidRPr="00A317F2">
              <w:rPr>
                <w:lang w:eastAsia="ar-SA"/>
              </w:rPr>
              <w:t>Remote login to the system.</w:t>
            </w:r>
          </w:p>
        </w:tc>
        <w:tc>
          <w:tcPr>
            <w:tcW w:w="810" w:type="pct"/>
            <w:tcBorders>
              <w:top w:val="single" w:sz="2" w:space="0" w:color="C4BC96"/>
              <w:left w:val="single" w:sz="2" w:space="0" w:color="C4BC96"/>
              <w:bottom w:val="single" w:sz="2" w:space="0" w:color="C4BC96"/>
              <w:right w:val="single" w:sz="2" w:space="0" w:color="C4BC96"/>
            </w:tcBorders>
          </w:tcPr>
          <w:p w14:paraId="7E1DC5B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363F24D"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4EB25E52"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BD94A4E"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The Vendor shall be required to follow established vulnerability hardening procedures for the DPF and adhere to respective maintenance windows. This will help mitigate incidents that may arise during the implementation and maintenance of the firewall solution.</w:t>
            </w:r>
          </w:p>
        </w:tc>
        <w:tc>
          <w:tcPr>
            <w:tcW w:w="810" w:type="pct"/>
            <w:tcBorders>
              <w:top w:val="single" w:sz="2" w:space="0" w:color="C4BC96"/>
              <w:left w:val="single" w:sz="2" w:space="0" w:color="C4BC96"/>
              <w:bottom w:val="single" w:sz="2" w:space="0" w:color="C4BC96"/>
              <w:right w:val="single" w:sz="2" w:space="0" w:color="C4BC96"/>
            </w:tcBorders>
          </w:tcPr>
          <w:p w14:paraId="4A0455F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03DCA5B" w14:textId="77777777" w:rsidTr="00026685">
        <w:trPr>
          <w:cantSplit/>
        </w:trPr>
        <w:tc>
          <w:tcPr>
            <w:tcW w:w="897" w:type="pct"/>
            <w:tcBorders>
              <w:top w:val="single" w:sz="2" w:space="0" w:color="C4BC96"/>
              <w:left w:val="single" w:sz="2" w:space="0" w:color="C4BC96"/>
              <w:bottom w:val="single" w:sz="2" w:space="0" w:color="C4BC96"/>
              <w:right w:val="single" w:sz="2" w:space="0" w:color="C4BC96"/>
            </w:tcBorders>
          </w:tcPr>
          <w:p w14:paraId="4C534592"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3A9688A2" w14:textId="65956D93" w:rsidR="00026685" w:rsidRPr="00A317F2" w:rsidRDefault="00026685" w:rsidP="00026685">
            <w:pPr>
              <w:overflowPunct/>
              <w:autoSpaceDE/>
              <w:autoSpaceDN/>
              <w:adjustRightInd/>
              <w:spacing w:before="120" w:after="120" w:line="276" w:lineRule="auto"/>
              <w:jc w:val="left"/>
              <w:textAlignment w:val="auto"/>
              <w:rPr>
                <w:rFonts w:eastAsia="Calibri"/>
                <w:lang w:eastAsia="en-US"/>
              </w:rPr>
            </w:pPr>
            <w:r w:rsidRPr="00A317F2">
              <w:rPr>
                <w:rFonts w:eastAsia="Calibri"/>
                <w:lang w:eastAsia="en-US"/>
              </w:rPr>
              <w:t xml:space="preserve">The Vendor shall provide documentary evidence from the </w:t>
            </w:r>
            <w:r w:rsidR="006708F6" w:rsidRPr="00A317F2">
              <w:rPr>
                <w:rFonts w:eastAsia="Calibri"/>
                <w:lang w:eastAsia="en-US"/>
              </w:rPr>
              <w:t>M</w:t>
            </w:r>
            <w:r w:rsidRPr="00A317F2">
              <w:rPr>
                <w:rFonts w:eastAsia="Calibri"/>
                <w:lang w:eastAsia="en-US"/>
              </w:rPr>
              <w:t>anufacturer that the system shall continue to be supplied at least five</w:t>
            </w:r>
            <w:r w:rsidR="00137CCF" w:rsidRPr="00A317F2">
              <w:rPr>
                <w:rFonts w:eastAsia="Calibri"/>
                <w:lang w:eastAsia="en-US"/>
              </w:rPr>
              <w:t xml:space="preserve"> (5)</w:t>
            </w:r>
            <w:r w:rsidRPr="00A317F2">
              <w:rPr>
                <w:rFonts w:eastAsia="Calibri"/>
                <w:lang w:eastAsia="en-US"/>
              </w:rPr>
              <w:t xml:space="preserve"> years from the date of purchase.</w:t>
            </w:r>
          </w:p>
          <w:p w14:paraId="2C139B31" w14:textId="0598533F" w:rsidR="00137CCF" w:rsidRPr="00A317F2" w:rsidRDefault="00137CCF" w:rsidP="00137CCF">
            <w:pPr>
              <w:pStyle w:val="pf0"/>
              <w:jc w:val="both"/>
              <w:rPr>
                <w:rFonts w:eastAsia="Calibri"/>
                <w:lang w:val="en-GB"/>
              </w:rPr>
            </w:pPr>
            <w:r w:rsidRPr="00A317F2">
              <w:rPr>
                <w:rFonts w:eastAsia="Calibri"/>
                <w:lang w:val="en-GB"/>
              </w:rPr>
              <w:t>This stipulation is to ensure that the proposed solution remains accessible in the market for a duration of no less than five (5) years, thereby preventing the Vendor from delivering a solution that is on the brink of discontinuation.</w:t>
            </w:r>
          </w:p>
          <w:p w14:paraId="31A0C476" w14:textId="322C2B0F" w:rsidR="00137CCF" w:rsidRPr="00A317F2" w:rsidRDefault="00137CCF" w:rsidP="00026685">
            <w:pPr>
              <w:overflowPunct/>
              <w:autoSpaceDE/>
              <w:autoSpaceDN/>
              <w:adjustRightInd/>
              <w:spacing w:before="120" w:after="120" w:line="276" w:lineRule="auto"/>
              <w:jc w:val="left"/>
              <w:textAlignment w:val="auto"/>
              <w:rPr>
                <w:rFonts w:eastAsia="Calibri"/>
                <w:lang w:eastAsia="en-US"/>
              </w:rPr>
            </w:pPr>
          </w:p>
        </w:tc>
        <w:tc>
          <w:tcPr>
            <w:tcW w:w="810" w:type="pct"/>
            <w:tcBorders>
              <w:top w:val="single" w:sz="2" w:space="0" w:color="C4BC96"/>
              <w:left w:val="single" w:sz="2" w:space="0" w:color="C4BC96"/>
              <w:bottom w:val="single" w:sz="2" w:space="0" w:color="C4BC96"/>
              <w:right w:val="single" w:sz="2" w:space="0" w:color="C4BC96"/>
            </w:tcBorders>
          </w:tcPr>
          <w:p w14:paraId="7F9DB53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3D88FB12" w14:textId="22716802" w:rsidR="00026685" w:rsidRPr="00A317F2" w:rsidRDefault="006708F6" w:rsidP="006708F6">
      <w:pPr>
        <w:overflowPunct/>
        <w:autoSpaceDE/>
        <w:autoSpaceDN/>
        <w:adjustRightInd/>
        <w:spacing w:before="120" w:after="120" w:line="276" w:lineRule="auto"/>
        <w:textAlignment w:val="auto"/>
        <w:rPr>
          <w:rFonts w:eastAsia="Calibri"/>
          <w:bCs/>
          <w:color w:val="00B0F0"/>
          <w:lang w:eastAsia="en-US"/>
        </w:rPr>
      </w:pPr>
      <w:bookmarkStart w:id="792" w:name="_Toc82880942"/>
      <w:r w:rsidRPr="00A317F2">
        <w:rPr>
          <w:rFonts w:eastAsia="Calibri"/>
          <w:bCs/>
          <w:color w:val="00B0F0"/>
          <w:lang w:eastAsia="en-US"/>
        </w:rPr>
        <w:t xml:space="preserve">Table 16: </w:t>
      </w:r>
      <w:r w:rsidR="00026685" w:rsidRPr="00A317F2">
        <w:rPr>
          <w:rFonts w:eastAsia="Calibri"/>
          <w:bCs/>
          <w:color w:val="00B0F0"/>
          <w:lang w:eastAsia="en-US"/>
        </w:rPr>
        <w:t>Acceptance Testing and Commissioning Requirements</w:t>
      </w:r>
      <w:bookmarkEnd w:id="792"/>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08"/>
        <w:gridCol w:w="1478"/>
      </w:tblGrid>
      <w:tr w:rsidR="00026685" w:rsidRPr="00A317F2" w14:paraId="0ABD2538" w14:textId="77777777" w:rsidTr="00026685">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4B14BE9A" w14:textId="77777777" w:rsidR="00026685" w:rsidRPr="00A317F2" w:rsidRDefault="00026685" w:rsidP="00026685">
            <w:pPr>
              <w:overflowPunct/>
              <w:autoSpaceDE/>
              <w:autoSpaceDN/>
              <w:adjustRightInd/>
              <w:spacing w:before="240" w:after="120" w:line="276" w:lineRule="auto"/>
              <w:textAlignment w:val="auto"/>
              <w:rPr>
                <w:rFonts w:eastAsia="Arial Unicode MS"/>
                <w:b/>
                <w:bCs/>
                <w:lang w:eastAsia="en-US"/>
              </w:rPr>
            </w:pPr>
            <w:r w:rsidRPr="00A317F2">
              <w:rPr>
                <w:rFonts w:eastAsia="Calibri"/>
                <w:b/>
                <w:bCs/>
                <w:lang w:eastAsia="en-US"/>
              </w:rPr>
              <w:t>Reference ID</w:t>
            </w:r>
          </w:p>
        </w:tc>
        <w:tc>
          <w:tcPr>
            <w:tcW w:w="3293" w:type="pct"/>
            <w:tcBorders>
              <w:top w:val="single" w:sz="2" w:space="0" w:color="C4BC96"/>
              <w:left w:val="single" w:sz="2" w:space="0" w:color="C4BC96"/>
              <w:bottom w:val="single" w:sz="2" w:space="0" w:color="C4BC96"/>
              <w:right w:val="single" w:sz="2" w:space="0" w:color="C4BC96"/>
            </w:tcBorders>
            <w:shd w:val="clear" w:color="auto" w:fill="F2F2F2"/>
            <w:hideMark/>
          </w:tcPr>
          <w:p w14:paraId="75E0E459" w14:textId="77777777" w:rsidR="00026685" w:rsidRPr="00A317F2" w:rsidRDefault="00026685" w:rsidP="00026685">
            <w:pPr>
              <w:overflowPunct/>
              <w:autoSpaceDE/>
              <w:autoSpaceDN/>
              <w:adjustRightInd/>
              <w:spacing w:before="240" w:after="120" w:line="276" w:lineRule="auto"/>
              <w:textAlignment w:val="auto"/>
              <w:rPr>
                <w:rFonts w:eastAsia="Arial Unicode MS"/>
                <w:b/>
                <w:bCs/>
                <w:lang w:eastAsia="en-US"/>
              </w:rPr>
            </w:pPr>
            <w:r w:rsidRPr="00A317F2">
              <w:rPr>
                <w:rFonts w:eastAsia="Calibri"/>
                <w:b/>
                <w:bCs/>
                <w:lang w:eastAsia="en-US"/>
              </w:rPr>
              <w:t>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4FA51255" w14:textId="77777777" w:rsidR="00026685" w:rsidRPr="00A317F2" w:rsidRDefault="00026685" w:rsidP="00026685">
            <w:pPr>
              <w:overflowPunct/>
              <w:autoSpaceDE/>
              <w:autoSpaceDN/>
              <w:adjustRightInd/>
              <w:spacing w:before="240" w:after="120" w:line="276" w:lineRule="auto"/>
              <w:textAlignment w:val="auto"/>
              <w:rPr>
                <w:rFonts w:eastAsia="Arial Unicode MS"/>
                <w:b/>
                <w:bCs/>
                <w:lang w:eastAsia="en-US"/>
              </w:rPr>
            </w:pPr>
            <w:r w:rsidRPr="00A317F2">
              <w:rPr>
                <w:rFonts w:eastAsia="Calibri"/>
                <w:b/>
                <w:bCs/>
                <w:lang w:eastAsia="en-US"/>
              </w:rPr>
              <w:t>Notes</w:t>
            </w:r>
          </w:p>
        </w:tc>
      </w:tr>
      <w:tr w:rsidR="00026685" w:rsidRPr="00A317F2" w14:paraId="1F820DBD" w14:textId="77777777" w:rsidTr="00026685">
        <w:tc>
          <w:tcPr>
            <w:tcW w:w="897" w:type="pct"/>
            <w:tcBorders>
              <w:top w:val="single" w:sz="2" w:space="0" w:color="C4BC96"/>
              <w:left w:val="single" w:sz="2" w:space="0" w:color="C4BC96"/>
              <w:bottom w:val="single" w:sz="2" w:space="0" w:color="C4BC96"/>
              <w:right w:val="single" w:sz="2" w:space="0" w:color="C4BC96"/>
            </w:tcBorders>
          </w:tcPr>
          <w:p w14:paraId="15497CC2"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3F43E6C8"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implemented firewall shall undergo functional, acceptance / performance testing after completion of installation and commissioning of all the components of the </w:t>
            </w:r>
            <w:r w:rsidRPr="00A317F2">
              <w:rPr>
                <w:lang w:eastAsia="ar-SA"/>
              </w:rPr>
              <w:lastRenderedPageBreak/>
              <w:t>solution at the sites of installation as per schedule of requirement.</w:t>
            </w:r>
          </w:p>
          <w:p w14:paraId="2AF96B5D"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be responsible for setting up and providing support during the acceptance testing exercise without any extra cost to the Fund.</w:t>
            </w:r>
          </w:p>
        </w:tc>
        <w:tc>
          <w:tcPr>
            <w:tcW w:w="810" w:type="pct"/>
            <w:tcBorders>
              <w:top w:val="single" w:sz="2" w:space="0" w:color="C4BC96"/>
              <w:left w:val="single" w:sz="2" w:space="0" w:color="C4BC96"/>
              <w:bottom w:val="single" w:sz="2" w:space="0" w:color="C4BC96"/>
              <w:right w:val="single" w:sz="2" w:space="0" w:color="C4BC96"/>
            </w:tcBorders>
          </w:tcPr>
          <w:p w14:paraId="3D98870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09507B0C"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B55C37B"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04392BE4"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firewall solution shall be subjected to a vulnerability assessment exercise.</w:t>
            </w:r>
          </w:p>
        </w:tc>
        <w:tc>
          <w:tcPr>
            <w:tcW w:w="810" w:type="pct"/>
            <w:tcBorders>
              <w:top w:val="single" w:sz="2" w:space="0" w:color="C4BC96"/>
              <w:left w:val="single" w:sz="2" w:space="0" w:color="C4BC96"/>
              <w:bottom w:val="single" w:sz="2" w:space="0" w:color="C4BC96"/>
              <w:right w:val="single" w:sz="2" w:space="0" w:color="C4BC96"/>
            </w:tcBorders>
          </w:tcPr>
          <w:p w14:paraId="20557404"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C01D5D0"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F8D3AAC"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1810C4FC"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If any problems are found during the test period, the firewall system Administrator will notify the Vendor to correct the problem.</w:t>
            </w:r>
          </w:p>
        </w:tc>
        <w:tc>
          <w:tcPr>
            <w:tcW w:w="810" w:type="pct"/>
            <w:tcBorders>
              <w:top w:val="single" w:sz="2" w:space="0" w:color="C4BC96"/>
              <w:left w:val="single" w:sz="2" w:space="0" w:color="C4BC96"/>
              <w:bottom w:val="single" w:sz="2" w:space="0" w:color="C4BC96"/>
              <w:right w:val="single" w:sz="2" w:space="0" w:color="C4BC96"/>
            </w:tcBorders>
          </w:tcPr>
          <w:p w14:paraId="5661AB9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04EF1293"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D7491B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C06C46A"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After all known problems have been resolved or the end of the test period, whichever is later, the firewall system Administrator will accept the implementation plan as complete and authorize the release of the final payment to the Vendor.</w:t>
            </w:r>
          </w:p>
        </w:tc>
        <w:tc>
          <w:tcPr>
            <w:tcW w:w="810" w:type="pct"/>
            <w:tcBorders>
              <w:top w:val="single" w:sz="2" w:space="0" w:color="C4BC96"/>
              <w:left w:val="single" w:sz="2" w:space="0" w:color="C4BC96"/>
              <w:bottom w:val="single" w:sz="2" w:space="0" w:color="C4BC96"/>
              <w:right w:val="single" w:sz="2" w:space="0" w:color="C4BC96"/>
            </w:tcBorders>
          </w:tcPr>
          <w:p w14:paraId="1AA9F37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F75CD8C"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2A85729"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bookmarkStart w:id="793" w:name="_Toc82880943"/>
          </w:p>
        </w:tc>
        <w:tc>
          <w:tcPr>
            <w:tcW w:w="3293" w:type="pct"/>
            <w:tcBorders>
              <w:top w:val="single" w:sz="2" w:space="0" w:color="C4BC96"/>
              <w:left w:val="single" w:sz="2" w:space="0" w:color="C4BC96"/>
              <w:bottom w:val="single" w:sz="2" w:space="0" w:color="C4BC96"/>
              <w:right w:val="single" w:sz="2" w:space="0" w:color="C4BC96"/>
            </w:tcBorders>
            <w:hideMark/>
          </w:tcPr>
          <w:p w14:paraId="6F249DDA"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proposed solution shall be deemed to have been accepted by the Fund, after its commissioning, when all the activities as defined in the scope of work related to the acceptance of solution have been successfully executed. </w:t>
            </w:r>
          </w:p>
        </w:tc>
        <w:tc>
          <w:tcPr>
            <w:tcW w:w="810" w:type="pct"/>
            <w:tcBorders>
              <w:top w:val="single" w:sz="2" w:space="0" w:color="C4BC96"/>
              <w:left w:val="single" w:sz="2" w:space="0" w:color="C4BC96"/>
              <w:bottom w:val="single" w:sz="2" w:space="0" w:color="C4BC96"/>
              <w:right w:val="single" w:sz="2" w:space="0" w:color="C4BC96"/>
            </w:tcBorders>
          </w:tcPr>
          <w:p w14:paraId="6AC8ABD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D5D3BAB"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55B375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768043D"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system shall be deemed to have been commissioned when all the activities defined under the scope of work, for commissioning of system, have been successfully executed and completed.</w:t>
            </w:r>
          </w:p>
        </w:tc>
        <w:tc>
          <w:tcPr>
            <w:tcW w:w="810" w:type="pct"/>
            <w:tcBorders>
              <w:top w:val="single" w:sz="2" w:space="0" w:color="C4BC96"/>
              <w:left w:val="single" w:sz="2" w:space="0" w:color="C4BC96"/>
              <w:bottom w:val="single" w:sz="2" w:space="0" w:color="C4BC96"/>
              <w:right w:val="single" w:sz="2" w:space="0" w:color="C4BC96"/>
            </w:tcBorders>
          </w:tcPr>
          <w:p w14:paraId="5C7771FF"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2CC70EE0" w14:textId="34AF7F6B" w:rsidR="00026685" w:rsidRPr="00A317F2" w:rsidRDefault="002325A2" w:rsidP="002325A2">
      <w:pPr>
        <w:overflowPunct/>
        <w:autoSpaceDE/>
        <w:autoSpaceDN/>
        <w:adjustRightInd/>
        <w:spacing w:before="120" w:after="120" w:line="276" w:lineRule="auto"/>
        <w:textAlignment w:val="auto"/>
        <w:rPr>
          <w:rFonts w:eastAsia="Calibri"/>
          <w:bCs/>
          <w:color w:val="00B0F0"/>
          <w:lang w:eastAsia="en-US"/>
        </w:rPr>
      </w:pPr>
      <w:r w:rsidRPr="00A317F2">
        <w:rPr>
          <w:rFonts w:eastAsia="Calibri"/>
          <w:bCs/>
          <w:color w:val="00B0F0"/>
          <w:lang w:eastAsia="en-US"/>
        </w:rPr>
        <w:t xml:space="preserve">Table 17: </w:t>
      </w:r>
      <w:r w:rsidR="00026685" w:rsidRPr="00A317F2">
        <w:rPr>
          <w:rFonts w:eastAsia="Calibri"/>
          <w:bCs/>
          <w:color w:val="00B0F0"/>
          <w:lang w:eastAsia="en-US"/>
        </w:rPr>
        <w:t>Project Deliverable Requirements</w:t>
      </w:r>
      <w:bookmarkEnd w:id="793"/>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08"/>
        <w:gridCol w:w="1478"/>
      </w:tblGrid>
      <w:tr w:rsidR="00026685" w:rsidRPr="00A317F2" w14:paraId="7D697A85" w14:textId="77777777" w:rsidTr="00026685">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6B9275AC"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Reference ID</w:t>
            </w:r>
          </w:p>
        </w:tc>
        <w:tc>
          <w:tcPr>
            <w:tcW w:w="3293" w:type="pct"/>
            <w:tcBorders>
              <w:top w:val="single" w:sz="2" w:space="0" w:color="C4BC96"/>
              <w:left w:val="single" w:sz="2" w:space="0" w:color="C4BC96"/>
              <w:bottom w:val="single" w:sz="2" w:space="0" w:color="C4BC96"/>
              <w:right w:val="single" w:sz="2" w:space="0" w:color="C4BC96"/>
            </w:tcBorders>
            <w:shd w:val="clear" w:color="auto" w:fill="F2F2F2"/>
            <w:hideMark/>
          </w:tcPr>
          <w:p w14:paraId="6CB94091"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19EEE8E6" w14:textId="77777777" w:rsidR="00026685" w:rsidRPr="00A317F2" w:rsidRDefault="00026685" w:rsidP="00026685">
            <w:pPr>
              <w:overflowPunct/>
              <w:autoSpaceDE/>
              <w:autoSpaceDN/>
              <w:adjustRightInd/>
              <w:spacing w:before="240" w:after="120" w:line="276" w:lineRule="auto"/>
              <w:textAlignment w:val="auto"/>
              <w:rPr>
                <w:rFonts w:eastAsia="Calibri"/>
                <w:b/>
                <w:bCs/>
                <w:lang w:eastAsia="en-US"/>
              </w:rPr>
            </w:pPr>
            <w:r w:rsidRPr="00A317F2">
              <w:rPr>
                <w:rFonts w:eastAsia="Calibri"/>
                <w:b/>
                <w:bCs/>
                <w:lang w:eastAsia="en-US"/>
              </w:rPr>
              <w:t>Notes</w:t>
            </w:r>
          </w:p>
        </w:tc>
      </w:tr>
      <w:tr w:rsidR="00026685" w:rsidRPr="00A317F2" w14:paraId="091464EA" w14:textId="77777777" w:rsidTr="00026685">
        <w:tc>
          <w:tcPr>
            <w:tcW w:w="897" w:type="pct"/>
            <w:tcBorders>
              <w:top w:val="single" w:sz="2" w:space="0" w:color="C4BC96"/>
              <w:left w:val="single" w:sz="2" w:space="0" w:color="C4BC96"/>
              <w:bottom w:val="single" w:sz="2" w:space="0" w:color="C4BC96"/>
              <w:right w:val="single" w:sz="2" w:space="0" w:color="C4BC96"/>
            </w:tcBorders>
          </w:tcPr>
          <w:p w14:paraId="528E3EA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3606235F" w14:textId="2D6CE33B" w:rsidR="00026685" w:rsidRPr="00A317F2" w:rsidRDefault="00026685"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 xml:space="preserve">On completion of the assignment, the Vendor will provide an </w:t>
            </w:r>
            <w:r w:rsidR="00417E83" w:rsidRPr="00A317F2">
              <w:rPr>
                <w:rFonts w:eastAsia="Calibri"/>
                <w:lang w:eastAsia="en-US"/>
              </w:rPr>
              <w:t>i</w:t>
            </w:r>
            <w:r w:rsidRPr="00A317F2">
              <w:rPr>
                <w:rFonts w:eastAsia="Calibri"/>
                <w:lang w:eastAsia="en-US"/>
              </w:rPr>
              <w:t>nfrastructure design documentation sign-off to close the project.</w:t>
            </w:r>
          </w:p>
        </w:tc>
        <w:tc>
          <w:tcPr>
            <w:tcW w:w="810" w:type="pct"/>
            <w:tcBorders>
              <w:top w:val="single" w:sz="2" w:space="0" w:color="C4BC96"/>
              <w:left w:val="single" w:sz="2" w:space="0" w:color="C4BC96"/>
              <w:bottom w:val="single" w:sz="2" w:space="0" w:color="C4BC96"/>
              <w:right w:val="single" w:sz="2" w:space="0" w:color="C4BC96"/>
            </w:tcBorders>
          </w:tcPr>
          <w:p w14:paraId="2487CEC7"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36A9006B" w14:textId="77777777" w:rsidTr="00026685">
        <w:tc>
          <w:tcPr>
            <w:tcW w:w="897" w:type="pct"/>
            <w:tcBorders>
              <w:top w:val="single" w:sz="2" w:space="0" w:color="C4BC96"/>
              <w:left w:val="single" w:sz="2" w:space="0" w:color="C4BC96"/>
              <w:bottom w:val="single" w:sz="2" w:space="0" w:color="C4BC96"/>
              <w:right w:val="single" w:sz="2" w:space="0" w:color="C4BC96"/>
            </w:tcBorders>
          </w:tcPr>
          <w:p w14:paraId="6E701675"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5D1A823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The Vendor shall provide documented actions taken on resolving issues encountered during the implementation, UAT and deployment.</w:t>
            </w:r>
          </w:p>
        </w:tc>
        <w:tc>
          <w:tcPr>
            <w:tcW w:w="810" w:type="pct"/>
            <w:tcBorders>
              <w:top w:val="single" w:sz="2" w:space="0" w:color="C4BC96"/>
              <w:left w:val="single" w:sz="2" w:space="0" w:color="C4BC96"/>
              <w:bottom w:val="single" w:sz="2" w:space="0" w:color="C4BC96"/>
              <w:right w:val="single" w:sz="2" w:space="0" w:color="C4BC96"/>
            </w:tcBorders>
          </w:tcPr>
          <w:p w14:paraId="5D022742"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86F79A2" w14:textId="77777777" w:rsidTr="00026685">
        <w:tc>
          <w:tcPr>
            <w:tcW w:w="897" w:type="pct"/>
            <w:tcBorders>
              <w:top w:val="single" w:sz="2" w:space="0" w:color="C4BC96"/>
              <w:left w:val="single" w:sz="2" w:space="0" w:color="C4BC96"/>
              <w:bottom w:val="single" w:sz="2" w:space="0" w:color="C4BC96"/>
              <w:right w:val="single" w:sz="2" w:space="0" w:color="C4BC96"/>
            </w:tcBorders>
          </w:tcPr>
          <w:p w14:paraId="0C81E2DD"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6DE8F187"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The Vendor shall provide a fully configured, patched, tested and functional firewall solution.</w:t>
            </w:r>
          </w:p>
        </w:tc>
        <w:tc>
          <w:tcPr>
            <w:tcW w:w="810" w:type="pct"/>
            <w:tcBorders>
              <w:top w:val="single" w:sz="2" w:space="0" w:color="C4BC96"/>
              <w:left w:val="single" w:sz="2" w:space="0" w:color="C4BC96"/>
              <w:bottom w:val="single" w:sz="2" w:space="0" w:color="C4BC96"/>
              <w:right w:val="single" w:sz="2" w:space="0" w:color="C4BC96"/>
            </w:tcBorders>
          </w:tcPr>
          <w:p w14:paraId="1C86BF8E"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64516AA5" w14:textId="77777777" w:rsidR="00E80EA2" w:rsidRDefault="00E80EA2" w:rsidP="00417E83">
      <w:pPr>
        <w:overflowPunct/>
        <w:autoSpaceDE/>
        <w:autoSpaceDN/>
        <w:adjustRightInd/>
        <w:spacing w:before="120" w:after="120" w:line="276" w:lineRule="auto"/>
        <w:textAlignment w:val="auto"/>
        <w:rPr>
          <w:rFonts w:eastAsia="Calibri"/>
          <w:bCs/>
          <w:color w:val="00B0F0"/>
          <w:lang w:eastAsia="en-US"/>
        </w:rPr>
      </w:pPr>
      <w:bookmarkStart w:id="794" w:name="_Toc82880944"/>
    </w:p>
    <w:p w14:paraId="679A2DE4" w14:textId="7EC4F0A8" w:rsidR="00026685" w:rsidRPr="00A317F2" w:rsidRDefault="00417E83" w:rsidP="00417E83">
      <w:pPr>
        <w:overflowPunct/>
        <w:autoSpaceDE/>
        <w:autoSpaceDN/>
        <w:adjustRightInd/>
        <w:spacing w:before="120" w:after="120" w:line="276" w:lineRule="auto"/>
        <w:textAlignment w:val="auto"/>
        <w:rPr>
          <w:rFonts w:eastAsia="Calibri"/>
          <w:bCs/>
          <w:color w:val="00B0F0"/>
          <w:lang w:eastAsia="en-US"/>
        </w:rPr>
      </w:pPr>
      <w:r w:rsidRPr="00A317F2">
        <w:rPr>
          <w:rFonts w:eastAsia="Calibri"/>
          <w:bCs/>
          <w:color w:val="00B0F0"/>
          <w:lang w:eastAsia="en-US"/>
        </w:rPr>
        <w:lastRenderedPageBreak/>
        <w:t xml:space="preserve">Table 18: </w:t>
      </w:r>
      <w:r w:rsidR="00026685" w:rsidRPr="00A317F2">
        <w:rPr>
          <w:rFonts w:eastAsia="Calibri"/>
          <w:bCs/>
          <w:color w:val="00B0F0"/>
          <w:lang w:eastAsia="en-US"/>
        </w:rPr>
        <w:t>Project Management Requirements</w:t>
      </w:r>
      <w:bookmarkEnd w:id="794"/>
    </w:p>
    <w:tbl>
      <w:tblPr>
        <w:tblW w:w="5000" w:type="pct"/>
        <w:tblBorders>
          <w:top w:val="single" w:sz="2" w:space="0" w:color="C4BC96"/>
          <w:left w:val="single" w:sz="2" w:space="0" w:color="C4BC96"/>
          <w:bottom w:val="single" w:sz="2" w:space="0" w:color="C4BC96"/>
          <w:right w:val="single" w:sz="2" w:space="0" w:color="C4BC96"/>
          <w:insideH w:val="single" w:sz="2" w:space="0" w:color="C4BC96"/>
          <w:insideV w:val="single" w:sz="2" w:space="0" w:color="C4BC96"/>
        </w:tblBorders>
        <w:tblLook w:val="04A0" w:firstRow="1" w:lastRow="0" w:firstColumn="1" w:lastColumn="0" w:noHBand="0" w:noVBand="1"/>
      </w:tblPr>
      <w:tblGrid>
        <w:gridCol w:w="1636"/>
        <w:gridCol w:w="6008"/>
        <w:gridCol w:w="1478"/>
      </w:tblGrid>
      <w:tr w:rsidR="00026685" w:rsidRPr="00A317F2" w14:paraId="3E0297CB" w14:textId="77777777" w:rsidTr="00026685">
        <w:trPr>
          <w:tblHeader/>
        </w:trPr>
        <w:tc>
          <w:tcPr>
            <w:tcW w:w="897" w:type="pct"/>
            <w:tcBorders>
              <w:top w:val="single" w:sz="2" w:space="0" w:color="C4BC96"/>
              <w:left w:val="single" w:sz="2" w:space="0" w:color="C4BC96"/>
              <w:bottom w:val="single" w:sz="2" w:space="0" w:color="C4BC96"/>
              <w:right w:val="single" w:sz="2" w:space="0" w:color="C4BC96"/>
            </w:tcBorders>
            <w:shd w:val="clear" w:color="auto" w:fill="F2F2F2"/>
            <w:hideMark/>
          </w:tcPr>
          <w:p w14:paraId="20DF6F5A" w14:textId="77777777" w:rsidR="00026685" w:rsidRPr="00A317F2" w:rsidRDefault="00026685" w:rsidP="00026685">
            <w:pPr>
              <w:overflowPunct/>
              <w:autoSpaceDE/>
              <w:autoSpaceDN/>
              <w:adjustRightInd/>
              <w:spacing w:before="240" w:after="120" w:line="276" w:lineRule="auto"/>
              <w:textAlignment w:val="auto"/>
              <w:rPr>
                <w:rFonts w:eastAsia="Arial Unicode MS"/>
                <w:b/>
                <w:bCs/>
                <w:lang w:eastAsia="en-US"/>
              </w:rPr>
            </w:pPr>
            <w:r w:rsidRPr="00A317F2">
              <w:rPr>
                <w:rFonts w:eastAsia="Calibri"/>
                <w:b/>
                <w:bCs/>
                <w:lang w:eastAsia="en-US"/>
              </w:rPr>
              <w:t>Reference ID</w:t>
            </w:r>
          </w:p>
        </w:tc>
        <w:tc>
          <w:tcPr>
            <w:tcW w:w="3293" w:type="pct"/>
            <w:tcBorders>
              <w:top w:val="single" w:sz="2" w:space="0" w:color="C4BC96"/>
              <w:left w:val="single" w:sz="2" w:space="0" w:color="C4BC96"/>
              <w:bottom w:val="single" w:sz="2" w:space="0" w:color="C4BC96"/>
              <w:right w:val="single" w:sz="2" w:space="0" w:color="C4BC96"/>
            </w:tcBorders>
            <w:shd w:val="clear" w:color="auto" w:fill="F2F2F2"/>
            <w:hideMark/>
          </w:tcPr>
          <w:p w14:paraId="36BF9C46" w14:textId="77777777" w:rsidR="00026685" w:rsidRPr="00A317F2" w:rsidRDefault="00026685" w:rsidP="00026685">
            <w:pPr>
              <w:overflowPunct/>
              <w:autoSpaceDE/>
              <w:autoSpaceDN/>
              <w:adjustRightInd/>
              <w:spacing w:before="240" w:after="120" w:line="276" w:lineRule="auto"/>
              <w:textAlignment w:val="auto"/>
              <w:rPr>
                <w:rFonts w:eastAsia="Arial Unicode MS"/>
                <w:b/>
                <w:bCs/>
                <w:lang w:eastAsia="en-US"/>
              </w:rPr>
            </w:pPr>
            <w:r w:rsidRPr="00A317F2">
              <w:rPr>
                <w:rFonts w:eastAsia="Calibri"/>
                <w:b/>
                <w:bCs/>
                <w:lang w:eastAsia="en-US"/>
              </w:rPr>
              <w:t>Requirement</w:t>
            </w:r>
          </w:p>
        </w:tc>
        <w:tc>
          <w:tcPr>
            <w:tcW w:w="810" w:type="pct"/>
            <w:tcBorders>
              <w:top w:val="single" w:sz="2" w:space="0" w:color="C4BC96"/>
              <w:left w:val="single" w:sz="2" w:space="0" w:color="C4BC96"/>
              <w:bottom w:val="single" w:sz="2" w:space="0" w:color="C4BC96"/>
              <w:right w:val="single" w:sz="2" w:space="0" w:color="C4BC96"/>
            </w:tcBorders>
            <w:shd w:val="clear" w:color="auto" w:fill="F2F2F2"/>
            <w:hideMark/>
          </w:tcPr>
          <w:p w14:paraId="6FDAF554" w14:textId="77777777" w:rsidR="00026685" w:rsidRPr="00A317F2" w:rsidRDefault="00026685" w:rsidP="00026685">
            <w:pPr>
              <w:overflowPunct/>
              <w:autoSpaceDE/>
              <w:autoSpaceDN/>
              <w:adjustRightInd/>
              <w:spacing w:before="240" w:after="120" w:line="276" w:lineRule="auto"/>
              <w:textAlignment w:val="auto"/>
              <w:rPr>
                <w:rFonts w:eastAsia="Arial Unicode MS"/>
                <w:b/>
                <w:bCs/>
                <w:lang w:eastAsia="en-US"/>
              </w:rPr>
            </w:pPr>
            <w:r w:rsidRPr="00A317F2">
              <w:rPr>
                <w:rFonts w:eastAsia="Calibri"/>
                <w:b/>
                <w:bCs/>
                <w:lang w:eastAsia="en-US"/>
              </w:rPr>
              <w:t>Notes</w:t>
            </w:r>
          </w:p>
        </w:tc>
      </w:tr>
      <w:tr w:rsidR="00026685" w:rsidRPr="00A317F2" w14:paraId="4CA3CD41" w14:textId="77777777" w:rsidTr="00026685">
        <w:trPr>
          <w:trHeight w:val="1261"/>
        </w:trPr>
        <w:tc>
          <w:tcPr>
            <w:tcW w:w="897" w:type="pct"/>
            <w:tcBorders>
              <w:top w:val="single" w:sz="2" w:space="0" w:color="C4BC96"/>
              <w:left w:val="single" w:sz="2" w:space="0" w:color="C4BC96"/>
              <w:bottom w:val="single" w:sz="2" w:space="0" w:color="C4BC96"/>
              <w:right w:val="single" w:sz="2" w:space="0" w:color="C4BC96"/>
            </w:tcBorders>
          </w:tcPr>
          <w:p w14:paraId="04861F64"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86EEE3C"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Vendor shall propose an implementation plan for all the activities that shall be necessary to complete the implementation of the firewall solution (i.e., installation, configuration, training, acceptance testing and commissioning).</w:t>
            </w:r>
          </w:p>
          <w:p w14:paraId="42B64266" w14:textId="77777777"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The plan shall highlight the assumptions and dependencies to ensure that the Vendor will be able to deliver the required solution from the date of contract award.</w:t>
            </w:r>
          </w:p>
        </w:tc>
        <w:tc>
          <w:tcPr>
            <w:tcW w:w="810" w:type="pct"/>
            <w:tcBorders>
              <w:top w:val="single" w:sz="2" w:space="0" w:color="C4BC96"/>
              <w:left w:val="single" w:sz="2" w:space="0" w:color="C4BC96"/>
              <w:bottom w:val="single" w:sz="2" w:space="0" w:color="C4BC96"/>
              <w:right w:val="single" w:sz="2" w:space="0" w:color="C4BC96"/>
            </w:tcBorders>
          </w:tcPr>
          <w:p w14:paraId="651E0B4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6ACCB4C5" w14:textId="77777777" w:rsidTr="00026685">
        <w:trPr>
          <w:trHeight w:val="1261"/>
        </w:trPr>
        <w:tc>
          <w:tcPr>
            <w:tcW w:w="897" w:type="pct"/>
            <w:tcBorders>
              <w:top w:val="single" w:sz="2" w:space="0" w:color="C4BC96"/>
              <w:left w:val="single" w:sz="2" w:space="0" w:color="C4BC96"/>
              <w:bottom w:val="single" w:sz="2" w:space="0" w:color="C4BC96"/>
              <w:right w:val="single" w:sz="2" w:space="0" w:color="C4BC96"/>
            </w:tcBorders>
          </w:tcPr>
          <w:p w14:paraId="4306195E"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5C08146C" w14:textId="2D418253" w:rsidR="00026685" w:rsidRPr="00A317F2" w:rsidRDefault="00026685" w:rsidP="00026685">
            <w:pPr>
              <w:suppressAutoHyphens/>
              <w:overflowPunct/>
              <w:autoSpaceDE/>
              <w:autoSpaceDN/>
              <w:adjustRightInd/>
              <w:spacing w:before="120" w:after="120" w:line="276" w:lineRule="auto"/>
              <w:textAlignment w:val="auto"/>
              <w:rPr>
                <w:lang w:eastAsia="ar-SA"/>
              </w:rPr>
            </w:pPr>
            <w:r w:rsidRPr="00A317F2">
              <w:rPr>
                <w:lang w:eastAsia="ar-SA"/>
              </w:rPr>
              <w:t xml:space="preserve">The Vendor shall propose the composition of the </w:t>
            </w:r>
            <w:r w:rsidR="008A72A9" w:rsidRPr="00A317F2">
              <w:rPr>
                <w:lang w:eastAsia="ar-SA"/>
              </w:rPr>
              <w:t xml:space="preserve">project </w:t>
            </w:r>
            <w:r w:rsidRPr="00A317F2">
              <w:rPr>
                <w:lang w:eastAsia="ar-SA"/>
              </w:rPr>
              <w:t xml:space="preserve">team. Details of </w:t>
            </w:r>
            <w:r w:rsidR="001522A3" w:rsidRPr="00A317F2">
              <w:rPr>
                <w:lang w:eastAsia="ar-SA"/>
              </w:rPr>
              <w:t xml:space="preserve">personnel </w:t>
            </w:r>
            <w:r w:rsidRPr="00A317F2">
              <w:rPr>
                <w:lang w:eastAsia="ar-SA"/>
              </w:rPr>
              <w:t xml:space="preserve">nominated </w:t>
            </w:r>
            <w:r w:rsidR="001522A3" w:rsidRPr="00A317F2">
              <w:rPr>
                <w:lang w:eastAsia="ar-SA"/>
              </w:rPr>
              <w:t xml:space="preserve">on the project team </w:t>
            </w:r>
            <w:r w:rsidRPr="00A317F2">
              <w:rPr>
                <w:lang w:eastAsia="ar-SA"/>
              </w:rPr>
              <w:t>to participate in the implementation shall include the following:</w:t>
            </w:r>
          </w:p>
          <w:p w14:paraId="3D0454F1" w14:textId="77777777" w:rsidR="00026685" w:rsidRPr="00A317F2" w:rsidRDefault="00026685" w:rsidP="00E80EA2">
            <w:pPr>
              <w:numPr>
                <w:ilvl w:val="0"/>
                <w:numId w:val="53"/>
              </w:numPr>
              <w:overflowPunct/>
              <w:autoSpaceDE/>
              <w:autoSpaceDN/>
              <w:adjustRightInd/>
              <w:spacing w:before="120" w:after="120"/>
              <w:textAlignment w:val="auto"/>
              <w:rPr>
                <w:lang w:eastAsia="ar-SA"/>
              </w:rPr>
            </w:pPr>
            <w:r w:rsidRPr="00A317F2">
              <w:rPr>
                <w:lang w:eastAsia="ar-SA"/>
              </w:rPr>
              <w:t>Names</w:t>
            </w:r>
          </w:p>
          <w:p w14:paraId="6A3B75FE" w14:textId="77777777" w:rsidR="00026685" w:rsidRPr="00A317F2" w:rsidRDefault="00026685" w:rsidP="00E80EA2">
            <w:pPr>
              <w:numPr>
                <w:ilvl w:val="0"/>
                <w:numId w:val="53"/>
              </w:numPr>
              <w:overflowPunct/>
              <w:autoSpaceDE/>
              <w:autoSpaceDN/>
              <w:adjustRightInd/>
              <w:spacing w:before="120" w:after="120"/>
              <w:textAlignment w:val="auto"/>
              <w:rPr>
                <w:lang w:eastAsia="ar-SA"/>
              </w:rPr>
            </w:pPr>
            <w:r w:rsidRPr="00A317F2">
              <w:rPr>
                <w:lang w:eastAsia="ar-SA"/>
              </w:rPr>
              <w:t>Roles</w:t>
            </w:r>
          </w:p>
          <w:p w14:paraId="062A8651" w14:textId="77777777" w:rsidR="00026685" w:rsidRPr="00A317F2" w:rsidRDefault="00026685" w:rsidP="00E80EA2">
            <w:pPr>
              <w:numPr>
                <w:ilvl w:val="0"/>
                <w:numId w:val="53"/>
              </w:numPr>
              <w:overflowPunct/>
              <w:autoSpaceDE/>
              <w:autoSpaceDN/>
              <w:adjustRightInd/>
              <w:spacing w:before="120" w:after="120"/>
              <w:textAlignment w:val="auto"/>
              <w:rPr>
                <w:lang w:eastAsia="ar-SA"/>
              </w:rPr>
            </w:pPr>
            <w:r w:rsidRPr="00A317F2">
              <w:rPr>
                <w:lang w:eastAsia="ar-SA"/>
              </w:rPr>
              <w:t>CVs</w:t>
            </w:r>
          </w:p>
          <w:p w14:paraId="286F7A43" w14:textId="77777777" w:rsidR="00026685" w:rsidRPr="00A317F2" w:rsidRDefault="00026685" w:rsidP="00E80EA2">
            <w:pPr>
              <w:numPr>
                <w:ilvl w:val="0"/>
                <w:numId w:val="53"/>
              </w:numPr>
              <w:overflowPunct/>
              <w:autoSpaceDE/>
              <w:autoSpaceDN/>
              <w:adjustRightInd/>
              <w:spacing w:before="120" w:after="120"/>
              <w:textAlignment w:val="auto"/>
              <w:rPr>
                <w:rFonts w:eastAsia="Arial Unicode MS"/>
                <w:lang w:eastAsia="ar-SA"/>
              </w:rPr>
            </w:pPr>
            <w:r w:rsidRPr="00A317F2">
              <w:rPr>
                <w:lang w:eastAsia="ar-SA"/>
              </w:rPr>
              <w:t xml:space="preserve">Proof of the relevant certifications </w:t>
            </w:r>
          </w:p>
        </w:tc>
        <w:tc>
          <w:tcPr>
            <w:tcW w:w="810" w:type="pct"/>
            <w:tcBorders>
              <w:top w:val="single" w:sz="2" w:space="0" w:color="C4BC96"/>
              <w:left w:val="single" w:sz="2" w:space="0" w:color="C4BC96"/>
              <w:bottom w:val="single" w:sz="2" w:space="0" w:color="C4BC96"/>
              <w:right w:val="single" w:sz="2" w:space="0" w:color="C4BC96"/>
            </w:tcBorders>
          </w:tcPr>
          <w:p w14:paraId="57B235F4"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71BFF0A6" w14:textId="77777777" w:rsidTr="000B52DE">
        <w:trPr>
          <w:trHeight w:val="184"/>
        </w:trPr>
        <w:tc>
          <w:tcPr>
            <w:tcW w:w="897" w:type="pct"/>
            <w:tcBorders>
              <w:top w:val="single" w:sz="2" w:space="0" w:color="C4BC96"/>
              <w:left w:val="single" w:sz="2" w:space="0" w:color="C4BC96"/>
              <w:bottom w:val="single" w:sz="2" w:space="0" w:color="C4BC96"/>
              <w:right w:val="single" w:sz="2" w:space="0" w:color="C4BC96"/>
            </w:tcBorders>
          </w:tcPr>
          <w:p w14:paraId="4A3FCF52"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shd w:val="clear" w:color="auto" w:fill="auto"/>
            <w:hideMark/>
          </w:tcPr>
          <w:p w14:paraId="4E77BC00" w14:textId="77777777" w:rsidR="00FF60EE" w:rsidRPr="00A317F2" w:rsidRDefault="00C868BB"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 xml:space="preserve">The Vendor must demonstrate a minimum of three (3) years of experience in Cyber Security and IT equipment maintenance within an environment comparable in magnitude and complexity to that of the Fund. Proof of this experience is required, with a documented history of delivering similar systems for a minimum of three (3) years. </w:t>
            </w:r>
          </w:p>
          <w:p w14:paraId="0D014A0B" w14:textId="535712C4" w:rsidR="00026685" w:rsidRPr="00A317F2" w:rsidRDefault="00C868BB"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Additionally, the Vendor is expected to submit a minimum of three (3) examples of similar assignments completed for organizations to which they have supplied comparable firewall security solutions.</w:t>
            </w:r>
          </w:p>
        </w:tc>
        <w:tc>
          <w:tcPr>
            <w:tcW w:w="810" w:type="pct"/>
            <w:tcBorders>
              <w:top w:val="single" w:sz="2" w:space="0" w:color="C4BC96"/>
              <w:left w:val="single" w:sz="2" w:space="0" w:color="C4BC96"/>
              <w:bottom w:val="single" w:sz="2" w:space="0" w:color="C4BC96"/>
              <w:right w:val="single" w:sz="2" w:space="0" w:color="C4BC96"/>
            </w:tcBorders>
          </w:tcPr>
          <w:p w14:paraId="058245E4"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0F6113E5" w14:textId="77777777" w:rsidTr="00026685">
        <w:trPr>
          <w:trHeight w:val="184"/>
        </w:trPr>
        <w:tc>
          <w:tcPr>
            <w:tcW w:w="897" w:type="pct"/>
            <w:tcBorders>
              <w:top w:val="single" w:sz="2" w:space="0" w:color="C4BC96"/>
              <w:left w:val="single" w:sz="2" w:space="0" w:color="C4BC96"/>
              <w:bottom w:val="single" w:sz="2" w:space="0" w:color="C4BC96"/>
              <w:right w:val="single" w:sz="2" w:space="0" w:color="C4BC96"/>
            </w:tcBorders>
          </w:tcPr>
          <w:p w14:paraId="6B8012AD"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2B597926" w14:textId="0EC2606A" w:rsidR="00026685" w:rsidRPr="00A317F2" w:rsidRDefault="00FF60EE"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 xml:space="preserve">The Vendor is expected to submit Curriculum </w:t>
            </w:r>
            <w:r w:rsidR="00FE05E2" w:rsidRPr="00A317F2">
              <w:rPr>
                <w:rFonts w:eastAsia="Calibri"/>
                <w:lang w:eastAsia="en-US"/>
              </w:rPr>
              <w:t>V</w:t>
            </w:r>
            <w:r w:rsidRPr="00A317F2">
              <w:rPr>
                <w:rFonts w:eastAsia="Calibri"/>
                <w:lang w:eastAsia="en-US"/>
              </w:rPr>
              <w:t xml:space="preserve">itae (CVs) for a minimum of two (2) certified specialists who will be responsible for executing the support and maintenance of the proposed solution. This requirement is essential to ensure a competent and adequately staffed team is in place to deliver effective ongoing support, maintaining the solution's optimal </w:t>
            </w:r>
            <w:r w:rsidRPr="00A317F2">
              <w:rPr>
                <w:rFonts w:eastAsia="Calibri"/>
                <w:lang w:eastAsia="en-US"/>
              </w:rPr>
              <w:lastRenderedPageBreak/>
              <w:t>functionality and promptly addressing any potential issues that may arise during its operational lifespan.</w:t>
            </w:r>
          </w:p>
        </w:tc>
        <w:tc>
          <w:tcPr>
            <w:tcW w:w="810" w:type="pct"/>
            <w:tcBorders>
              <w:top w:val="single" w:sz="2" w:space="0" w:color="C4BC96"/>
              <w:left w:val="single" w:sz="2" w:space="0" w:color="C4BC96"/>
              <w:bottom w:val="single" w:sz="2" w:space="0" w:color="C4BC96"/>
              <w:right w:val="single" w:sz="2" w:space="0" w:color="C4BC96"/>
            </w:tcBorders>
          </w:tcPr>
          <w:p w14:paraId="22897BD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0CB67FC0" w14:textId="77777777" w:rsidTr="00F019ED">
        <w:trPr>
          <w:trHeight w:val="184"/>
        </w:trPr>
        <w:tc>
          <w:tcPr>
            <w:tcW w:w="897" w:type="pct"/>
            <w:tcBorders>
              <w:top w:val="single" w:sz="2" w:space="0" w:color="C4BC96"/>
              <w:left w:val="single" w:sz="2" w:space="0" w:color="C4BC96"/>
              <w:bottom w:val="single" w:sz="2" w:space="0" w:color="C4BC96"/>
              <w:right w:val="single" w:sz="2" w:space="0" w:color="C4BC96"/>
            </w:tcBorders>
          </w:tcPr>
          <w:p w14:paraId="1A44E66D"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shd w:val="clear" w:color="auto" w:fill="auto"/>
            <w:hideMark/>
          </w:tcPr>
          <w:p w14:paraId="604899D8"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The Vendor shall provide Proof of Authorization and Certification from the selected firewall brand stating that the bidder is Authorized to resell and support the systems in Uganda.</w:t>
            </w:r>
          </w:p>
        </w:tc>
        <w:tc>
          <w:tcPr>
            <w:tcW w:w="810" w:type="pct"/>
            <w:tcBorders>
              <w:top w:val="single" w:sz="2" w:space="0" w:color="C4BC96"/>
              <w:left w:val="single" w:sz="2" w:space="0" w:color="C4BC96"/>
              <w:bottom w:val="single" w:sz="2" w:space="0" w:color="C4BC96"/>
              <w:right w:val="single" w:sz="2" w:space="0" w:color="C4BC96"/>
            </w:tcBorders>
          </w:tcPr>
          <w:p w14:paraId="5C42E0CA"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22CA91C0" w14:textId="77777777" w:rsidTr="00304DFB">
        <w:trPr>
          <w:trHeight w:val="184"/>
        </w:trPr>
        <w:tc>
          <w:tcPr>
            <w:tcW w:w="897" w:type="pct"/>
            <w:tcBorders>
              <w:top w:val="single" w:sz="2" w:space="0" w:color="C4BC96"/>
              <w:left w:val="single" w:sz="2" w:space="0" w:color="C4BC96"/>
              <w:bottom w:val="single" w:sz="2" w:space="0" w:color="C4BC96"/>
              <w:right w:val="single" w:sz="2" w:space="0" w:color="C4BC96"/>
            </w:tcBorders>
          </w:tcPr>
          <w:p w14:paraId="14476D1F"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shd w:val="clear" w:color="auto" w:fill="auto"/>
            <w:hideMark/>
          </w:tcPr>
          <w:p w14:paraId="133205F9"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The Vendor shall submit a minimum of three (3) similar assignments from organizations to which they have supplied similar firewall security solution.</w:t>
            </w:r>
          </w:p>
        </w:tc>
        <w:tc>
          <w:tcPr>
            <w:tcW w:w="810" w:type="pct"/>
            <w:tcBorders>
              <w:top w:val="single" w:sz="2" w:space="0" w:color="C4BC96"/>
              <w:left w:val="single" w:sz="2" w:space="0" w:color="C4BC96"/>
              <w:bottom w:val="single" w:sz="2" w:space="0" w:color="C4BC96"/>
              <w:right w:val="single" w:sz="2" w:space="0" w:color="C4BC96"/>
            </w:tcBorders>
          </w:tcPr>
          <w:p w14:paraId="011BCE6B"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r w:rsidR="00026685" w:rsidRPr="00A317F2" w14:paraId="426ACB8F" w14:textId="77777777" w:rsidTr="00026685">
        <w:trPr>
          <w:trHeight w:val="184"/>
        </w:trPr>
        <w:tc>
          <w:tcPr>
            <w:tcW w:w="897" w:type="pct"/>
            <w:tcBorders>
              <w:top w:val="single" w:sz="2" w:space="0" w:color="C4BC96"/>
              <w:left w:val="single" w:sz="2" w:space="0" w:color="C4BC96"/>
              <w:bottom w:val="single" w:sz="2" w:space="0" w:color="C4BC96"/>
              <w:right w:val="single" w:sz="2" w:space="0" w:color="C4BC96"/>
            </w:tcBorders>
          </w:tcPr>
          <w:p w14:paraId="5046330A" w14:textId="77777777" w:rsidR="00026685" w:rsidRPr="00A317F2" w:rsidRDefault="00026685" w:rsidP="00D113D3">
            <w:pPr>
              <w:pStyle w:val="ListParagraph"/>
              <w:numPr>
                <w:ilvl w:val="0"/>
                <w:numId w:val="64"/>
              </w:numPr>
              <w:overflowPunct/>
              <w:autoSpaceDE/>
              <w:autoSpaceDN/>
              <w:adjustRightInd/>
              <w:spacing w:before="120" w:after="120" w:line="276" w:lineRule="auto"/>
              <w:ind w:hanging="720"/>
              <w:textAlignment w:val="auto"/>
              <w:rPr>
                <w:lang w:eastAsia="ar-SA"/>
              </w:rPr>
            </w:pPr>
          </w:p>
        </w:tc>
        <w:tc>
          <w:tcPr>
            <w:tcW w:w="3293" w:type="pct"/>
            <w:tcBorders>
              <w:top w:val="single" w:sz="2" w:space="0" w:color="C4BC96"/>
              <w:left w:val="single" w:sz="2" w:space="0" w:color="C4BC96"/>
              <w:bottom w:val="single" w:sz="2" w:space="0" w:color="C4BC96"/>
              <w:right w:val="single" w:sz="2" w:space="0" w:color="C4BC96"/>
            </w:tcBorders>
            <w:hideMark/>
          </w:tcPr>
          <w:p w14:paraId="3020E621"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r w:rsidRPr="00A317F2">
              <w:rPr>
                <w:rFonts w:eastAsia="Calibri"/>
                <w:lang w:eastAsia="en-US"/>
              </w:rPr>
              <w:t>The Vendor shall provide details of all pre-requisites for the implementation of the hybrid environment, which they expect DPF to provide before commencement of the implementation.</w:t>
            </w:r>
          </w:p>
        </w:tc>
        <w:tc>
          <w:tcPr>
            <w:tcW w:w="810" w:type="pct"/>
            <w:tcBorders>
              <w:top w:val="single" w:sz="2" w:space="0" w:color="C4BC96"/>
              <w:left w:val="single" w:sz="2" w:space="0" w:color="C4BC96"/>
              <w:bottom w:val="single" w:sz="2" w:space="0" w:color="C4BC96"/>
              <w:right w:val="single" w:sz="2" w:space="0" w:color="C4BC96"/>
            </w:tcBorders>
          </w:tcPr>
          <w:p w14:paraId="792959E6" w14:textId="77777777" w:rsidR="00026685" w:rsidRPr="00A317F2" w:rsidRDefault="00026685" w:rsidP="00026685">
            <w:pPr>
              <w:overflowPunct/>
              <w:autoSpaceDE/>
              <w:autoSpaceDN/>
              <w:adjustRightInd/>
              <w:spacing w:before="120" w:after="120" w:line="276" w:lineRule="auto"/>
              <w:textAlignment w:val="auto"/>
              <w:rPr>
                <w:rFonts w:eastAsia="Calibri"/>
                <w:lang w:eastAsia="en-US"/>
              </w:rPr>
            </w:pPr>
          </w:p>
        </w:tc>
      </w:tr>
    </w:tbl>
    <w:p w14:paraId="1610024C" w14:textId="77777777" w:rsidR="00026685" w:rsidRPr="00A317F2" w:rsidRDefault="00026685" w:rsidP="003E53A7">
      <w:pPr>
        <w:keepNext/>
        <w:keepLines/>
        <w:numPr>
          <w:ilvl w:val="0"/>
          <w:numId w:val="37"/>
        </w:numPr>
        <w:overflowPunct/>
        <w:autoSpaceDE/>
        <w:autoSpaceDN/>
        <w:adjustRightInd/>
        <w:spacing w:before="360" w:after="120" w:line="276" w:lineRule="auto"/>
        <w:ind w:left="357" w:hanging="357"/>
        <w:textAlignment w:val="auto"/>
        <w:outlineLvl w:val="0"/>
        <w:rPr>
          <w:b/>
          <w:bCs/>
          <w:color w:val="7030A0"/>
          <w:lang w:eastAsia="en-US"/>
        </w:rPr>
      </w:pPr>
      <w:bookmarkStart w:id="795" w:name="_Toc82880945"/>
      <w:r w:rsidRPr="00A317F2">
        <w:rPr>
          <w:b/>
          <w:bCs/>
          <w:color w:val="7030A0"/>
          <w:lang w:eastAsia="en-US"/>
        </w:rPr>
        <w:t>ASSUMPTIONS</w:t>
      </w:r>
      <w:bookmarkEnd w:id="795"/>
    </w:p>
    <w:p w14:paraId="7F34CCD0" w14:textId="77777777" w:rsidR="00026685" w:rsidRPr="00A317F2" w:rsidRDefault="00026685" w:rsidP="003E53A7">
      <w:pPr>
        <w:numPr>
          <w:ilvl w:val="0"/>
          <w:numId w:val="54"/>
        </w:numPr>
        <w:overflowPunct/>
        <w:autoSpaceDE/>
        <w:autoSpaceDN/>
        <w:adjustRightInd/>
        <w:spacing w:before="120" w:after="120" w:line="276" w:lineRule="auto"/>
        <w:textAlignment w:val="auto"/>
        <w:rPr>
          <w:lang w:eastAsia="ar-SA"/>
        </w:rPr>
      </w:pPr>
      <w:r w:rsidRPr="00A317F2">
        <w:rPr>
          <w:lang w:eastAsia="ar-SA"/>
        </w:rPr>
        <w:t xml:space="preserve">All installations, configurations and deployments shall be carried out onsite at the Fund’s office located on 3rd Floor AHA Towers, Plot 7, </w:t>
      </w:r>
      <w:proofErr w:type="spellStart"/>
      <w:r w:rsidRPr="00A317F2">
        <w:rPr>
          <w:lang w:eastAsia="ar-SA"/>
        </w:rPr>
        <w:t>Lourdel</w:t>
      </w:r>
      <w:proofErr w:type="spellEnd"/>
      <w:r w:rsidRPr="00A317F2">
        <w:rPr>
          <w:lang w:eastAsia="ar-SA"/>
        </w:rPr>
        <w:t xml:space="preserve"> Road, Nakasero.</w:t>
      </w:r>
    </w:p>
    <w:p w14:paraId="27A2320A" w14:textId="77777777" w:rsidR="00026685" w:rsidRPr="00A317F2" w:rsidRDefault="00026685" w:rsidP="003E53A7">
      <w:pPr>
        <w:numPr>
          <w:ilvl w:val="0"/>
          <w:numId w:val="54"/>
        </w:numPr>
        <w:overflowPunct/>
        <w:autoSpaceDE/>
        <w:autoSpaceDN/>
        <w:adjustRightInd/>
        <w:spacing w:before="120" w:after="120" w:line="276" w:lineRule="auto"/>
        <w:textAlignment w:val="auto"/>
        <w:rPr>
          <w:lang w:eastAsia="ar-SA"/>
        </w:rPr>
      </w:pPr>
      <w:r w:rsidRPr="00A317F2">
        <w:rPr>
          <w:lang w:eastAsia="ar-SA"/>
        </w:rPr>
        <w:t xml:space="preserve">All required licensing and product costs are included in these TORs. The Vendor shall quote for all licenses required for the implementation. </w:t>
      </w:r>
    </w:p>
    <w:p w14:paraId="14666175" w14:textId="77777777" w:rsidR="00026685" w:rsidRPr="00A317F2" w:rsidRDefault="00026685" w:rsidP="003E53A7">
      <w:pPr>
        <w:numPr>
          <w:ilvl w:val="0"/>
          <w:numId w:val="54"/>
        </w:numPr>
        <w:overflowPunct/>
        <w:autoSpaceDE/>
        <w:autoSpaceDN/>
        <w:adjustRightInd/>
        <w:spacing w:before="120" w:after="120" w:line="276" w:lineRule="auto"/>
        <w:textAlignment w:val="auto"/>
        <w:rPr>
          <w:lang w:eastAsia="ar-SA"/>
        </w:rPr>
      </w:pPr>
      <w:r w:rsidRPr="00A317F2">
        <w:rPr>
          <w:lang w:eastAsia="ar-SA"/>
        </w:rPr>
        <w:t>The Fund shall provide Internet to facilitate any online installations to be carried out onsite.</w:t>
      </w:r>
    </w:p>
    <w:p w14:paraId="36B58558" w14:textId="77777777" w:rsidR="00026685" w:rsidRPr="00A317F2" w:rsidRDefault="00026685" w:rsidP="003E53A7">
      <w:pPr>
        <w:keepNext/>
        <w:keepLines/>
        <w:numPr>
          <w:ilvl w:val="0"/>
          <w:numId w:val="37"/>
        </w:numPr>
        <w:overflowPunct/>
        <w:autoSpaceDE/>
        <w:autoSpaceDN/>
        <w:adjustRightInd/>
        <w:spacing w:before="360" w:after="120" w:line="276" w:lineRule="auto"/>
        <w:ind w:left="357" w:hanging="357"/>
        <w:textAlignment w:val="auto"/>
        <w:outlineLvl w:val="0"/>
        <w:rPr>
          <w:b/>
          <w:bCs/>
          <w:color w:val="7030A0"/>
          <w:lang w:eastAsia="en-US"/>
        </w:rPr>
      </w:pPr>
      <w:bookmarkStart w:id="796" w:name="_Toc82880946"/>
      <w:r w:rsidRPr="00A317F2">
        <w:rPr>
          <w:b/>
          <w:bCs/>
          <w:color w:val="7030A0"/>
          <w:lang w:eastAsia="en-US"/>
        </w:rPr>
        <w:t>EXPECTED DURATION</w:t>
      </w:r>
      <w:bookmarkStart w:id="797" w:name="_Toc296701469"/>
      <w:bookmarkEnd w:id="796"/>
    </w:p>
    <w:p w14:paraId="523DCBB0" w14:textId="3D5AD7F8" w:rsidR="00DF6C91" w:rsidRPr="00A317F2" w:rsidRDefault="008038B9" w:rsidP="008038B9">
      <w:pPr>
        <w:pStyle w:val="pf0"/>
        <w:jc w:val="both"/>
        <w:rPr>
          <w:rFonts w:eastAsia="Calibri"/>
          <w:lang w:val="en-GB"/>
        </w:rPr>
      </w:pPr>
      <w:r w:rsidRPr="00A317F2">
        <w:rPr>
          <w:rFonts w:eastAsia="Calibri"/>
        </w:rPr>
        <w:t>T</w:t>
      </w:r>
      <w:r w:rsidR="00DF6C91" w:rsidRPr="00A317F2">
        <w:rPr>
          <w:rFonts w:eastAsia="Calibri"/>
        </w:rPr>
        <w:t xml:space="preserve">he assignment </w:t>
      </w:r>
      <w:r w:rsidR="00BC06D1" w:rsidRPr="00A317F2">
        <w:rPr>
          <w:rFonts w:eastAsia="Calibri"/>
        </w:rPr>
        <w:t>f</w:t>
      </w:r>
      <w:r w:rsidR="00DF6C91" w:rsidRPr="00A317F2">
        <w:rPr>
          <w:rFonts w:eastAsia="Calibri"/>
          <w:lang w:val="en-GB"/>
        </w:rPr>
        <w:t xml:space="preserve">or supply, implementation, deployment, data migration, testing, </w:t>
      </w:r>
      <w:proofErr w:type="gramStart"/>
      <w:r w:rsidR="00DF6C91" w:rsidRPr="00A317F2">
        <w:rPr>
          <w:rFonts w:eastAsia="Calibri"/>
          <w:lang w:val="en-GB"/>
        </w:rPr>
        <w:t>documentation</w:t>
      </w:r>
      <w:proofErr w:type="gramEnd"/>
      <w:r w:rsidR="00DF6C91" w:rsidRPr="00A317F2">
        <w:rPr>
          <w:rFonts w:eastAsia="Calibri"/>
          <w:lang w:val="en-GB"/>
        </w:rPr>
        <w:t xml:space="preserve"> and training </w:t>
      </w:r>
      <w:r w:rsidRPr="00A317F2">
        <w:rPr>
          <w:rFonts w:eastAsia="Calibri"/>
          <w:lang w:val="en-GB"/>
        </w:rPr>
        <w:t xml:space="preserve">shall be </w:t>
      </w:r>
      <w:r w:rsidR="00DF6C91" w:rsidRPr="00A317F2">
        <w:rPr>
          <w:rFonts w:eastAsia="Calibri"/>
          <w:lang w:val="en-GB"/>
        </w:rPr>
        <w:t>for</w:t>
      </w:r>
      <w:r w:rsidR="00BC06D1" w:rsidRPr="00A317F2">
        <w:rPr>
          <w:rFonts w:eastAsia="Calibri"/>
          <w:lang w:val="en-GB"/>
        </w:rPr>
        <w:t xml:space="preserve"> a period of seven (7)</w:t>
      </w:r>
      <w:r w:rsidR="00DF6C91" w:rsidRPr="00A317F2">
        <w:rPr>
          <w:rFonts w:eastAsia="Calibri"/>
          <w:lang w:val="en-GB"/>
        </w:rPr>
        <w:t xml:space="preserve"> </w:t>
      </w:r>
      <w:r w:rsidR="00BC06D1" w:rsidRPr="00A317F2">
        <w:rPr>
          <w:rFonts w:eastAsia="Calibri"/>
          <w:lang w:val="en-GB"/>
        </w:rPr>
        <w:t>M</w:t>
      </w:r>
      <w:r w:rsidR="00DF6C91" w:rsidRPr="00A317F2">
        <w:rPr>
          <w:rFonts w:eastAsia="Calibri"/>
          <w:lang w:val="en-GB"/>
        </w:rPr>
        <w:t xml:space="preserve">onths </w:t>
      </w:r>
      <w:r w:rsidR="00DF6C91" w:rsidRPr="00A317F2">
        <w:rPr>
          <w:rFonts w:eastAsia="Calibri"/>
        </w:rPr>
        <w:t>after Contract signature by both parties</w:t>
      </w:r>
      <w:r w:rsidR="00DF6C91" w:rsidRPr="00A317F2">
        <w:rPr>
          <w:rFonts w:eastAsia="Calibri"/>
          <w:lang w:val="en-GB"/>
        </w:rPr>
        <w:t xml:space="preserve">. </w:t>
      </w:r>
    </w:p>
    <w:p w14:paraId="3D1E3FEF" w14:textId="5335E9A4" w:rsidR="00DF6C91" w:rsidRPr="00A317F2" w:rsidRDefault="00BC06D1" w:rsidP="008038B9">
      <w:pPr>
        <w:pStyle w:val="pf0"/>
        <w:jc w:val="both"/>
        <w:rPr>
          <w:rFonts w:eastAsia="Calibri"/>
          <w:lang w:val="en-GB"/>
        </w:rPr>
      </w:pPr>
      <w:r w:rsidRPr="00A317F2">
        <w:rPr>
          <w:rFonts w:eastAsia="Calibri"/>
          <w:lang w:val="en-GB"/>
        </w:rPr>
        <w:t>O</w:t>
      </w:r>
      <w:r w:rsidR="00DF6C91" w:rsidRPr="00A317F2">
        <w:rPr>
          <w:rFonts w:eastAsia="Calibri"/>
          <w:lang w:val="en-GB"/>
        </w:rPr>
        <w:t xml:space="preserve">ngoing support to users and maintenance of the system application </w:t>
      </w:r>
      <w:r w:rsidRPr="00A317F2">
        <w:rPr>
          <w:rFonts w:eastAsia="Calibri"/>
          <w:lang w:val="en-GB"/>
        </w:rPr>
        <w:t xml:space="preserve">shall be for a period of </w:t>
      </w:r>
      <w:r w:rsidR="00DF6C91" w:rsidRPr="00A317F2">
        <w:rPr>
          <w:rFonts w:eastAsia="Calibri"/>
          <w:lang w:val="en-GB"/>
        </w:rPr>
        <w:t>one</w:t>
      </w:r>
      <w:r w:rsidRPr="00A317F2">
        <w:rPr>
          <w:rFonts w:eastAsia="Calibri"/>
          <w:lang w:val="en-GB"/>
        </w:rPr>
        <w:t xml:space="preserve"> (1)</w:t>
      </w:r>
      <w:r w:rsidR="00DF6C91" w:rsidRPr="00A317F2">
        <w:rPr>
          <w:rFonts w:eastAsia="Calibri"/>
          <w:lang w:val="en-GB"/>
        </w:rPr>
        <w:t xml:space="preserve"> year renewable for a maximum of 3 years.</w:t>
      </w:r>
    </w:p>
    <w:p w14:paraId="024918E9" w14:textId="77777777" w:rsidR="00026685" w:rsidRPr="00A317F2" w:rsidRDefault="00026685" w:rsidP="003E53A7">
      <w:pPr>
        <w:keepNext/>
        <w:keepLines/>
        <w:numPr>
          <w:ilvl w:val="0"/>
          <w:numId w:val="37"/>
        </w:numPr>
        <w:overflowPunct/>
        <w:autoSpaceDE/>
        <w:autoSpaceDN/>
        <w:adjustRightInd/>
        <w:spacing w:before="360" w:after="120" w:line="276" w:lineRule="auto"/>
        <w:ind w:left="357" w:hanging="357"/>
        <w:textAlignment w:val="auto"/>
        <w:outlineLvl w:val="0"/>
        <w:rPr>
          <w:b/>
          <w:bCs/>
          <w:color w:val="7030A0"/>
          <w:lang w:eastAsia="en-US"/>
        </w:rPr>
      </w:pPr>
      <w:bookmarkStart w:id="798" w:name="_Toc82880947"/>
      <w:r w:rsidRPr="00A317F2">
        <w:rPr>
          <w:b/>
          <w:bCs/>
          <w:color w:val="7030A0"/>
          <w:lang w:eastAsia="en-US"/>
        </w:rPr>
        <w:t>SUMMARY</w:t>
      </w:r>
      <w:bookmarkEnd w:id="797"/>
      <w:bookmarkEnd w:id="798"/>
      <w:r w:rsidRPr="00A317F2">
        <w:rPr>
          <w:b/>
          <w:bCs/>
          <w:color w:val="7030A0"/>
          <w:lang w:eastAsia="en-US"/>
        </w:rPr>
        <w:t xml:space="preserve"> </w:t>
      </w:r>
    </w:p>
    <w:p w14:paraId="494D621C" w14:textId="41279FC6" w:rsidR="00026685" w:rsidRPr="00A317F2" w:rsidRDefault="00026685" w:rsidP="00026685">
      <w:pPr>
        <w:overflowPunct/>
        <w:autoSpaceDE/>
        <w:autoSpaceDN/>
        <w:adjustRightInd/>
        <w:spacing w:before="240" w:after="120" w:line="276" w:lineRule="auto"/>
        <w:textAlignment w:val="auto"/>
        <w:rPr>
          <w:rFonts w:eastAsia="Calibri"/>
          <w:lang w:eastAsia="en-US"/>
        </w:rPr>
      </w:pPr>
      <w:r w:rsidRPr="00A317F2">
        <w:rPr>
          <w:rFonts w:eastAsia="Calibri"/>
          <w:lang w:eastAsia="en-US"/>
        </w:rPr>
        <w:t>This document has described the mandatory requirements for the supply, installation, testing and deployment of a</w:t>
      </w:r>
      <w:r w:rsidR="00344DF0" w:rsidRPr="00A317F2">
        <w:rPr>
          <w:rFonts w:eastAsia="Calibri"/>
          <w:lang w:eastAsia="en-US"/>
        </w:rPr>
        <w:t>n</w:t>
      </w:r>
      <w:r w:rsidRPr="00A317F2">
        <w:rPr>
          <w:rFonts w:eastAsia="Calibri"/>
          <w:lang w:eastAsia="en-US"/>
        </w:rPr>
        <w:t xml:space="preserve"> Internal Segmentation Firewall Solution for the Fund.</w:t>
      </w:r>
    </w:p>
    <w:p w14:paraId="5E65D8F1" w14:textId="77777777" w:rsidR="004E5CE4" w:rsidRPr="00A317F2" w:rsidRDefault="004E5CE4" w:rsidP="004E5CE4"/>
    <w:p w14:paraId="04407F47" w14:textId="77777777" w:rsidR="004E5CE4" w:rsidRPr="00A317F2" w:rsidRDefault="004E5CE4" w:rsidP="004E5CE4">
      <w:r w:rsidRPr="00A317F2">
        <w:t>The attached commodity specific conditions will form an integral part of any resulting contract.</w:t>
      </w:r>
    </w:p>
    <w:p w14:paraId="395F8595" w14:textId="77777777" w:rsidR="004E5CE4" w:rsidRPr="00A317F2" w:rsidRDefault="004E5CE4" w:rsidP="004E5CE4">
      <w:pPr>
        <w:pStyle w:val="SectionVIIHeader2"/>
        <w:ind w:left="0" w:firstLine="0"/>
      </w:pPr>
      <w:r w:rsidRPr="00A317F2">
        <w:br w:type="page"/>
      </w:r>
      <w:bookmarkStart w:id="799" w:name="_Toc422725299"/>
      <w:bookmarkStart w:id="800" w:name="_Toc427641275"/>
      <w:bookmarkStart w:id="801" w:name="_Toc438907058"/>
      <w:bookmarkStart w:id="802" w:name="_Toc438907257"/>
      <w:bookmarkStart w:id="803" w:name="_Toc381535513"/>
      <w:r w:rsidRPr="00A317F2">
        <w:lastRenderedPageBreak/>
        <w:t>2.</w:t>
      </w:r>
      <w:r w:rsidRPr="00A317F2">
        <w:tab/>
        <w:t>Delivery and Completion Schedule</w:t>
      </w:r>
      <w:bookmarkEnd w:id="799"/>
      <w:bookmarkEnd w:id="800"/>
      <w:bookmarkEnd w:id="801"/>
      <w:bookmarkEnd w:id="802"/>
      <w:bookmarkEnd w:id="803"/>
    </w:p>
    <w:p w14:paraId="20948736" w14:textId="15B64019" w:rsidR="004E5CE4" w:rsidRPr="00A317F2" w:rsidRDefault="004E5CE4" w:rsidP="004E5CE4">
      <w:pPr>
        <w:pStyle w:val="PRNStyle"/>
        <w:rPr>
          <w:rFonts w:ascii="Times New Roman" w:hAnsi="Times New Roman" w:cs="Times New Roman"/>
        </w:rPr>
      </w:pPr>
      <w:r w:rsidRPr="00A317F2">
        <w:rPr>
          <w:rFonts w:ascii="Times New Roman" w:hAnsi="Times New Roman" w:cs="Times New Roman"/>
        </w:rPr>
        <w:t>Procurement Reference Number:</w:t>
      </w:r>
      <w:r w:rsidR="00B04A84" w:rsidRPr="00A317F2">
        <w:rPr>
          <w:rFonts w:ascii="Times New Roman" w:hAnsi="Times New Roman" w:cs="Times New Roman"/>
        </w:rPr>
        <w:t xml:space="preserve"> DPF/SUPLS/202</w:t>
      </w:r>
      <w:r w:rsidR="00766833" w:rsidRPr="00A317F2">
        <w:rPr>
          <w:rFonts w:ascii="Times New Roman" w:hAnsi="Times New Roman" w:cs="Times New Roman"/>
        </w:rPr>
        <w:t>3</w:t>
      </w:r>
      <w:r w:rsidR="00B04A84" w:rsidRPr="00A317F2">
        <w:rPr>
          <w:rFonts w:ascii="Times New Roman" w:hAnsi="Times New Roman" w:cs="Times New Roman"/>
        </w:rPr>
        <w:t>-2</w:t>
      </w:r>
      <w:r w:rsidR="00766833" w:rsidRPr="00A317F2">
        <w:rPr>
          <w:rFonts w:ascii="Times New Roman" w:hAnsi="Times New Roman" w:cs="Times New Roman"/>
        </w:rPr>
        <w:t>4</w:t>
      </w:r>
      <w:r w:rsidR="00B04A84" w:rsidRPr="00A317F2">
        <w:rPr>
          <w:rFonts w:ascii="Times New Roman" w:hAnsi="Times New Roman" w:cs="Times New Roman"/>
        </w:rPr>
        <w:t>/00</w:t>
      </w:r>
      <w:r w:rsidR="00766833" w:rsidRPr="00A317F2">
        <w:rPr>
          <w:rFonts w:ascii="Times New Roman" w:hAnsi="Times New Roman" w:cs="Times New Roman"/>
        </w:rPr>
        <w:t>15</w:t>
      </w:r>
    </w:p>
    <w:p w14:paraId="7D13F389" w14:textId="77777777" w:rsidR="004E5CE4" w:rsidRPr="00A317F2" w:rsidRDefault="004E5CE4" w:rsidP="004E5CE4">
      <w:pPr>
        <w:spacing w:before="60" w:after="60"/>
      </w:pPr>
      <w:r w:rsidRPr="00A317F2">
        <w:t xml:space="preserve">The delivery or completion period shall commence from the date of contract </w:t>
      </w:r>
      <w:r w:rsidR="00FC59C8" w:rsidRPr="00A317F2">
        <w:t>signature and effectiveness</w:t>
      </w:r>
      <w:r w:rsidRPr="00A317F2">
        <w:t xml:space="preserve">. Refer to the Incoterm in the </w:t>
      </w:r>
      <w:r w:rsidR="00E95108" w:rsidRPr="00A317F2">
        <w:t>GCC26</w:t>
      </w:r>
      <w:r w:rsidRPr="00A317F2">
        <w:t xml:space="preserve"> for the interpretation of the delivery period. </w:t>
      </w:r>
    </w:p>
    <w:p w14:paraId="0172D592" w14:textId="77777777" w:rsidR="004E5CE4" w:rsidRPr="00A317F2" w:rsidRDefault="004E5CE4" w:rsidP="004E5CE4">
      <w:pPr>
        <w:spacing w:before="60" w:after="60"/>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118"/>
        <w:gridCol w:w="2519"/>
        <w:gridCol w:w="2445"/>
      </w:tblGrid>
      <w:tr w:rsidR="00D657A0" w:rsidRPr="00A317F2" w14:paraId="73E712AE" w14:textId="77777777" w:rsidTr="00806BB9">
        <w:trPr>
          <w:cantSplit/>
          <w:tblHeader/>
        </w:trPr>
        <w:tc>
          <w:tcPr>
            <w:tcW w:w="2267" w:type="pct"/>
            <w:tcBorders>
              <w:top w:val="double" w:sz="6" w:space="0" w:color="auto"/>
            </w:tcBorders>
            <w:shd w:val="clear" w:color="auto" w:fill="C0C0C0"/>
          </w:tcPr>
          <w:p w14:paraId="2D77ECD3" w14:textId="77777777" w:rsidR="00D657A0" w:rsidRPr="00A317F2" w:rsidRDefault="00D657A0" w:rsidP="00261CC1">
            <w:pPr>
              <w:spacing w:before="120" w:after="120"/>
              <w:jc w:val="center"/>
              <w:rPr>
                <w:b/>
                <w:bCs/>
              </w:rPr>
            </w:pPr>
            <w:r w:rsidRPr="00A317F2">
              <w:rPr>
                <w:b/>
                <w:bCs/>
              </w:rPr>
              <w:t>Brief Description</w:t>
            </w:r>
            <w:r w:rsidRPr="00A317F2">
              <w:rPr>
                <w:b/>
                <w:bCs/>
              </w:rPr>
              <w:br/>
              <w:t xml:space="preserve">of Supplies or Related Services </w:t>
            </w:r>
          </w:p>
        </w:tc>
        <w:tc>
          <w:tcPr>
            <w:tcW w:w="1387" w:type="pct"/>
            <w:tcBorders>
              <w:top w:val="double" w:sz="6" w:space="0" w:color="auto"/>
            </w:tcBorders>
            <w:shd w:val="clear" w:color="auto" w:fill="C0C0C0"/>
          </w:tcPr>
          <w:p w14:paraId="6CC529A0" w14:textId="77777777" w:rsidR="00D657A0" w:rsidRPr="00A317F2" w:rsidRDefault="00D657A0" w:rsidP="00261CC1">
            <w:pPr>
              <w:spacing w:before="120"/>
              <w:jc w:val="center"/>
              <w:rPr>
                <w:b/>
                <w:bCs/>
              </w:rPr>
            </w:pPr>
            <w:r w:rsidRPr="00A317F2">
              <w:rPr>
                <w:b/>
                <w:bCs/>
              </w:rPr>
              <w:t>Delivery/</w:t>
            </w:r>
            <w:r w:rsidRPr="00A317F2">
              <w:rPr>
                <w:b/>
                <w:bCs/>
              </w:rPr>
              <w:br/>
              <w:t>Completion Period</w:t>
            </w:r>
          </w:p>
          <w:p w14:paraId="62DAD5B2" w14:textId="77777777" w:rsidR="00D657A0" w:rsidRPr="00A317F2" w:rsidRDefault="00D657A0" w:rsidP="00261CC1">
            <w:pPr>
              <w:jc w:val="center"/>
              <w:rPr>
                <w:i/>
                <w:iCs/>
              </w:rPr>
            </w:pPr>
            <w:r w:rsidRPr="00A317F2">
              <w:rPr>
                <w:i/>
                <w:iCs/>
              </w:rPr>
              <w:t>(days/</w:t>
            </w:r>
            <w:proofErr w:type="spellStart"/>
            <w:r w:rsidRPr="00A317F2">
              <w:rPr>
                <w:i/>
                <w:iCs/>
              </w:rPr>
              <w:t>wks</w:t>
            </w:r>
            <w:proofErr w:type="spellEnd"/>
            <w:r w:rsidRPr="00A317F2">
              <w:rPr>
                <w:i/>
                <w:iCs/>
              </w:rPr>
              <w:t>/</w:t>
            </w:r>
            <w:proofErr w:type="spellStart"/>
            <w:r w:rsidRPr="00A317F2">
              <w:rPr>
                <w:i/>
                <w:iCs/>
              </w:rPr>
              <w:t>mths</w:t>
            </w:r>
            <w:proofErr w:type="spellEnd"/>
            <w:r w:rsidRPr="00A317F2">
              <w:rPr>
                <w:i/>
                <w:iCs/>
              </w:rPr>
              <w:t>)</w:t>
            </w:r>
          </w:p>
        </w:tc>
        <w:tc>
          <w:tcPr>
            <w:tcW w:w="1346" w:type="pct"/>
            <w:tcBorders>
              <w:top w:val="double" w:sz="6" w:space="0" w:color="auto"/>
            </w:tcBorders>
            <w:shd w:val="clear" w:color="auto" w:fill="C0C0C0"/>
          </w:tcPr>
          <w:p w14:paraId="00450BEC" w14:textId="77777777" w:rsidR="00D657A0" w:rsidRPr="00A317F2" w:rsidRDefault="00D657A0" w:rsidP="00261CC1">
            <w:pPr>
              <w:spacing w:before="120"/>
              <w:jc w:val="center"/>
              <w:rPr>
                <w:b/>
                <w:bCs/>
              </w:rPr>
            </w:pPr>
            <w:r w:rsidRPr="00A317F2">
              <w:rPr>
                <w:b/>
                <w:bCs/>
              </w:rPr>
              <w:t>Delivery Point/</w:t>
            </w:r>
            <w:r w:rsidRPr="00A317F2">
              <w:rPr>
                <w:b/>
                <w:bCs/>
              </w:rPr>
              <w:br/>
              <w:t>Site</w:t>
            </w:r>
          </w:p>
        </w:tc>
      </w:tr>
      <w:tr w:rsidR="00D657A0" w:rsidRPr="00A317F2" w14:paraId="670FF3DC" w14:textId="77777777" w:rsidTr="00806BB9">
        <w:trPr>
          <w:cantSplit/>
          <w:trHeight w:val="170"/>
          <w:tblHeader/>
        </w:trPr>
        <w:tc>
          <w:tcPr>
            <w:tcW w:w="2267" w:type="pct"/>
            <w:tcBorders>
              <w:top w:val="double" w:sz="6" w:space="0" w:color="auto"/>
            </w:tcBorders>
            <w:shd w:val="clear" w:color="auto" w:fill="C0C0C0"/>
          </w:tcPr>
          <w:p w14:paraId="02C49507" w14:textId="77777777" w:rsidR="00D657A0" w:rsidRPr="00A317F2" w:rsidRDefault="00D657A0" w:rsidP="00261CC1">
            <w:pPr>
              <w:spacing w:before="120" w:after="120"/>
              <w:jc w:val="center"/>
              <w:rPr>
                <w:b/>
                <w:bCs/>
              </w:rPr>
            </w:pPr>
          </w:p>
        </w:tc>
        <w:tc>
          <w:tcPr>
            <w:tcW w:w="1387" w:type="pct"/>
            <w:tcBorders>
              <w:top w:val="double" w:sz="6" w:space="0" w:color="auto"/>
            </w:tcBorders>
            <w:shd w:val="clear" w:color="auto" w:fill="C0C0C0"/>
          </w:tcPr>
          <w:p w14:paraId="4A95DA20" w14:textId="77777777" w:rsidR="00D657A0" w:rsidRPr="00A317F2" w:rsidRDefault="00D657A0" w:rsidP="00261CC1">
            <w:pPr>
              <w:spacing w:before="120"/>
              <w:jc w:val="center"/>
              <w:rPr>
                <w:b/>
                <w:bCs/>
              </w:rPr>
            </w:pPr>
          </w:p>
        </w:tc>
        <w:tc>
          <w:tcPr>
            <w:tcW w:w="1346" w:type="pct"/>
            <w:tcBorders>
              <w:top w:val="double" w:sz="6" w:space="0" w:color="auto"/>
            </w:tcBorders>
            <w:shd w:val="clear" w:color="auto" w:fill="C0C0C0"/>
          </w:tcPr>
          <w:p w14:paraId="71DDDA63" w14:textId="77777777" w:rsidR="00D657A0" w:rsidRPr="00A317F2" w:rsidRDefault="00D657A0" w:rsidP="00261CC1">
            <w:pPr>
              <w:spacing w:before="120"/>
              <w:jc w:val="center"/>
              <w:rPr>
                <w:b/>
                <w:bCs/>
              </w:rPr>
            </w:pPr>
          </w:p>
        </w:tc>
      </w:tr>
      <w:tr w:rsidR="00D657A0" w:rsidRPr="00A317F2" w14:paraId="565049CE" w14:textId="77777777" w:rsidTr="00806BB9">
        <w:trPr>
          <w:cantSplit/>
        </w:trPr>
        <w:tc>
          <w:tcPr>
            <w:tcW w:w="2267" w:type="pct"/>
          </w:tcPr>
          <w:p w14:paraId="6A0B2E57" w14:textId="1D5ABA6D" w:rsidR="00D657A0" w:rsidRPr="00A317F2" w:rsidRDefault="00D657A0" w:rsidP="00261CC1">
            <w:r w:rsidRPr="00A317F2">
              <w:t>Supply</w:t>
            </w:r>
            <w:r w:rsidR="00806BB9" w:rsidRPr="00A317F2">
              <w:t xml:space="preserve">, </w:t>
            </w:r>
            <w:r w:rsidRPr="00A317F2">
              <w:t>Installation</w:t>
            </w:r>
            <w:r w:rsidR="00806BB9" w:rsidRPr="00A317F2">
              <w:t xml:space="preserve">, and Configuration </w:t>
            </w:r>
            <w:r w:rsidRPr="00A317F2">
              <w:t>of a</w:t>
            </w:r>
            <w:r w:rsidR="00766833" w:rsidRPr="00A317F2">
              <w:t>n Internal Segmentation Firewall</w:t>
            </w:r>
          </w:p>
        </w:tc>
        <w:tc>
          <w:tcPr>
            <w:tcW w:w="1387" w:type="pct"/>
          </w:tcPr>
          <w:p w14:paraId="49FD9D44" w14:textId="11E4F29F" w:rsidR="00D657A0" w:rsidRPr="00A317F2" w:rsidRDefault="00806BB9" w:rsidP="00806BB9">
            <w:r w:rsidRPr="00A317F2">
              <w:t>Within seven (7) months from contract signature by both parties</w:t>
            </w:r>
          </w:p>
        </w:tc>
        <w:tc>
          <w:tcPr>
            <w:tcW w:w="1346" w:type="pct"/>
          </w:tcPr>
          <w:p w14:paraId="2187157E" w14:textId="77777777" w:rsidR="00D657A0" w:rsidRPr="00A317F2" w:rsidRDefault="00D657A0" w:rsidP="00261CC1">
            <w:r w:rsidRPr="00A317F2">
              <w:t>DPF Offices, Level 3 – AHA Towers</w:t>
            </w:r>
          </w:p>
        </w:tc>
      </w:tr>
      <w:tr w:rsidR="00D657A0" w:rsidRPr="00A317F2" w14:paraId="079FEC56" w14:textId="77777777" w:rsidTr="00806BB9">
        <w:trPr>
          <w:cantSplit/>
        </w:trPr>
        <w:tc>
          <w:tcPr>
            <w:tcW w:w="2267" w:type="pct"/>
          </w:tcPr>
          <w:p w14:paraId="612C452B" w14:textId="77777777" w:rsidR="00D657A0" w:rsidRPr="00A317F2" w:rsidRDefault="00D657A0" w:rsidP="00261CC1">
            <w:pPr>
              <w:rPr>
                <w:b/>
                <w:bCs/>
              </w:rPr>
            </w:pPr>
          </w:p>
        </w:tc>
        <w:tc>
          <w:tcPr>
            <w:tcW w:w="1387" w:type="pct"/>
          </w:tcPr>
          <w:p w14:paraId="7A665A95" w14:textId="77777777" w:rsidR="00D657A0" w:rsidRPr="00A317F2" w:rsidRDefault="00D657A0" w:rsidP="00261CC1">
            <w:pPr>
              <w:jc w:val="center"/>
            </w:pPr>
          </w:p>
        </w:tc>
        <w:tc>
          <w:tcPr>
            <w:tcW w:w="1346" w:type="pct"/>
          </w:tcPr>
          <w:p w14:paraId="43AE0FC6" w14:textId="77777777" w:rsidR="00D657A0" w:rsidRPr="00A317F2" w:rsidRDefault="00D657A0" w:rsidP="00261CC1"/>
        </w:tc>
      </w:tr>
    </w:tbl>
    <w:p w14:paraId="1D3A44B5" w14:textId="77777777" w:rsidR="004E5CE4" w:rsidRPr="00A317F2" w:rsidRDefault="004E5CE4" w:rsidP="004E5CE4"/>
    <w:p w14:paraId="5F6AA6B3" w14:textId="77777777" w:rsidR="004E5CE4" w:rsidRPr="00A317F2" w:rsidRDefault="004E5CE4" w:rsidP="004E5CE4"/>
    <w:p w14:paraId="1989FDCB" w14:textId="77777777" w:rsidR="004E5CE4" w:rsidRPr="00A317F2" w:rsidRDefault="004E5CE4" w:rsidP="004E5CE4">
      <w:pPr>
        <w:pStyle w:val="SectionVIIHeader2"/>
        <w:ind w:left="0" w:firstLine="0"/>
      </w:pPr>
      <w:r w:rsidRPr="00A317F2">
        <w:br w:type="page"/>
      </w:r>
      <w:bookmarkStart w:id="804" w:name="_Toc438907059"/>
      <w:bookmarkStart w:id="805" w:name="_Toc438907258"/>
      <w:bookmarkStart w:id="806" w:name="_Toc381535514"/>
      <w:r w:rsidRPr="00A317F2">
        <w:lastRenderedPageBreak/>
        <w:t>3.</w:t>
      </w:r>
      <w:r w:rsidRPr="00A317F2">
        <w:tab/>
        <w:t>Specification and Compliance Sheet</w:t>
      </w:r>
      <w:bookmarkEnd w:id="804"/>
      <w:bookmarkEnd w:id="805"/>
      <w:bookmarkEnd w:id="806"/>
    </w:p>
    <w:p w14:paraId="5DDA0346" w14:textId="000BA1B0" w:rsidR="004E5CE4" w:rsidRPr="00A317F2" w:rsidRDefault="004E5CE4" w:rsidP="004E5CE4">
      <w:pPr>
        <w:pStyle w:val="PRNStyle"/>
        <w:rPr>
          <w:rFonts w:ascii="Times New Roman" w:hAnsi="Times New Roman" w:cs="Times New Roman"/>
        </w:rPr>
      </w:pPr>
      <w:r w:rsidRPr="00A317F2">
        <w:rPr>
          <w:rFonts w:ascii="Times New Roman" w:hAnsi="Times New Roman" w:cs="Times New Roman"/>
        </w:rPr>
        <w:t>Procurement Reference Number:</w:t>
      </w:r>
      <w:r w:rsidR="00B04A84" w:rsidRPr="00A317F2">
        <w:rPr>
          <w:rFonts w:ascii="Times New Roman" w:hAnsi="Times New Roman" w:cs="Times New Roman"/>
        </w:rPr>
        <w:t xml:space="preserve"> DPF/SUPLS/202</w:t>
      </w:r>
      <w:r w:rsidR="00766833" w:rsidRPr="00A317F2">
        <w:rPr>
          <w:rFonts w:ascii="Times New Roman" w:hAnsi="Times New Roman" w:cs="Times New Roman"/>
        </w:rPr>
        <w:t>3</w:t>
      </w:r>
      <w:r w:rsidR="00B04A84" w:rsidRPr="00A317F2">
        <w:rPr>
          <w:rFonts w:ascii="Times New Roman" w:hAnsi="Times New Roman" w:cs="Times New Roman"/>
        </w:rPr>
        <w:t>-2</w:t>
      </w:r>
      <w:r w:rsidR="00766833" w:rsidRPr="00A317F2">
        <w:rPr>
          <w:rFonts w:ascii="Times New Roman" w:hAnsi="Times New Roman" w:cs="Times New Roman"/>
        </w:rPr>
        <w:t>4</w:t>
      </w:r>
      <w:r w:rsidR="00B04A84" w:rsidRPr="00A317F2">
        <w:rPr>
          <w:rFonts w:ascii="Times New Roman" w:hAnsi="Times New Roman" w:cs="Times New Roman"/>
        </w:rPr>
        <w:t>/00</w:t>
      </w:r>
      <w:r w:rsidR="00766833" w:rsidRPr="00A317F2">
        <w:rPr>
          <w:rFonts w:ascii="Times New Roman" w:hAnsi="Times New Roman" w:cs="Times New Roman"/>
        </w:rPr>
        <w:t>15</w:t>
      </w:r>
    </w:p>
    <w:p w14:paraId="0FBC8CEB" w14:textId="77777777" w:rsidR="004E5CE4" w:rsidRPr="00A317F2" w:rsidRDefault="004E5CE4" w:rsidP="004E5CE4">
      <w:pPr>
        <w:spacing w:before="60" w:after="60"/>
        <w:rPr>
          <w:i/>
          <w:iCs/>
        </w:rPr>
      </w:pPr>
      <w:r w:rsidRPr="00A317F2">
        <w:rPr>
          <w:i/>
          <w:iCs/>
        </w:rPr>
        <w:t>Column b states the minimum technical specification of the item(s) required by the Procuring and Disposing Entity.</w:t>
      </w:r>
    </w:p>
    <w:p w14:paraId="4F76C9D8" w14:textId="77777777" w:rsidR="004E5CE4" w:rsidRPr="00A317F2" w:rsidRDefault="004E5CE4" w:rsidP="004E5CE4">
      <w:pPr>
        <w:spacing w:before="60" w:after="60"/>
        <w:rPr>
          <w:i/>
          <w:iCs/>
        </w:rPr>
      </w:pPr>
      <w:r w:rsidRPr="00A317F2">
        <w:rPr>
          <w:i/>
          <w:iCs/>
        </w:rPr>
        <w:t>The Bidder is to complete column c with the technical specification of the item(s) offered and to state “comply” or “not comply” and give details of the areas of non-compliance.</w:t>
      </w:r>
    </w:p>
    <w:p w14:paraId="1B2A3F55" w14:textId="77777777" w:rsidR="00CC0F02" w:rsidRPr="00A317F2" w:rsidRDefault="00CC0F02" w:rsidP="004E5CE4">
      <w:pPr>
        <w:spacing w:before="60" w:after="60"/>
        <w:rPr>
          <w:i/>
          <w:iCs/>
        </w:rPr>
      </w:pPr>
      <w:r w:rsidRPr="00A317F2">
        <w:rPr>
          <w:i/>
          <w:iCs/>
        </w:rPr>
        <w:t>Column d provides the technical literature of the specification offered.</w:t>
      </w:r>
    </w:p>
    <w:tbl>
      <w:tblPr>
        <w:tblW w:w="10489" w:type="dxa"/>
        <w:tblInd w:w="-3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00"/>
        <w:gridCol w:w="4500"/>
        <w:gridCol w:w="1980"/>
        <w:gridCol w:w="2209"/>
      </w:tblGrid>
      <w:tr w:rsidR="005C37DD" w:rsidRPr="00A317F2" w14:paraId="65F7C9C3" w14:textId="77777777" w:rsidTr="00CF7C46">
        <w:trPr>
          <w:tblHeader/>
        </w:trPr>
        <w:tc>
          <w:tcPr>
            <w:tcW w:w="1800" w:type="dxa"/>
            <w:tcBorders>
              <w:top w:val="single" w:sz="6" w:space="0" w:color="000000"/>
              <w:bottom w:val="single" w:sz="6" w:space="0" w:color="000000"/>
              <w:right w:val="single" w:sz="6" w:space="0" w:color="000000"/>
            </w:tcBorders>
            <w:shd w:val="clear" w:color="auto" w:fill="BFBFBF"/>
          </w:tcPr>
          <w:p w14:paraId="3ECC6DE1" w14:textId="77777777" w:rsidR="005C37DD" w:rsidRPr="00A317F2" w:rsidRDefault="005D4E30" w:rsidP="00261CC1">
            <w:pPr>
              <w:pStyle w:val="BodyText"/>
              <w:jc w:val="center"/>
              <w:rPr>
                <w:b/>
                <w:bCs/>
                <w:lang w:val="en-GB" w:eastAsia="en-GB"/>
              </w:rPr>
            </w:pPr>
            <w:r w:rsidRPr="00A317F2">
              <w:rPr>
                <w:b/>
                <w:bCs/>
                <w:lang w:val="en-GB" w:eastAsia="en-GB"/>
              </w:rPr>
              <w:t>Requirement ID</w:t>
            </w:r>
          </w:p>
        </w:tc>
        <w:tc>
          <w:tcPr>
            <w:tcW w:w="4500" w:type="dxa"/>
            <w:tcBorders>
              <w:top w:val="single" w:sz="6" w:space="0" w:color="000000"/>
              <w:left w:val="single" w:sz="6" w:space="0" w:color="000000"/>
              <w:bottom w:val="single" w:sz="6" w:space="0" w:color="000000"/>
              <w:right w:val="single" w:sz="6" w:space="0" w:color="000000"/>
            </w:tcBorders>
            <w:shd w:val="clear" w:color="auto" w:fill="BFBFBF"/>
          </w:tcPr>
          <w:p w14:paraId="43A02DF3" w14:textId="77777777" w:rsidR="005C37DD" w:rsidRPr="00A317F2" w:rsidRDefault="005C37DD" w:rsidP="00261CC1">
            <w:pPr>
              <w:pStyle w:val="BodyText"/>
              <w:rPr>
                <w:lang w:val="en-GB" w:eastAsia="en-GB"/>
              </w:rPr>
            </w:pPr>
            <w:r w:rsidRPr="00A317F2">
              <w:rPr>
                <w:b/>
                <w:bCs/>
                <w:lang w:val="en-GB" w:eastAsia="en-GB"/>
              </w:rPr>
              <w:t>Technical Specification required</w:t>
            </w:r>
            <w:r w:rsidRPr="00A317F2">
              <w:rPr>
                <w:b/>
                <w:bCs/>
                <w:lang w:val="en-GB" w:eastAsia="en-GB"/>
              </w:rPr>
              <w:br/>
              <w:t>including applicable standards</w:t>
            </w:r>
          </w:p>
        </w:tc>
        <w:tc>
          <w:tcPr>
            <w:tcW w:w="1980" w:type="dxa"/>
            <w:tcBorders>
              <w:top w:val="single" w:sz="6" w:space="0" w:color="000000"/>
              <w:left w:val="single" w:sz="6" w:space="0" w:color="000000"/>
              <w:bottom w:val="single" w:sz="6" w:space="0" w:color="000000"/>
            </w:tcBorders>
            <w:shd w:val="clear" w:color="auto" w:fill="BFBFBF"/>
          </w:tcPr>
          <w:p w14:paraId="730F9B9D" w14:textId="77777777" w:rsidR="005C37DD" w:rsidRPr="00A317F2" w:rsidRDefault="005C37DD" w:rsidP="00261CC1">
            <w:pPr>
              <w:pStyle w:val="BodyText"/>
              <w:rPr>
                <w:lang w:val="en-GB" w:eastAsia="en-GB"/>
              </w:rPr>
            </w:pPr>
            <w:r w:rsidRPr="00A317F2">
              <w:rPr>
                <w:b/>
                <w:bCs/>
                <w:lang w:val="en-GB" w:eastAsia="en-GB"/>
              </w:rPr>
              <w:t>Compliance of specification</w:t>
            </w:r>
            <w:r w:rsidRPr="00A317F2">
              <w:rPr>
                <w:b/>
                <w:bCs/>
                <w:lang w:val="en-GB" w:eastAsia="en-GB"/>
              </w:rPr>
              <w:br/>
              <w:t xml:space="preserve"> offered</w:t>
            </w:r>
          </w:p>
        </w:tc>
        <w:tc>
          <w:tcPr>
            <w:tcW w:w="2209" w:type="dxa"/>
            <w:tcBorders>
              <w:top w:val="single" w:sz="6" w:space="0" w:color="000000"/>
              <w:left w:val="single" w:sz="6" w:space="0" w:color="000000"/>
              <w:bottom w:val="single" w:sz="6" w:space="0" w:color="000000"/>
            </w:tcBorders>
            <w:shd w:val="clear" w:color="auto" w:fill="BFBFBF"/>
          </w:tcPr>
          <w:p w14:paraId="38D1DC28" w14:textId="77777777" w:rsidR="005C37DD" w:rsidRPr="00A317F2" w:rsidRDefault="005C37DD" w:rsidP="00261CC1">
            <w:pPr>
              <w:pStyle w:val="BodyText"/>
              <w:rPr>
                <w:lang w:val="en-GB" w:eastAsia="en-GB"/>
              </w:rPr>
            </w:pPr>
            <w:r w:rsidRPr="00A317F2">
              <w:rPr>
                <w:b/>
                <w:bCs/>
                <w:lang w:val="en-GB" w:eastAsia="en-GB"/>
              </w:rPr>
              <w:t>Technical literature on specification offered in column c</w:t>
            </w:r>
          </w:p>
        </w:tc>
      </w:tr>
      <w:tr w:rsidR="005C37DD" w:rsidRPr="00A317F2" w14:paraId="1A8DC01C" w14:textId="77777777" w:rsidTr="00CF7C46">
        <w:trPr>
          <w:tblHeader/>
        </w:trPr>
        <w:tc>
          <w:tcPr>
            <w:tcW w:w="1800" w:type="dxa"/>
            <w:tcBorders>
              <w:top w:val="single" w:sz="6" w:space="0" w:color="000000"/>
              <w:bottom w:val="single" w:sz="6" w:space="0" w:color="000000"/>
              <w:right w:val="single" w:sz="6" w:space="0" w:color="000000"/>
            </w:tcBorders>
            <w:shd w:val="clear" w:color="auto" w:fill="BFBFBF"/>
          </w:tcPr>
          <w:p w14:paraId="6E0438DF" w14:textId="77777777" w:rsidR="005C37DD" w:rsidRPr="00A317F2" w:rsidRDefault="005C37DD" w:rsidP="00261CC1">
            <w:pPr>
              <w:pStyle w:val="BodyText"/>
              <w:jc w:val="center"/>
              <w:rPr>
                <w:b/>
                <w:bCs/>
                <w:lang w:val="en-GB" w:eastAsia="en-GB"/>
              </w:rPr>
            </w:pPr>
            <w:r w:rsidRPr="00A317F2">
              <w:rPr>
                <w:b/>
                <w:bCs/>
                <w:i/>
                <w:iCs/>
                <w:lang w:val="en-GB" w:eastAsia="en-GB"/>
              </w:rPr>
              <w:t>a</w:t>
            </w:r>
          </w:p>
        </w:tc>
        <w:tc>
          <w:tcPr>
            <w:tcW w:w="4500" w:type="dxa"/>
            <w:tcBorders>
              <w:top w:val="single" w:sz="6" w:space="0" w:color="000000"/>
              <w:left w:val="single" w:sz="6" w:space="0" w:color="000000"/>
              <w:bottom w:val="single" w:sz="6" w:space="0" w:color="000000"/>
              <w:right w:val="single" w:sz="6" w:space="0" w:color="000000"/>
            </w:tcBorders>
            <w:shd w:val="clear" w:color="auto" w:fill="BFBFBF"/>
          </w:tcPr>
          <w:p w14:paraId="3306A698" w14:textId="77777777" w:rsidR="005C37DD" w:rsidRPr="00A317F2" w:rsidRDefault="005C37DD" w:rsidP="005C37DD">
            <w:pPr>
              <w:pStyle w:val="BodyText"/>
              <w:jc w:val="center"/>
              <w:rPr>
                <w:lang w:val="en-GB" w:eastAsia="en-GB"/>
              </w:rPr>
            </w:pPr>
            <w:r w:rsidRPr="00A317F2">
              <w:rPr>
                <w:b/>
                <w:bCs/>
                <w:i/>
                <w:iCs/>
                <w:lang w:val="en-GB" w:eastAsia="en-GB"/>
              </w:rPr>
              <w:t>b</w:t>
            </w:r>
          </w:p>
        </w:tc>
        <w:tc>
          <w:tcPr>
            <w:tcW w:w="1980" w:type="dxa"/>
            <w:tcBorders>
              <w:top w:val="single" w:sz="6" w:space="0" w:color="000000"/>
              <w:left w:val="single" w:sz="6" w:space="0" w:color="000000"/>
              <w:bottom w:val="single" w:sz="6" w:space="0" w:color="000000"/>
            </w:tcBorders>
            <w:shd w:val="clear" w:color="auto" w:fill="BFBFBF"/>
          </w:tcPr>
          <w:p w14:paraId="2131D822" w14:textId="77777777" w:rsidR="005C37DD" w:rsidRPr="00A317F2" w:rsidRDefault="005C37DD" w:rsidP="005C37DD">
            <w:pPr>
              <w:pStyle w:val="BodyText"/>
              <w:jc w:val="center"/>
              <w:rPr>
                <w:lang w:val="en-GB" w:eastAsia="en-GB"/>
              </w:rPr>
            </w:pPr>
            <w:r w:rsidRPr="00A317F2">
              <w:rPr>
                <w:b/>
                <w:bCs/>
                <w:i/>
                <w:iCs/>
                <w:lang w:val="en-GB" w:eastAsia="en-GB"/>
              </w:rPr>
              <w:t>c</w:t>
            </w:r>
          </w:p>
        </w:tc>
        <w:tc>
          <w:tcPr>
            <w:tcW w:w="2209" w:type="dxa"/>
            <w:tcBorders>
              <w:top w:val="single" w:sz="6" w:space="0" w:color="000000"/>
              <w:left w:val="single" w:sz="6" w:space="0" w:color="000000"/>
              <w:bottom w:val="single" w:sz="6" w:space="0" w:color="000000"/>
            </w:tcBorders>
            <w:shd w:val="clear" w:color="auto" w:fill="BFBFBF"/>
          </w:tcPr>
          <w:p w14:paraId="103D4BB3" w14:textId="77777777" w:rsidR="005C37DD" w:rsidRPr="00A317F2" w:rsidRDefault="005C37DD" w:rsidP="005C37DD">
            <w:pPr>
              <w:pStyle w:val="BodyText"/>
              <w:jc w:val="center"/>
              <w:rPr>
                <w:lang w:val="en-GB" w:eastAsia="en-GB"/>
              </w:rPr>
            </w:pPr>
            <w:r w:rsidRPr="00A317F2">
              <w:rPr>
                <w:b/>
                <w:bCs/>
                <w:i/>
                <w:iCs/>
                <w:lang w:val="en-GB" w:eastAsia="en-GB"/>
              </w:rPr>
              <w:t>d</w:t>
            </w:r>
          </w:p>
        </w:tc>
      </w:tr>
      <w:tr w:rsidR="00133ECD" w:rsidRPr="00A317F2" w14:paraId="3E5316B9" w14:textId="77777777" w:rsidTr="00CF7C46">
        <w:tc>
          <w:tcPr>
            <w:tcW w:w="1800" w:type="dxa"/>
            <w:tcBorders>
              <w:top w:val="single" w:sz="6" w:space="0" w:color="000000"/>
              <w:bottom w:val="single" w:sz="6" w:space="0" w:color="000000"/>
              <w:right w:val="single" w:sz="6" w:space="0" w:color="000000"/>
            </w:tcBorders>
          </w:tcPr>
          <w:p w14:paraId="36661408" w14:textId="56E0A7FA" w:rsidR="00133ECD" w:rsidRPr="00A317F2" w:rsidRDefault="00133ECD" w:rsidP="00133ECD">
            <w:pPr>
              <w:pStyle w:val="BodyText"/>
              <w:jc w:val="center"/>
              <w:rPr>
                <w:lang w:val="en-GB" w:eastAsia="en-GB"/>
              </w:rPr>
            </w:pPr>
            <w:r w:rsidRPr="00A317F2">
              <w:rPr>
                <w:lang w:val="en-GB" w:eastAsia="en-GB"/>
              </w:rPr>
              <w:t>IFW-REQ-001</w:t>
            </w:r>
          </w:p>
        </w:tc>
        <w:tc>
          <w:tcPr>
            <w:tcW w:w="4500" w:type="dxa"/>
            <w:tcBorders>
              <w:top w:val="single" w:sz="6" w:space="0" w:color="000000"/>
              <w:left w:val="single" w:sz="6" w:space="0" w:color="000000"/>
              <w:bottom w:val="single" w:sz="6" w:space="0" w:color="000000"/>
              <w:right w:val="single" w:sz="6" w:space="0" w:color="000000"/>
            </w:tcBorders>
          </w:tcPr>
          <w:p w14:paraId="051B5086" w14:textId="00815A6C" w:rsidR="00133ECD" w:rsidRPr="00A317F2" w:rsidRDefault="00133ECD" w:rsidP="00133ECD">
            <w:pPr>
              <w:pStyle w:val="BodyText"/>
              <w:rPr>
                <w:lang w:val="en-GB" w:eastAsia="en-GB"/>
              </w:rPr>
            </w:pPr>
            <w:r w:rsidRPr="00A317F2">
              <w:rPr>
                <w:lang w:eastAsia="ar-SA"/>
              </w:rPr>
              <w:t xml:space="preserve">The proposed firewall solution shall be a network segmentation firewall ranked high under the Gartner Leaders quadrant for Enterprise Firewall from past 3 years. </w:t>
            </w:r>
          </w:p>
        </w:tc>
        <w:tc>
          <w:tcPr>
            <w:tcW w:w="1980" w:type="dxa"/>
            <w:tcBorders>
              <w:top w:val="single" w:sz="6" w:space="0" w:color="000000"/>
              <w:left w:val="single" w:sz="6" w:space="0" w:color="000000"/>
              <w:bottom w:val="single" w:sz="6" w:space="0" w:color="000000"/>
            </w:tcBorders>
          </w:tcPr>
          <w:p w14:paraId="03ECE173" w14:textId="77777777" w:rsidR="00133ECD" w:rsidRPr="00A317F2" w:rsidRDefault="00133ECD" w:rsidP="00133EC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191B82B" w14:textId="77777777" w:rsidR="00133ECD" w:rsidRPr="00A317F2" w:rsidRDefault="00133ECD" w:rsidP="00133ECD">
            <w:pPr>
              <w:pStyle w:val="BodyText"/>
              <w:rPr>
                <w:lang w:val="en-GB" w:eastAsia="en-GB"/>
              </w:rPr>
            </w:pPr>
          </w:p>
        </w:tc>
      </w:tr>
      <w:tr w:rsidR="00133ECD" w:rsidRPr="00A317F2" w14:paraId="0E60EC7A" w14:textId="77777777" w:rsidTr="00CF7C46">
        <w:tc>
          <w:tcPr>
            <w:tcW w:w="1800" w:type="dxa"/>
            <w:tcBorders>
              <w:top w:val="single" w:sz="6" w:space="0" w:color="000000"/>
              <w:bottom w:val="single" w:sz="6" w:space="0" w:color="000000"/>
              <w:right w:val="single" w:sz="6" w:space="0" w:color="000000"/>
            </w:tcBorders>
          </w:tcPr>
          <w:p w14:paraId="2E91311C" w14:textId="270861CF" w:rsidR="00133ECD" w:rsidRPr="00A317F2" w:rsidRDefault="00133ECD" w:rsidP="00133ECD">
            <w:pPr>
              <w:pStyle w:val="BodyText"/>
              <w:jc w:val="center"/>
              <w:rPr>
                <w:b/>
                <w:bCs/>
                <w:lang w:val="en-GB" w:eastAsia="en-GB"/>
              </w:rPr>
            </w:pPr>
            <w:r w:rsidRPr="00A317F2">
              <w:rPr>
                <w:lang w:val="en-GB" w:eastAsia="en-GB"/>
              </w:rPr>
              <w:t>IFW-REQ-002</w:t>
            </w:r>
          </w:p>
        </w:tc>
        <w:tc>
          <w:tcPr>
            <w:tcW w:w="4500" w:type="dxa"/>
            <w:tcBorders>
              <w:top w:val="single" w:sz="6" w:space="0" w:color="000000"/>
              <w:left w:val="single" w:sz="6" w:space="0" w:color="000000"/>
              <w:bottom w:val="single" w:sz="6" w:space="0" w:color="000000"/>
              <w:right w:val="single" w:sz="6" w:space="0" w:color="000000"/>
            </w:tcBorders>
          </w:tcPr>
          <w:p w14:paraId="0747C484" w14:textId="7D76A3B1" w:rsidR="00133ECD" w:rsidRPr="00A317F2" w:rsidRDefault="00133ECD" w:rsidP="00133ECD">
            <w:pPr>
              <w:pStyle w:val="WW-CommentText"/>
              <w:spacing w:line="276" w:lineRule="auto"/>
              <w:rPr>
                <w:sz w:val="24"/>
                <w:szCs w:val="24"/>
                <w:lang w:val="x-none"/>
              </w:rPr>
            </w:pPr>
            <w:r w:rsidRPr="00A317F2">
              <w:rPr>
                <w:sz w:val="24"/>
                <w:szCs w:val="24"/>
                <w:lang w:val="x-none"/>
              </w:rPr>
              <w:t>The proposed solution should not be proprietary ASIC based in nature and should be open architecture based on multi-core CPUs to protect and scale against dynamic latest security threats.</w:t>
            </w:r>
          </w:p>
        </w:tc>
        <w:tc>
          <w:tcPr>
            <w:tcW w:w="1980" w:type="dxa"/>
            <w:tcBorders>
              <w:top w:val="single" w:sz="6" w:space="0" w:color="000000"/>
              <w:left w:val="single" w:sz="6" w:space="0" w:color="000000"/>
              <w:bottom w:val="single" w:sz="6" w:space="0" w:color="000000"/>
            </w:tcBorders>
          </w:tcPr>
          <w:p w14:paraId="674AAB28" w14:textId="77777777" w:rsidR="00133ECD" w:rsidRPr="00A317F2" w:rsidRDefault="00133ECD" w:rsidP="00133EC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6950801" w14:textId="77777777" w:rsidR="00133ECD" w:rsidRPr="00A317F2" w:rsidRDefault="00133ECD" w:rsidP="00133ECD">
            <w:pPr>
              <w:pStyle w:val="BodyText"/>
              <w:rPr>
                <w:lang w:val="en-GB" w:eastAsia="en-GB"/>
              </w:rPr>
            </w:pPr>
          </w:p>
        </w:tc>
      </w:tr>
      <w:tr w:rsidR="00133ECD" w:rsidRPr="00A317F2" w14:paraId="027BC5E0" w14:textId="77777777" w:rsidTr="00CF7C46">
        <w:tc>
          <w:tcPr>
            <w:tcW w:w="1800" w:type="dxa"/>
            <w:tcBorders>
              <w:top w:val="single" w:sz="6" w:space="0" w:color="000000"/>
              <w:bottom w:val="single" w:sz="6" w:space="0" w:color="000000"/>
              <w:right w:val="single" w:sz="6" w:space="0" w:color="000000"/>
            </w:tcBorders>
          </w:tcPr>
          <w:p w14:paraId="6254402C" w14:textId="2FF0A3D4" w:rsidR="00133ECD" w:rsidRPr="00A317F2" w:rsidRDefault="00133ECD" w:rsidP="00133ECD">
            <w:pPr>
              <w:pStyle w:val="BodyText"/>
              <w:jc w:val="center"/>
              <w:rPr>
                <w:b/>
                <w:bCs/>
                <w:lang w:val="en-GB" w:eastAsia="en-GB"/>
              </w:rPr>
            </w:pPr>
            <w:r w:rsidRPr="00A317F2">
              <w:rPr>
                <w:lang w:val="en-GB" w:eastAsia="en-GB"/>
              </w:rPr>
              <w:t>IFW-REQ-003</w:t>
            </w:r>
          </w:p>
        </w:tc>
        <w:tc>
          <w:tcPr>
            <w:tcW w:w="4500" w:type="dxa"/>
            <w:tcBorders>
              <w:top w:val="single" w:sz="6" w:space="0" w:color="000000"/>
              <w:left w:val="single" w:sz="6" w:space="0" w:color="000000"/>
              <w:bottom w:val="single" w:sz="6" w:space="0" w:color="000000"/>
              <w:right w:val="single" w:sz="6" w:space="0" w:color="000000"/>
            </w:tcBorders>
          </w:tcPr>
          <w:p w14:paraId="17551692" w14:textId="1F456A8B" w:rsidR="00133ECD" w:rsidRPr="00A317F2" w:rsidRDefault="00133ECD" w:rsidP="00133ECD">
            <w:pPr>
              <w:pStyle w:val="WW-CommentText"/>
              <w:spacing w:before="60" w:after="60" w:line="276" w:lineRule="auto"/>
              <w:rPr>
                <w:sz w:val="24"/>
                <w:szCs w:val="24"/>
              </w:rPr>
            </w:pPr>
            <w:r w:rsidRPr="00A317F2">
              <w:rPr>
                <w:sz w:val="24"/>
                <w:szCs w:val="24"/>
              </w:rPr>
              <w:t>The Vendor shall supply a firewall solution that comprises of hardware, software, services, and licenses which meet the stated requirements in this requirements document.</w:t>
            </w:r>
          </w:p>
        </w:tc>
        <w:tc>
          <w:tcPr>
            <w:tcW w:w="1980" w:type="dxa"/>
            <w:tcBorders>
              <w:top w:val="single" w:sz="6" w:space="0" w:color="000000"/>
              <w:left w:val="single" w:sz="6" w:space="0" w:color="000000"/>
              <w:bottom w:val="single" w:sz="6" w:space="0" w:color="000000"/>
            </w:tcBorders>
          </w:tcPr>
          <w:p w14:paraId="364F8ED8" w14:textId="77777777" w:rsidR="00133ECD" w:rsidRPr="00A317F2" w:rsidRDefault="00133ECD" w:rsidP="00133EC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527C9F7" w14:textId="77777777" w:rsidR="00133ECD" w:rsidRPr="00A317F2" w:rsidRDefault="00133ECD" w:rsidP="00133ECD">
            <w:pPr>
              <w:pStyle w:val="BodyText"/>
              <w:rPr>
                <w:lang w:val="en-GB" w:eastAsia="en-GB"/>
              </w:rPr>
            </w:pPr>
          </w:p>
        </w:tc>
      </w:tr>
      <w:tr w:rsidR="00133ECD" w:rsidRPr="00A317F2" w14:paraId="3C2E04C3" w14:textId="77777777" w:rsidTr="00CF7C46">
        <w:tc>
          <w:tcPr>
            <w:tcW w:w="1800" w:type="dxa"/>
            <w:tcBorders>
              <w:top w:val="single" w:sz="6" w:space="0" w:color="000000"/>
              <w:bottom w:val="single" w:sz="6" w:space="0" w:color="000000"/>
              <w:right w:val="single" w:sz="6" w:space="0" w:color="000000"/>
            </w:tcBorders>
          </w:tcPr>
          <w:p w14:paraId="52C4D1CB" w14:textId="010FFBE7" w:rsidR="00133ECD" w:rsidRPr="00A317F2" w:rsidRDefault="00133ECD" w:rsidP="00133ECD">
            <w:pPr>
              <w:pStyle w:val="BodyText"/>
              <w:jc w:val="center"/>
              <w:rPr>
                <w:b/>
                <w:bCs/>
                <w:lang w:val="en-GB" w:eastAsia="en-GB"/>
              </w:rPr>
            </w:pPr>
            <w:r w:rsidRPr="00A317F2">
              <w:rPr>
                <w:lang w:val="en-GB" w:eastAsia="en-GB"/>
              </w:rPr>
              <w:t>IFW-REQ-004</w:t>
            </w:r>
          </w:p>
        </w:tc>
        <w:tc>
          <w:tcPr>
            <w:tcW w:w="4500" w:type="dxa"/>
            <w:tcBorders>
              <w:top w:val="single" w:sz="6" w:space="0" w:color="000000"/>
              <w:left w:val="single" w:sz="6" w:space="0" w:color="000000"/>
              <w:bottom w:val="single" w:sz="6" w:space="0" w:color="000000"/>
              <w:right w:val="single" w:sz="6" w:space="0" w:color="000000"/>
            </w:tcBorders>
          </w:tcPr>
          <w:p w14:paraId="1A73621E" w14:textId="45152446" w:rsidR="00133ECD" w:rsidRPr="00A317F2" w:rsidRDefault="00133ECD" w:rsidP="00133ECD">
            <w:pPr>
              <w:pStyle w:val="WW-CommentText"/>
              <w:spacing w:before="60" w:after="60" w:line="276" w:lineRule="auto"/>
              <w:rPr>
                <w:sz w:val="24"/>
                <w:szCs w:val="24"/>
              </w:rPr>
            </w:pPr>
            <w:r w:rsidRPr="00A317F2">
              <w:rPr>
                <w:sz w:val="24"/>
                <w:szCs w:val="24"/>
              </w:rPr>
              <w:t>The Vendor shall supply, install, and configure the firewall with capabilities to offer advanced networking capabilities functionalities that seamlessly integrate with advanced layer 7 security and Virtualization (i.e., Virtual Systems / Virtual Domains) to offer extensive deployment flexibility, multi-tenancy, and effective utilization of resources.</w:t>
            </w:r>
          </w:p>
        </w:tc>
        <w:tc>
          <w:tcPr>
            <w:tcW w:w="1980" w:type="dxa"/>
            <w:tcBorders>
              <w:top w:val="single" w:sz="6" w:space="0" w:color="000000"/>
              <w:left w:val="single" w:sz="6" w:space="0" w:color="000000"/>
              <w:bottom w:val="single" w:sz="6" w:space="0" w:color="000000"/>
            </w:tcBorders>
          </w:tcPr>
          <w:p w14:paraId="5787E1F4" w14:textId="77777777" w:rsidR="00133ECD" w:rsidRPr="00A317F2" w:rsidRDefault="00133ECD" w:rsidP="00133EC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2F42B4E" w14:textId="77777777" w:rsidR="00133ECD" w:rsidRPr="00A317F2" w:rsidRDefault="00133ECD" w:rsidP="00133ECD">
            <w:pPr>
              <w:pStyle w:val="BodyText"/>
              <w:rPr>
                <w:lang w:val="en-GB" w:eastAsia="en-GB"/>
              </w:rPr>
            </w:pPr>
          </w:p>
        </w:tc>
      </w:tr>
      <w:tr w:rsidR="00133ECD" w:rsidRPr="00A317F2" w14:paraId="3D1C3FDA" w14:textId="77777777" w:rsidTr="00CF7C46">
        <w:tc>
          <w:tcPr>
            <w:tcW w:w="1800" w:type="dxa"/>
            <w:tcBorders>
              <w:top w:val="single" w:sz="6" w:space="0" w:color="000000"/>
              <w:bottom w:val="single" w:sz="6" w:space="0" w:color="000000"/>
              <w:right w:val="single" w:sz="6" w:space="0" w:color="000000"/>
            </w:tcBorders>
          </w:tcPr>
          <w:p w14:paraId="6A5F1357" w14:textId="66252BC5" w:rsidR="00133ECD" w:rsidRPr="00A317F2" w:rsidRDefault="00133ECD" w:rsidP="00133ECD">
            <w:pPr>
              <w:pStyle w:val="BodyText"/>
              <w:jc w:val="center"/>
              <w:rPr>
                <w:b/>
                <w:bCs/>
                <w:lang w:val="en-GB" w:eastAsia="en-GB"/>
              </w:rPr>
            </w:pPr>
            <w:r w:rsidRPr="00A317F2">
              <w:rPr>
                <w:lang w:val="en-GB" w:eastAsia="en-GB"/>
              </w:rPr>
              <w:t>IFW-REQ-005</w:t>
            </w:r>
          </w:p>
        </w:tc>
        <w:tc>
          <w:tcPr>
            <w:tcW w:w="4500" w:type="dxa"/>
            <w:tcBorders>
              <w:top w:val="single" w:sz="6" w:space="0" w:color="000000"/>
              <w:left w:val="single" w:sz="6" w:space="0" w:color="000000"/>
              <w:bottom w:val="single" w:sz="6" w:space="0" w:color="000000"/>
              <w:right w:val="single" w:sz="6" w:space="0" w:color="000000"/>
            </w:tcBorders>
          </w:tcPr>
          <w:p w14:paraId="71C81B22" w14:textId="571D59BC" w:rsidR="00133ECD" w:rsidRPr="00A317F2" w:rsidRDefault="00133ECD" w:rsidP="00133ECD">
            <w:pPr>
              <w:pStyle w:val="WW-CommentText"/>
              <w:spacing w:before="60" w:after="60" w:line="276" w:lineRule="auto"/>
              <w:rPr>
                <w:sz w:val="24"/>
                <w:szCs w:val="24"/>
              </w:rPr>
            </w:pPr>
            <w:r w:rsidRPr="00A317F2">
              <w:rPr>
                <w:sz w:val="24"/>
                <w:szCs w:val="24"/>
              </w:rPr>
              <w:t xml:space="preserve">The proposed solution must support identification and control of all types of applications (Business, Social, Encrypted and Custom) within the Network environment. It should provide detailed analysis on sessions consumed, data </w:t>
            </w:r>
            <w:r w:rsidRPr="00A317F2">
              <w:rPr>
                <w:sz w:val="24"/>
                <w:szCs w:val="24"/>
              </w:rPr>
              <w:lastRenderedPageBreak/>
              <w:t>transferred, and threats involved through the applications.</w:t>
            </w:r>
          </w:p>
        </w:tc>
        <w:tc>
          <w:tcPr>
            <w:tcW w:w="1980" w:type="dxa"/>
            <w:tcBorders>
              <w:top w:val="single" w:sz="6" w:space="0" w:color="000000"/>
              <w:left w:val="single" w:sz="6" w:space="0" w:color="000000"/>
              <w:bottom w:val="single" w:sz="6" w:space="0" w:color="000000"/>
            </w:tcBorders>
          </w:tcPr>
          <w:p w14:paraId="24C5D293" w14:textId="77777777" w:rsidR="00133ECD" w:rsidRPr="00A317F2" w:rsidRDefault="00133ECD" w:rsidP="00133EC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42C288B" w14:textId="77777777" w:rsidR="00133ECD" w:rsidRPr="00A317F2" w:rsidRDefault="00133ECD" w:rsidP="00133ECD">
            <w:pPr>
              <w:pStyle w:val="BodyText"/>
              <w:rPr>
                <w:lang w:val="en-GB" w:eastAsia="en-GB"/>
              </w:rPr>
            </w:pPr>
          </w:p>
        </w:tc>
      </w:tr>
      <w:tr w:rsidR="00133ECD" w:rsidRPr="00A317F2" w14:paraId="64525DE3" w14:textId="77777777" w:rsidTr="00CF7C46">
        <w:tc>
          <w:tcPr>
            <w:tcW w:w="1800" w:type="dxa"/>
            <w:tcBorders>
              <w:top w:val="single" w:sz="6" w:space="0" w:color="000000"/>
              <w:bottom w:val="single" w:sz="6" w:space="0" w:color="000000"/>
              <w:right w:val="single" w:sz="6" w:space="0" w:color="000000"/>
            </w:tcBorders>
          </w:tcPr>
          <w:p w14:paraId="7FCA627C" w14:textId="00BBBD17" w:rsidR="00133ECD" w:rsidRPr="00A317F2" w:rsidRDefault="00133ECD" w:rsidP="00133ECD">
            <w:pPr>
              <w:pStyle w:val="BodyText"/>
              <w:jc w:val="center"/>
              <w:rPr>
                <w:b/>
                <w:bCs/>
                <w:lang w:val="en-GB" w:eastAsia="en-GB"/>
              </w:rPr>
            </w:pPr>
            <w:r w:rsidRPr="00A317F2">
              <w:rPr>
                <w:lang w:val="en-GB" w:eastAsia="en-GB"/>
              </w:rPr>
              <w:t>IFW-REQ-006</w:t>
            </w:r>
          </w:p>
        </w:tc>
        <w:tc>
          <w:tcPr>
            <w:tcW w:w="4500" w:type="dxa"/>
            <w:tcBorders>
              <w:top w:val="single" w:sz="6" w:space="0" w:color="000000"/>
              <w:left w:val="single" w:sz="6" w:space="0" w:color="000000"/>
              <w:bottom w:val="single" w:sz="6" w:space="0" w:color="000000"/>
              <w:right w:val="single" w:sz="6" w:space="0" w:color="000000"/>
            </w:tcBorders>
          </w:tcPr>
          <w:p w14:paraId="3FCBF5B2" w14:textId="6CD8C1C9" w:rsidR="00133ECD" w:rsidRPr="00A317F2" w:rsidRDefault="00133ECD" w:rsidP="00133ECD">
            <w:pPr>
              <w:pStyle w:val="WW-CommentText"/>
              <w:spacing w:before="60" w:after="60" w:line="276" w:lineRule="auto"/>
              <w:rPr>
                <w:sz w:val="24"/>
                <w:szCs w:val="24"/>
              </w:rPr>
            </w:pPr>
            <w:r w:rsidRPr="00A317F2">
              <w:rPr>
                <w:sz w:val="24"/>
                <w:szCs w:val="24"/>
              </w:rPr>
              <w:t>The proposed solution should secure the allowed traffic by natively blocking known threats such as virus, malware, spyware, and protocol exploits in an automated fashion.</w:t>
            </w:r>
          </w:p>
        </w:tc>
        <w:tc>
          <w:tcPr>
            <w:tcW w:w="1980" w:type="dxa"/>
            <w:tcBorders>
              <w:top w:val="single" w:sz="6" w:space="0" w:color="000000"/>
              <w:left w:val="single" w:sz="6" w:space="0" w:color="000000"/>
              <w:bottom w:val="single" w:sz="6" w:space="0" w:color="000000"/>
            </w:tcBorders>
          </w:tcPr>
          <w:p w14:paraId="0E9D80D6" w14:textId="77777777" w:rsidR="00133ECD" w:rsidRPr="00A317F2" w:rsidRDefault="00133ECD" w:rsidP="00133EC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B645D0B" w14:textId="77777777" w:rsidR="00133ECD" w:rsidRPr="00A317F2" w:rsidRDefault="00133ECD" w:rsidP="00133ECD">
            <w:pPr>
              <w:pStyle w:val="BodyText"/>
              <w:rPr>
                <w:lang w:val="en-GB" w:eastAsia="en-GB"/>
              </w:rPr>
            </w:pPr>
          </w:p>
        </w:tc>
      </w:tr>
      <w:tr w:rsidR="008E42EB" w:rsidRPr="00A317F2" w14:paraId="3A455A70" w14:textId="77777777" w:rsidTr="00CF7C46">
        <w:tc>
          <w:tcPr>
            <w:tcW w:w="1800" w:type="dxa"/>
            <w:tcBorders>
              <w:top w:val="single" w:sz="6" w:space="0" w:color="000000"/>
              <w:bottom w:val="single" w:sz="6" w:space="0" w:color="000000"/>
              <w:right w:val="single" w:sz="6" w:space="0" w:color="000000"/>
            </w:tcBorders>
          </w:tcPr>
          <w:p w14:paraId="6B29F62C" w14:textId="1A9258ED" w:rsidR="008E42EB" w:rsidRPr="00A317F2" w:rsidRDefault="008E42EB" w:rsidP="008E42EB">
            <w:pPr>
              <w:pStyle w:val="BodyText"/>
              <w:rPr>
                <w:b/>
                <w:bCs/>
                <w:lang w:val="en-GB" w:eastAsia="en-GB"/>
              </w:rPr>
            </w:pPr>
            <w:r w:rsidRPr="00A317F2">
              <w:rPr>
                <w:lang w:val="en-GB" w:eastAsia="en-GB"/>
              </w:rPr>
              <w:t>IFW-REQ-007</w:t>
            </w:r>
          </w:p>
        </w:tc>
        <w:tc>
          <w:tcPr>
            <w:tcW w:w="4500" w:type="dxa"/>
            <w:tcBorders>
              <w:top w:val="single" w:sz="6" w:space="0" w:color="000000"/>
              <w:left w:val="single" w:sz="6" w:space="0" w:color="000000"/>
              <w:bottom w:val="single" w:sz="6" w:space="0" w:color="000000"/>
              <w:right w:val="single" w:sz="6" w:space="0" w:color="000000"/>
            </w:tcBorders>
          </w:tcPr>
          <w:p w14:paraId="43D5E0C2" w14:textId="4020E15D" w:rsidR="008E42EB" w:rsidRPr="00A317F2" w:rsidRDefault="008E42EB" w:rsidP="008E42EB">
            <w:pPr>
              <w:pStyle w:val="BodyText"/>
              <w:rPr>
                <w:lang w:val="en-GB" w:eastAsia="en-GB"/>
              </w:rPr>
            </w:pPr>
            <w:r w:rsidRPr="00A317F2">
              <w:rPr>
                <w:lang w:eastAsia="ar-SA"/>
              </w:rPr>
              <w:t>The proposed solution should have capabilities of Active Directory Integration.</w:t>
            </w:r>
          </w:p>
        </w:tc>
        <w:tc>
          <w:tcPr>
            <w:tcW w:w="1980" w:type="dxa"/>
            <w:tcBorders>
              <w:top w:val="single" w:sz="6" w:space="0" w:color="000000"/>
              <w:left w:val="single" w:sz="6" w:space="0" w:color="000000"/>
              <w:bottom w:val="single" w:sz="6" w:space="0" w:color="000000"/>
            </w:tcBorders>
          </w:tcPr>
          <w:p w14:paraId="7F1C462B" w14:textId="77777777" w:rsidR="008E42EB" w:rsidRPr="00A317F2" w:rsidRDefault="008E42EB" w:rsidP="008E42E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ABCDBB3" w14:textId="77777777" w:rsidR="008E42EB" w:rsidRPr="00A317F2" w:rsidRDefault="008E42EB" w:rsidP="008E42EB">
            <w:pPr>
              <w:pStyle w:val="BodyText"/>
              <w:rPr>
                <w:lang w:val="en-GB" w:eastAsia="en-GB"/>
              </w:rPr>
            </w:pPr>
          </w:p>
        </w:tc>
      </w:tr>
      <w:tr w:rsidR="008E42EB" w:rsidRPr="00A317F2" w14:paraId="1FEDC299" w14:textId="77777777" w:rsidTr="00CF7C46">
        <w:tc>
          <w:tcPr>
            <w:tcW w:w="1800" w:type="dxa"/>
            <w:tcBorders>
              <w:top w:val="single" w:sz="6" w:space="0" w:color="000000"/>
              <w:bottom w:val="single" w:sz="6" w:space="0" w:color="000000"/>
              <w:right w:val="single" w:sz="6" w:space="0" w:color="000000"/>
            </w:tcBorders>
          </w:tcPr>
          <w:p w14:paraId="11AB50A2" w14:textId="3855F689" w:rsidR="008E42EB" w:rsidRPr="00A317F2" w:rsidRDefault="008E42EB" w:rsidP="008E42EB">
            <w:pPr>
              <w:pStyle w:val="BodyText"/>
              <w:rPr>
                <w:b/>
                <w:bCs/>
                <w:lang w:val="en-GB" w:eastAsia="en-GB"/>
              </w:rPr>
            </w:pPr>
            <w:r w:rsidRPr="00A317F2">
              <w:rPr>
                <w:lang w:val="en-GB" w:eastAsia="en-GB"/>
              </w:rPr>
              <w:t>IFW-REQ-008</w:t>
            </w:r>
          </w:p>
        </w:tc>
        <w:tc>
          <w:tcPr>
            <w:tcW w:w="4500" w:type="dxa"/>
            <w:tcBorders>
              <w:top w:val="single" w:sz="6" w:space="0" w:color="000000"/>
              <w:left w:val="single" w:sz="6" w:space="0" w:color="000000"/>
              <w:bottom w:val="single" w:sz="6" w:space="0" w:color="000000"/>
              <w:right w:val="single" w:sz="6" w:space="0" w:color="000000"/>
            </w:tcBorders>
          </w:tcPr>
          <w:p w14:paraId="74411770" w14:textId="4872898C" w:rsidR="008E42EB" w:rsidRPr="00A317F2" w:rsidRDefault="008E42EB" w:rsidP="008E42EB">
            <w:pPr>
              <w:pStyle w:val="BodyText"/>
              <w:rPr>
                <w:lang w:val="en-GB" w:eastAsia="en-GB"/>
              </w:rPr>
            </w:pPr>
            <w:r w:rsidRPr="00A317F2">
              <w:rPr>
                <w:color w:val="000000"/>
                <w:lang w:eastAsia="ar-SA"/>
              </w:rPr>
              <w:t xml:space="preserve">The Vendor shall supply, install, and configure a firewall to automatically perform </w:t>
            </w:r>
            <w:proofErr w:type="spellStart"/>
            <w:r w:rsidRPr="00A317F2">
              <w:rPr>
                <w:color w:val="000000"/>
                <w:lang w:eastAsia="ar-SA"/>
              </w:rPr>
              <w:t>behavioural</w:t>
            </w:r>
            <w:proofErr w:type="spellEnd"/>
            <w:r w:rsidRPr="00A317F2">
              <w:rPr>
                <w:color w:val="000000"/>
                <w:lang w:eastAsia="ar-SA"/>
              </w:rPr>
              <w:t xml:space="preserve"> analysis to detect devices, recommend security and user-based application policies.</w:t>
            </w:r>
          </w:p>
        </w:tc>
        <w:tc>
          <w:tcPr>
            <w:tcW w:w="1980" w:type="dxa"/>
            <w:tcBorders>
              <w:top w:val="single" w:sz="6" w:space="0" w:color="000000"/>
              <w:left w:val="single" w:sz="6" w:space="0" w:color="000000"/>
              <w:bottom w:val="single" w:sz="6" w:space="0" w:color="000000"/>
            </w:tcBorders>
          </w:tcPr>
          <w:p w14:paraId="002D138F" w14:textId="77777777" w:rsidR="008E42EB" w:rsidRPr="00A317F2" w:rsidRDefault="008E42EB" w:rsidP="008E42E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C540FC4" w14:textId="77777777" w:rsidR="008E42EB" w:rsidRPr="00A317F2" w:rsidRDefault="008E42EB" w:rsidP="008E42EB">
            <w:pPr>
              <w:pStyle w:val="BodyText"/>
              <w:rPr>
                <w:lang w:val="en-GB" w:eastAsia="en-GB"/>
              </w:rPr>
            </w:pPr>
          </w:p>
        </w:tc>
      </w:tr>
      <w:tr w:rsidR="008E42EB" w:rsidRPr="00A317F2" w14:paraId="26A154A8" w14:textId="77777777" w:rsidTr="00CF7C46">
        <w:tc>
          <w:tcPr>
            <w:tcW w:w="1800" w:type="dxa"/>
            <w:tcBorders>
              <w:top w:val="single" w:sz="6" w:space="0" w:color="000000"/>
              <w:bottom w:val="single" w:sz="6" w:space="0" w:color="000000"/>
              <w:right w:val="single" w:sz="6" w:space="0" w:color="000000"/>
            </w:tcBorders>
          </w:tcPr>
          <w:p w14:paraId="7F4F3B20" w14:textId="422CC717" w:rsidR="008E42EB" w:rsidRPr="00A317F2" w:rsidRDefault="008E42EB" w:rsidP="008E42EB">
            <w:pPr>
              <w:pStyle w:val="BodyText"/>
              <w:rPr>
                <w:b/>
                <w:bCs/>
                <w:lang w:val="en-GB" w:eastAsia="en-GB"/>
              </w:rPr>
            </w:pPr>
            <w:r w:rsidRPr="00A317F2">
              <w:rPr>
                <w:lang w:val="en-GB" w:eastAsia="en-GB"/>
              </w:rPr>
              <w:t>IFW-REQ-009</w:t>
            </w:r>
          </w:p>
        </w:tc>
        <w:tc>
          <w:tcPr>
            <w:tcW w:w="4500" w:type="dxa"/>
            <w:tcBorders>
              <w:top w:val="single" w:sz="6" w:space="0" w:color="000000"/>
              <w:left w:val="single" w:sz="6" w:space="0" w:color="000000"/>
              <w:bottom w:val="single" w:sz="6" w:space="0" w:color="000000"/>
              <w:right w:val="single" w:sz="6" w:space="0" w:color="000000"/>
            </w:tcBorders>
          </w:tcPr>
          <w:p w14:paraId="1D9C28C6" w14:textId="6D1394C0" w:rsidR="008E42EB" w:rsidRPr="00A317F2" w:rsidRDefault="008E42EB" w:rsidP="008E42EB">
            <w:pPr>
              <w:pStyle w:val="BodyText"/>
              <w:rPr>
                <w:lang w:val="en-GB" w:eastAsia="en-GB"/>
              </w:rPr>
            </w:pPr>
            <w:r w:rsidRPr="00A317F2">
              <w:rPr>
                <w:color w:val="000000"/>
                <w:lang w:eastAsia="ar-SA"/>
              </w:rPr>
              <w:t>The Vendor shall supply, install, and configure a</w:t>
            </w:r>
            <w:r w:rsidRPr="00A317F2">
              <w:rPr>
                <w:lang w:eastAsia="ar-SA"/>
              </w:rPr>
              <w:t xml:space="preserve"> firewall solution that offers functionality to prevent and detect against known and unknown attacks using continuous threat intelligence.</w:t>
            </w:r>
          </w:p>
        </w:tc>
        <w:tc>
          <w:tcPr>
            <w:tcW w:w="1980" w:type="dxa"/>
            <w:tcBorders>
              <w:top w:val="single" w:sz="6" w:space="0" w:color="000000"/>
              <w:left w:val="single" w:sz="6" w:space="0" w:color="000000"/>
              <w:bottom w:val="single" w:sz="6" w:space="0" w:color="000000"/>
            </w:tcBorders>
          </w:tcPr>
          <w:p w14:paraId="0AD4E802" w14:textId="77777777" w:rsidR="008E42EB" w:rsidRPr="00A317F2" w:rsidRDefault="008E42EB" w:rsidP="008E42E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4D5516C" w14:textId="77777777" w:rsidR="008E42EB" w:rsidRPr="00A317F2" w:rsidRDefault="008E42EB" w:rsidP="008E42EB">
            <w:pPr>
              <w:pStyle w:val="BodyText"/>
              <w:rPr>
                <w:lang w:val="en-GB" w:eastAsia="en-GB"/>
              </w:rPr>
            </w:pPr>
          </w:p>
        </w:tc>
      </w:tr>
      <w:tr w:rsidR="008E42EB" w:rsidRPr="00A317F2" w14:paraId="13F23B19" w14:textId="77777777" w:rsidTr="00CF7C46">
        <w:tc>
          <w:tcPr>
            <w:tcW w:w="1800" w:type="dxa"/>
            <w:tcBorders>
              <w:top w:val="single" w:sz="6" w:space="0" w:color="000000"/>
              <w:bottom w:val="single" w:sz="6" w:space="0" w:color="000000"/>
              <w:right w:val="single" w:sz="6" w:space="0" w:color="000000"/>
            </w:tcBorders>
          </w:tcPr>
          <w:p w14:paraId="16398242" w14:textId="4D22B1CF" w:rsidR="008E42EB" w:rsidRPr="00A317F2" w:rsidRDefault="008E42EB" w:rsidP="008E42EB">
            <w:pPr>
              <w:pStyle w:val="BodyText"/>
              <w:rPr>
                <w:b/>
                <w:bCs/>
                <w:lang w:val="en-GB" w:eastAsia="en-GB"/>
              </w:rPr>
            </w:pPr>
            <w:r w:rsidRPr="00A317F2">
              <w:rPr>
                <w:lang w:val="en-GB" w:eastAsia="en-GB"/>
              </w:rPr>
              <w:t>IFW-REQ-010</w:t>
            </w:r>
          </w:p>
        </w:tc>
        <w:tc>
          <w:tcPr>
            <w:tcW w:w="4500" w:type="dxa"/>
            <w:tcBorders>
              <w:top w:val="single" w:sz="6" w:space="0" w:color="000000"/>
              <w:left w:val="single" w:sz="6" w:space="0" w:color="000000"/>
              <w:bottom w:val="single" w:sz="6" w:space="0" w:color="000000"/>
              <w:right w:val="single" w:sz="6" w:space="0" w:color="000000"/>
            </w:tcBorders>
          </w:tcPr>
          <w:p w14:paraId="4C3307EB" w14:textId="488BAB00" w:rsidR="008E42EB" w:rsidRPr="00A317F2" w:rsidRDefault="008E42EB" w:rsidP="008E42EB">
            <w:pPr>
              <w:pStyle w:val="WW-CommentText"/>
              <w:spacing w:before="60" w:after="60" w:line="276" w:lineRule="auto"/>
              <w:rPr>
                <w:sz w:val="24"/>
                <w:szCs w:val="24"/>
                <w:lang w:val="x-none"/>
              </w:rPr>
            </w:pPr>
            <w:r w:rsidRPr="00A317F2">
              <w:rPr>
                <w:sz w:val="24"/>
                <w:szCs w:val="24"/>
                <w:lang w:val="x-none"/>
              </w:rPr>
              <w:t>The Vendor shall supply, install, and configure a firewall that provides IP, URL, and DNS threat intelligence solutions.</w:t>
            </w:r>
          </w:p>
        </w:tc>
        <w:tc>
          <w:tcPr>
            <w:tcW w:w="1980" w:type="dxa"/>
            <w:tcBorders>
              <w:top w:val="single" w:sz="6" w:space="0" w:color="000000"/>
              <w:left w:val="single" w:sz="6" w:space="0" w:color="000000"/>
              <w:bottom w:val="single" w:sz="6" w:space="0" w:color="000000"/>
            </w:tcBorders>
          </w:tcPr>
          <w:p w14:paraId="5CC3B0E4" w14:textId="77777777" w:rsidR="008E42EB" w:rsidRPr="00A317F2" w:rsidRDefault="008E42EB" w:rsidP="008E42E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A65F198" w14:textId="77777777" w:rsidR="008E42EB" w:rsidRPr="00A317F2" w:rsidRDefault="008E42EB" w:rsidP="008E42EB">
            <w:pPr>
              <w:pStyle w:val="BodyText"/>
              <w:rPr>
                <w:lang w:val="en-GB" w:eastAsia="en-GB"/>
              </w:rPr>
            </w:pPr>
          </w:p>
        </w:tc>
      </w:tr>
      <w:tr w:rsidR="008E42EB" w:rsidRPr="00A317F2" w14:paraId="74BC60CD" w14:textId="77777777" w:rsidTr="00CF7C46">
        <w:tc>
          <w:tcPr>
            <w:tcW w:w="1800" w:type="dxa"/>
            <w:tcBorders>
              <w:top w:val="single" w:sz="6" w:space="0" w:color="000000"/>
              <w:bottom w:val="single" w:sz="6" w:space="0" w:color="000000"/>
              <w:right w:val="single" w:sz="6" w:space="0" w:color="000000"/>
            </w:tcBorders>
          </w:tcPr>
          <w:p w14:paraId="6708C2A0" w14:textId="06D3C0DE" w:rsidR="008E42EB" w:rsidRPr="00A317F2" w:rsidRDefault="008E42EB" w:rsidP="008E42EB">
            <w:pPr>
              <w:pStyle w:val="BodyText"/>
              <w:rPr>
                <w:b/>
                <w:bCs/>
                <w:lang w:val="en-GB" w:eastAsia="en-GB"/>
              </w:rPr>
            </w:pPr>
            <w:r w:rsidRPr="00A317F2">
              <w:rPr>
                <w:lang w:val="en-GB" w:eastAsia="en-GB"/>
              </w:rPr>
              <w:t>IFW-REQ-011</w:t>
            </w:r>
          </w:p>
        </w:tc>
        <w:tc>
          <w:tcPr>
            <w:tcW w:w="4500" w:type="dxa"/>
            <w:tcBorders>
              <w:top w:val="single" w:sz="6" w:space="0" w:color="000000"/>
              <w:left w:val="single" w:sz="6" w:space="0" w:color="000000"/>
              <w:bottom w:val="single" w:sz="6" w:space="0" w:color="000000"/>
              <w:right w:val="single" w:sz="6" w:space="0" w:color="000000"/>
            </w:tcBorders>
          </w:tcPr>
          <w:p w14:paraId="6DCB5295" w14:textId="312BEE33" w:rsidR="008E42EB" w:rsidRPr="00A317F2" w:rsidRDefault="008E42EB" w:rsidP="008E42EB">
            <w:pPr>
              <w:pStyle w:val="WW-CommentText"/>
              <w:spacing w:before="60" w:after="60" w:line="276" w:lineRule="auto"/>
              <w:rPr>
                <w:sz w:val="24"/>
                <w:szCs w:val="24"/>
                <w:lang w:val="x-none"/>
              </w:rPr>
            </w:pPr>
            <w:r w:rsidRPr="00A317F2">
              <w:rPr>
                <w:sz w:val="24"/>
                <w:szCs w:val="24"/>
                <w:lang w:val="x-none"/>
              </w:rPr>
              <w:t>The Vendor shall supply, install, and configure a firewall that provides a threat protection security solution with automated threat protection, advanced threat protection and unified security policies designed to provide a strong security posture and real- time threat protection to detect and prevent advanced threats.</w:t>
            </w:r>
          </w:p>
        </w:tc>
        <w:tc>
          <w:tcPr>
            <w:tcW w:w="1980" w:type="dxa"/>
            <w:tcBorders>
              <w:top w:val="single" w:sz="6" w:space="0" w:color="000000"/>
              <w:left w:val="single" w:sz="6" w:space="0" w:color="000000"/>
              <w:bottom w:val="single" w:sz="6" w:space="0" w:color="000000"/>
            </w:tcBorders>
          </w:tcPr>
          <w:p w14:paraId="2C2C1E42" w14:textId="77777777" w:rsidR="008E42EB" w:rsidRPr="00A317F2" w:rsidRDefault="008E42EB" w:rsidP="008E42E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391A038" w14:textId="77777777" w:rsidR="008E42EB" w:rsidRPr="00A317F2" w:rsidRDefault="008E42EB" w:rsidP="008E42EB">
            <w:pPr>
              <w:pStyle w:val="BodyText"/>
              <w:rPr>
                <w:lang w:val="en-GB" w:eastAsia="en-GB"/>
              </w:rPr>
            </w:pPr>
          </w:p>
        </w:tc>
      </w:tr>
      <w:tr w:rsidR="008E42EB" w:rsidRPr="00A317F2" w14:paraId="4FA6470D" w14:textId="77777777" w:rsidTr="00CF7C46">
        <w:tc>
          <w:tcPr>
            <w:tcW w:w="1800" w:type="dxa"/>
            <w:tcBorders>
              <w:top w:val="single" w:sz="6" w:space="0" w:color="000000"/>
              <w:bottom w:val="single" w:sz="6" w:space="0" w:color="000000"/>
              <w:right w:val="single" w:sz="6" w:space="0" w:color="000000"/>
            </w:tcBorders>
          </w:tcPr>
          <w:p w14:paraId="79DA9E37" w14:textId="42C52EFE" w:rsidR="008E42EB" w:rsidRPr="00A317F2" w:rsidRDefault="008E42EB" w:rsidP="008E42EB">
            <w:pPr>
              <w:pStyle w:val="BodyText"/>
              <w:rPr>
                <w:b/>
                <w:bCs/>
                <w:lang w:val="en-GB" w:eastAsia="en-GB"/>
              </w:rPr>
            </w:pPr>
            <w:r w:rsidRPr="00A317F2">
              <w:rPr>
                <w:lang w:val="en-GB" w:eastAsia="en-GB"/>
              </w:rPr>
              <w:t>IFW-REQ-012</w:t>
            </w:r>
          </w:p>
        </w:tc>
        <w:tc>
          <w:tcPr>
            <w:tcW w:w="4500" w:type="dxa"/>
            <w:tcBorders>
              <w:top w:val="single" w:sz="6" w:space="0" w:color="000000"/>
              <w:left w:val="single" w:sz="6" w:space="0" w:color="000000"/>
              <w:bottom w:val="single" w:sz="6" w:space="0" w:color="000000"/>
              <w:right w:val="single" w:sz="6" w:space="0" w:color="000000"/>
            </w:tcBorders>
          </w:tcPr>
          <w:p w14:paraId="3F2026D9" w14:textId="4C420C53" w:rsidR="008E42EB" w:rsidRPr="00A317F2" w:rsidRDefault="008E42EB" w:rsidP="008E42EB">
            <w:pPr>
              <w:pStyle w:val="BodyText"/>
              <w:rPr>
                <w:b/>
                <w:bCs/>
                <w:lang w:val="en-GB" w:eastAsia="en-GB"/>
              </w:rPr>
            </w:pPr>
            <w:r w:rsidRPr="00A317F2">
              <w:rPr>
                <w:color w:val="000000"/>
                <w:lang w:eastAsia="ar-SA"/>
              </w:rPr>
              <w:t>The Vendor shall supply, install, and configure a</w:t>
            </w:r>
            <w:r w:rsidRPr="00A317F2">
              <w:rPr>
                <w:lang w:eastAsia="ar-SA"/>
              </w:rPr>
              <w:t xml:space="preserve"> firewall with a network-based segmentation solution to reduce the attack surface and inhibit the ability of an attack to spread laterally within the network, securing any segmentation with automated workflows, adaptive trust, and high-performance threat protection to achieve </w:t>
            </w:r>
            <w:proofErr w:type="spellStart"/>
            <w:r w:rsidRPr="00A317F2">
              <w:rPr>
                <w:lang w:eastAsia="ar-SA"/>
              </w:rPr>
              <w:t>defence</w:t>
            </w:r>
            <w:proofErr w:type="spellEnd"/>
            <w:r w:rsidRPr="00A317F2">
              <w:rPr>
                <w:lang w:eastAsia="ar-SA"/>
              </w:rPr>
              <w:t xml:space="preserve"> in depth, compliance, and Trusted Application Access.</w:t>
            </w:r>
          </w:p>
        </w:tc>
        <w:tc>
          <w:tcPr>
            <w:tcW w:w="1980" w:type="dxa"/>
            <w:tcBorders>
              <w:top w:val="single" w:sz="6" w:space="0" w:color="000000"/>
              <w:left w:val="single" w:sz="6" w:space="0" w:color="000000"/>
              <w:bottom w:val="single" w:sz="6" w:space="0" w:color="000000"/>
            </w:tcBorders>
          </w:tcPr>
          <w:p w14:paraId="4F7F15F8" w14:textId="77777777" w:rsidR="008E42EB" w:rsidRPr="00A317F2" w:rsidRDefault="008E42EB" w:rsidP="008E42E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97A9B57" w14:textId="77777777" w:rsidR="008E42EB" w:rsidRPr="00A317F2" w:rsidRDefault="008E42EB" w:rsidP="008E42EB">
            <w:pPr>
              <w:pStyle w:val="BodyText"/>
              <w:rPr>
                <w:lang w:val="en-GB" w:eastAsia="en-GB"/>
              </w:rPr>
            </w:pPr>
          </w:p>
        </w:tc>
      </w:tr>
      <w:tr w:rsidR="008E42EB" w:rsidRPr="00A317F2" w14:paraId="438D8886" w14:textId="77777777" w:rsidTr="00CF7C46">
        <w:tc>
          <w:tcPr>
            <w:tcW w:w="1800" w:type="dxa"/>
            <w:tcBorders>
              <w:top w:val="single" w:sz="6" w:space="0" w:color="000000"/>
              <w:bottom w:val="single" w:sz="6" w:space="0" w:color="000000"/>
              <w:right w:val="single" w:sz="6" w:space="0" w:color="000000"/>
            </w:tcBorders>
          </w:tcPr>
          <w:p w14:paraId="39008D86" w14:textId="5D8851E1" w:rsidR="008E42EB" w:rsidRPr="00A317F2" w:rsidRDefault="008E42EB" w:rsidP="008E42EB">
            <w:pPr>
              <w:pStyle w:val="BodyText"/>
              <w:rPr>
                <w:b/>
                <w:bCs/>
                <w:lang w:val="en-GB" w:eastAsia="en-GB"/>
              </w:rPr>
            </w:pPr>
            <w:r w:rsidRPr="00A317F2">
              <w:rPr>
                <w:lang w:val="en-GB" w:eastAsia="en-GB"/>
              </w:rPr>
              <w:lastRenderedPageBreak/>
              <w:t>IFW-REQ-013</w:t>
            </w:r>
          </w:p>
        </w:tc>
        <w:tc>
          <w:tcPr>
            <w:tcW w:w="4500" w:type="dxa"/>
            <w:tcBorders>
              <w:top w:val="single" w:sz="6" w:space="0" w:color="000000"/>
              <w:left w:val="single" w:sz="6" w:space="0" w:color="000000"/>
              <w:bottom w:val="single" w:sz="6" w:space="0" w:color="000000"/>
              <w:right w:val="single" w:sz="6" w:space="0" w:color="000000"/>
            </w:tcBorders>
          </w:tcPr>
          <w:p w14:paraId="289A3FD1" w14:textId="1CDFA8FE" w:rsidR="008E42EB" w:rsidRPr="00A317F2" w:rsidRDefault="008E42EB" w:rsidP="008E42EB">
            <w:pPr>
              <w:pStyle w:val="WW-CommentText"/>
              <w:spacing w:before="60" w:after="60"/>
              <w:rPr>
                <w:sz w:val="24"/>
                <w:szCs w:val="24"/>
                <w:lang w:val="x-none"/>
              </w:rPr>
            </w:pPr>
            <w:r w:rsidRPr="00A317F2">
              <w:rPr>
                <w:sz w:val="24"/>
                <w:szCs w:val="24"/>
                <w:lang w:val="x-none"/>
              </w:rPr>
              <w:t>The Vendor shall supply, install, and configure a firewall solution that offer a multi-layered advanced protection against zero-day malware threats.</w:t>
            </w:r>
          </w:p>
        </w:tc>
        <w:tc>
          <w:tcPr>
            <w:tcW w:w="1980" w:type="dxa"/>
            <w:tcBorders>
              <w:top w:val="single" w:sz="6" w:space="0" w:color="000000"/>
              <w:left w:val="single" w:sz="6" w:space="0" w:color="000000"/>
              <w:bottom w:val="single" w:sz="6" w:space="0" w:color="000000"/>
            </w:tcBorders>
          </w:tcPr>
          <w:p w14:paraId="408EFFDB" w14:textId="77777777" w:rsidR="008E42EB" w:rsidRPr="00A317F2" w:rsidRDefault="008E42EB" w:rsidP="008E42E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8FA409C" w14:textId="77777777" w:rsidR="008E42EB" w:rsidRPr="00A317F2" w:rsidRDefault="008E42EB" w:rsidP="008E42EB">
            <w:pPr>
              <w:pStyle w:val="BodyText"/>
              <w:rPr>
                <w:lang w:val="en-GB" w:eastAsia="en-GB"/>
              </w:rPr>
            </w:pPr>
          </w:p>
        </w:tc>
      </w:tr>
      <w:tr w:rsidR="006E4DB1" w:rsidRPr="00A317F2" w14:paraId="09CA3502" w14:textId="77777777" w:rsidTr="00CF7C46">
        <w:tc>
          <w:tcPr>
            <w:tcW w:w="1800" w:type="dxa"/>
            <w:tcBorders>
              <w:top w:val="single" w:sz="6" w:space="0" w:color="000000"/>
              <w:bottom w:val="single" w:sz="6" w:space="0" w:color="000000"/>
              <w:right w:val="single" w:sz="6" w:space="0" w:color="000000"/>
            </w:tcBorders>
          </w:tcPr>
          <w:p w14:paraId="27BB4D14" w14:textId="227EBDDB" w:rsidR="006E4DB1" w:rsidRPr="00A317F2" w:rsidRDefault="006E4DB1" w:rsidP="006E4DB1">
            <w:pPr>
              <w:pStyle w:val="BodyText"/>
              <w:rPr>
                <w:b/>
                <w:bCs/>
                <w:lang w:val="en-GB" w:eastAsia="en-GB"/>
              </w:rPr>
            </w:pPr>
            <w:r w:rsidRPr="00A317F2">
              <w:rPr>
                <w:lang w:val="en-GB" w:eastAsia="en-GB"/>
              </w:rPr>
              <w:t>IFW-REQ-014</w:t>
            </w:r>
          </w:p>
        </w:tc>
        <w:tc>
          <w:tcPr>
            <w:tcW w:w="4500" w:type="dxa"/>
            <w:tcBorders>
              <w:top w:val="single" w:sz="6" w:space="0" w:color="000000"/>
              <w:left w:val="single" w:sz="6" w:space="0" w:color="000000"/>
              <w:bottom w:val="single" w:sz="6" w:space="0" w:color="000000"/>
              <w:right w:val="single" w:sz="6" w:space="0" w:color="000000"/>
            </w:tcBorders>
          </w:tcPr>
          <w:p w14:paraId="380B73CA" w14:textId="2446FB57" w:rsidR="006E4DB1" w:rsidRPr="00A317F2" w:rsidRDefault="006E4DB1" w:rsidP="006E4DB1">
            <w:pPr>
              <w:pStyle w:val="WW-CommentText"/>
              <w:spacing w:before="60" w:after="60"/>
              <w:rPr>
                <w:sz w:val="24"/>
                <w:szCs w:val="24"/>
                <w:lang w:val="x-none"/>
              </w:rPr>
            </w:pPr>
            <w:r w:rsidRPr="00A317F2">
              <w:rPr>
                <w:sz w:val="24"/>
                <w:szCs w:val="24"/>
                <w:lang w:val="x-none"/>
              </w:rPr>
              <w:t>The Vendor shall supply, install, and configure a firewall solution that examines network tra</w:t>
            </w:r>
            <w:r w:rsidRPr="00A317F2">
              <w:rPr>
                <w:sz w:val="24"/>
                <w:szCs w:val="24"/>
                <w:lang w:val="x-none"/>
              </w:rPr>
              <w:softHyphen/>
              <w:t>ffic for patterns and flow to detect and prevent vulnerability exploits without causing denial of service.</w:t>
            </w:r>
          </w:p>
        </w:tc>
        <w:tc>
          <w:tcPr>
            <w:tcW w:w="1980" w:type="dxa"/>
            <w:tcBorders>
              <w:top w:val="single" w:sz="6" w:space="0" w:color="000000"/>
              <w:left w:val="single" w:sz="6" w:space="0" w:color="000000"/>
              <w:bottom w:val="single" w:sz="6" w:space="0" w:color="000000"/>
            </w:tcBorders>
          </w:tcPr>
          <w:p w14:paraId="2A65CBEC" w14:textId="77777777" w:rsidR="006E4DB1" w:rsidRPr="00A317F2" w:rsidRDefault="006E4DB1" w:rsidP="006E4DB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E4CF7C6" w14:textId="77777777" w:rsidR="006E4DB1" w:rsidRPr="00A317F2" w:rsidRDefault="006E4DB1" w:rsidP="006E4DB1">
            <w:pPr>
              <w:pStyle w:val="BodyText"/>
              <w:rPr>
                <w:lang w:val="en-GB" w:eastAsia="en-GB"/>
              </w:rPr>
            </w:pPr>
          </w:p>
        </w:tc>
      </w:tr>
      <w:tr w:rsidR="006E4DB1" w:rsidRPr="00A317F2" w14:paraId="4FD38F19" w14:textId="77777777" w:rsidTr="00CF7C46">
        <w:tc>
          <w:tcPr>
            <w:tcW w:w="1800" w:type="dxa"/>
            <w:tcBorders>
              <w:top w:val="single" w:sz="6" w:space="0" w:color="000000"/>
              <w:bottom w:val="single" w:sz="6" w:space="0" w:color="000000"/>
              <w:right w:val="single" w:sz="6" w:space="0" w:color="000000"/>
            </w:tcBorders>
          </w:tcPr>
          <w:p w14:paraId="2D604B8B" w14:textId="424547AD" w:rsidR="006E4DB1" w:rsidRPr="00A317F2" w:rsidRDefault="006E4DB1" w:rsidP="006E4DB1">
            <w:pPr>
              <w:pStyle w:val="BodyText"/>
              <w:rPr>
                <w:b/>
                <w:bCs/>
                <w:lang w:val="en-GB" w:eastAsia="en-GB"/>
              </w:rPr>
            </w:pPr>
            <w:r w:rsidRPr="00A317F2">
              <w:rPr>
                <w:lang w:val="en-GB" w:eastAsia="en-GB"/>
              </w:rPr>
              <w:t>IFW-REQ-015</w:t>
            </w:r>
          </w:p>
        </w:tc>
        <w:tc>
          <w:tcPr>
            <w:tcW w:w="4500" w:type="dxa"/>
            <w:tcBorders>
              <w:top w:val="single" w:sz="6" w:space="0" w:color="000000"/>
              <w:left w:val="single" w:sz="6" w:space="0" w:color="000000"/>
              <w:bottom w:val="single" w:sz="6" w:space="0" w:color="000000"/>
              <w:right w:val="single" w:sz="6" w:space="0" w:color="000000"/>
            </w:tcBorders>
          </w:tcPr>
          <w:p w14:paraId="5799EE60" w14:textId="77777777" w:rsidR="006E4DB1" w:rsidRPr="00A317F2" w:rsidRDefault="006E4DB1" w:rsidP="006E4DB1">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solution that offers application whitelisting solution to block or allow tra</w:t>
            </w:r>
            <w:r w:rsidRPr="00A317F2">
              <w:rPr>
                <w:lang w:eastAsia="ar-SA"/>
              </w:rPr>
              <w:softHyphen/>
              <w:t>ffic based on allowed signatures. This solution shall provide functionality such as:</w:t>
            </w:r>
          </w:p>
          <w:p w14:paraId="475ACCB7" w14:textId="77777777" w:rsidR="006E4DB1" w:rsidRPr="00A317F2" w:rsidRDefault="006E4DB1" w:rsidP="00D113D3">
            <w:pPr>
              <w:numPr>
                <w:ilvl w:val="0"/>
                <w:numId w:val="65"/>
              </w:numPr>
              <w:suppressAutoHyphens/>
              <w:overflowPunct/>
              <w:autoSpaceDE/>
              <w:autoSpaceDN/>
              <w:adjustRightInd/>
              <w:spacing w:before="60" w:after="60" w:line="276" w:lineRule="auto"/>
              <w:textAlignment w:val="auto"/>
              <w:rPr>
                <w:lang w:eastAsia="ar-SA"/>
              </w:rPr>
            </w:pPr>
            <w:r w:rsidRPr="00A317F2">
              <w:rPr>
                <w:lang w:eastAsia="ar-SA"/>
              </w:rPr>
              <w:t>Identify and control evasive app threats.</w:t>
            </w:r>
          </w:p>
          <w:p w14:paraId="016C5B48" w14:textId="77777777" w:rsidR="006E4DB1" w:rsidRPr="00A317F2" w:rsidRDefault="006E4DB1" w:rsidP="00D113D3">
            <w:pPr>
              <w:numPr>
                <w:ilvl w:val="0"/>
                <w:numId w:val="65"/>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Deliver fast application identification. </w:t>
            </w:r>
          </w:p>
          <w:p w14:paraId="37C11919" w14:textId="34F6819E" w:rsidR="006E4DB1" w:rsidRPr="00A317F2" w:rsidRDefault="006E4DB1" w:rsidP="00D113D3">
            <w:pPr>
              <w:numPr>
                <w:ilvl w:val="0"/>
                <w:numId w:val="65"/>
              </w:numPr>
              <w:suppressAutoHyphens/>
              <w:overflowPunct/>
              <w:autoSpaceDE/>
              <w:autoSpaceDN/>
              <w:adjustRightInd/>
              <w:spacing w:before="60" w:after="60" w:line="276" w:lineRule="auto"/>
              <w:ind w:left="714" w:hanging="357"/>
              <w:textAlignment w:val="auto"/>
            </w:pPr>
            <w:r w:rsidRPr="00A317F2">
              <w:rPr>
                <w:lang w:eastAsia="ar-SA"/>
              </w:rPr>
              <w:t>Steering for efficient business operations.</w:t>
            </w:r>
          </w:p>
        </w:tc>
        <w:tc>
          <w:tcPr>
            <w:tcW w:w="1980" w:type="dxa"/>
            <w:tcBorders>
              <w:top w:val="single" w:sz="6" w:space="0" w:color="000000"/>
              <w:left w:val="single" w:sz="6" w:space="0" w:color="000000"/>
              <w:bottom w:val="single" w:sz="6" w:space="0" w:color="000000"/>
            </w:tcBorders>
          </w:tcPr>
          <w:p w14:paraId="05EC980C" w14:textId="77777777" w:rsidR="006E4DB1" w:rsidRPr="00A317F2" w:rsidRDefault="006E4DB1" w:rsidP="006E4DB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091AE2B" w14:textId="77777777" w:rsidR="006E4DB1" w:rsidRPr="00A317F2" w:rsidRDefault="006E4DB1" w:rsidP="006E4DB1">
            <w:pPr>
              <w:pStyle w:val="BodyText"/>
              <w:rPr>
                <w:lang w:val="en-GB" w:eastAsia="en-GB"/>
              </w:rPr>
            </w:pPr>
          </w:p>
        </w:tc>
      </w:tr>
      <w:tr w:rsidR="006E4DB1" w:rsidRPr="00A317F2" w14:paraId="39087221" w14:textId="77777777" w:rsidTr="00CF7C46">
        <w:tc>
          <w:tcPr>
            <w:tcW w:w="1800" w:type="dxa"/>
            <w:tcBorders>
              <w:top w:val="single" w:sz="6" w:space="0" w:color="000000"/>
              <w:bottom w:val="single" w:sz="6" w:space="0" w:color="000000"/>
              <w:right w:val="single" w:sz="6" w:space="0" w:color="000000"/>
            </w:tcBorders>
          </w:tcPr>
          <w:p w14:paraId="7492989F" w14:textId="10406485" w:rsidR="006E4DB1" w:rsidRPr="00A317F2" w:rsidRDefault="006E4DB1" w:rsidP="006E4DB1">
            <w:pPr>
              <w:pStyle w:val="BodyText"/>
              <w:rPr>
                <w:lang w:val="en-GB" w:eastAsia="ar-SA"/>
              </w:rPr>
            </w:pPr>
            <w:r w:rsidRPr="00A317F2">
              <w:rPr>
                <w:lang w:val="en-GB" w:eastAsia="ar-SA"/>
              </w:rPr>
              <w:t>IFW-REQ-016</w:t>
            </w:r>
          </w:p>
        </w:tc>
        <w:tc>
          <w:tcPr>
            <w:tcW w:w="4500" w:type="dxa"/>
            <w:tcBorders>
              <w:top w:val="single" w:sz="6" w:space="0" w:color="000000"/>
              <w:left w:val="single" w:sz="6" w:space="0" w:color="000000"/>
              <w:bottom w:val="single" w:sz="6" w:space="0" w:color="000000"/>
              <w:right w:val="single" w:sz="6" w:space="0" w:color="000000"/>
            </w:tcBorders>
          </w:tcPr>
          <w:p w14:paraId="45207900" w14:textId="6FD76788" w:rsidR="006E4DB1" w:rsidRPr="00A317F2" w:rsidRDefault="006E4DB1" w:rsidP="006E4DB1">
            <w:pPr>
              <w:pStyle w:val="WW-CommentText"/>
              <w:spacing w:before="60" w:after="60" w:line="276" w:lineRule="auto"/>
              <w:rPr>
                <w:sz w:val="24"/>
                <w:szCs w:val="24"/>
              </w:rPr>
            </w:pPr>
            <w:r w:rsidRPr="00A317F2">
              <w:rPr>
                <w:sz w:val="24"/>
                <w:szCs w:val="24"/>
              </w:rPr>
              <w:t>The Vendor shall supply, install, and configure a firewall solution with capabilities to allow, block, or monitor applications based on their signature.</w:t>
            </w:r>
          </w:p>
        </w:tc>
        <w:tc>
          <w:tcPr>
            <w:tcW w:w="1980" w:type="dxa"/>
            <w:tcBorders>
              <w:top w:val="single" w:sz="6" w:space="0" w:color="000000"/>
              <w:left w:val="single" w:sz="6" w:space="0" w:color="000000"/>
              <w:bottom w:val="single" w:sz="6" w:space="0" w:color="000000"/>
            </w:tcBorders>
          </w:tcPr>
          <w:p w14:paraId="09CEDCEE" w14:textId="77777777" w:rsidR="006E4DB1" w:rsidRPr="00A317F2" w:rsidRDefault="006E4DB1" w:rsidP="006E4DB1">
            <w:pPr>
              <w:pStyle w:val="BodyText"/>
              <w:rPr>
                <w:lang w:val="en-GB" w:eastAsia="ar-SA"/>
              </w:rPr>
            </w:pPr>
          </w:p>
        </w:tc>
        <w:tc>
          <w:tcPr>
            <w:tcW w:w="2209" w:type="dxa"/>
            <w:tcBorders>
              <w:top w:val="single" w:sz="6" w:space="0" w:color="000000"/>
              <w:left w:val="single" w:sz="6" w:space="0" w:color="000000"/>
              <w:bottom w:val="single" w:sz="6" w:space="0" w:color="000000"/>
            </w:tcBorders>
          </w:tcPr>
          <w:p w14:paraId="5FFE4776" w14:textId="77777777" w:rsidR="006E4DB1" w:rsidRPr="00A317F2" w:rsidRDefault="006E4DB1" w:rsidP="006E4DB1">
            <w:pPr>
              <w:pStyle w:val="BodyText"/>
              <w:rPr>
                <w:lang w:val="en-GB" w:eastAsia="ar-SA"/>
              </w:rPr>
            </w:pPr>
          </w:p>
        </w:tc>
      </w:tr>
      <w:tr w:rsidR="006E4DB1" w:rsidRPr="00A317F2" w14:paraId="681EF3BA" w14:textId="77777777" w:rsidTr="00CF7C46">
        <w:tc>
          <w:tcPr>
            <w:tcW w:w="1800" w:type="dxa"/>
            <w:tcBorders>
              <w:top w:val="single" w:sz="6" w:space="0" w:color="000000"/>
              <w:bottom w:val="single" w:sz="6" w:space="0" w:color="000000"/>
              <w:right w:val="single" w:sz="6" w:space="0" w:color="000000"/>
            </w:tcBorders>
          </w:tcPr>
          <w:p w14:paraId="23E1D699" w14:textId="030809F7" w:rsidR="006E4DB1" w:rsidRPr="00A317F2" w:rsidRDefault="006E4DB1" w:rsidP="006E4DB1">
            <w:pPr>
              <w:pStyle w:val="BodyText"/>
              <w:rPr>
                <w:b/>
                <w:bCs/>
                <w:lang w:val="en-GB" w:eastAsia="en-GB"/>
              </w:rPr>
            </w:pPr>
            <w:r w:rsidRPr="00A317F2">
              <w:rPr>
                <w:lang w:val="en-GB" w:eastAsia="en-GB"/>
              </w:rPr>
              <w:t>IFW-REQ-017</w:t>
            </w:r>
          </w:p>
        </w:tc>
        <w:tc>
          <w:tcPr>
            <w:tcW w:w="4500" w:type="dxa"/>
            <w:tcBorders>
              <w:top w:val="single" w:sz="6" w:space="0" w:color="000000"/>
              <w:left w:val="single" w:sz="6" w:space="0" w:color="000000"/>
              <w:bottom w:val="single" w:sz="6" w:space="0" w:color="000000"/>
              <w:right w:val="single" w:sz="6" w:space="0" w:color="000000"/>
            </w:tcBorders>
          </w:tcPr>
          <w:p w14:paraId="7B2C731E" w14:textId="5C901E3F" w:rsidR="006E4DB1" w:rsidRPr="00A317F2" w:rsidRDefault="006E4DB1" w:rsidP="006E4DB1">
            <w:pPr>
              <w:pStyle w:val="WW-CommentText"/>
              <w:spacing w:before="60" w:after="60"/>
              <w:rPr>
                <w:sz w:val="24"/>
                <w:szCs w:val="24"/>
                <w:lang w:eastAsia="en-GB"/>
              </w:rPr>
            </w:pPr>
            <w:r w:rsidRPr="00A317F2">
              <w:rPr>
                <w:color w:val="000000"/>
                <w:sz w:val="24"/>
                <w:szCs w:val="24"/>
              </w:rPr>
              <w:t>The Vendor shall supply, install, and configure a</w:t>
            </w:r>
            <w:r w:rsidRPr="00A317F2">
              <w:rPr>
                <w:sz w:val="24"/>
                <w:szCs w:val="24"/>
              </w:rPr>
              <w:t xml:space="preserve"> firewall solution that provide security at hyperscale functionality offering unique and unparalleled security to ensure that organisation services are accessible, responsive, and provide an optimal User experience.</w:t>
            </w:r>
          </w:p>
        </w:tc>
        <w:tc>
          <w:tcPr>
            <w:tcW w:w="1980" w:type="dxa"/>
            <w:tcBorders>
              <w:top w:val="single" w:sz="6" w:space="0" w:color="000000"/>
              <w:left w:val="single" w:sz="6" w:space="0" w:color="000000"/>
              <w:bottom w:val="single" w:sz="6" w:space="0" w:color="000000"/>
            </w:tcBorders>
          </w:tcPr>
          <w:p w14:paraId="73493EE8" w14:textId="77777777" w:rsidR="006E4DB1" w:rsidRPr="00A317F2" w:rsidRDefault="006E4DB1" w:rsidP="006E4DB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BFF319B" w14:textId="77777777" w:rsidR="006E4DB1" w:rsidRPr="00A317F2" w:rsidRDefault="006E4DB1" w:rsidP="006E4DB1">
            <w:pPr>
              <w:pStyle w:val="BodyText"/>
              <w:rPr>
                <w:lang w:val="en-GB" w:eastAsia="en-GB"/>
              </w:rPr>
            </w:pPr>
          </w:p>
        </w:tc>
      </w:tr>
      <w:tr w:rsidR="006E4DB1" w:rsidRPr="00A317F2" w14:paraId="402F1DFB" w14:textId="77777777" w:rsidTr="00CF7C46">
        <w:tc>
          <w:tcPr>
            <w:tcW w:w="1800" w:type="dxa"/>
            <w:tcBorders>
              <w:top w:val="single" w:sz="6" w:space="0" w:color="000000"/>
              <w:bottom w:val="single" w:sz="6" w:space="0" w:color="000000"/>
              <w:right w:val="single" w:sz="6" w:space="0" w:color="000000"/>
            </w:tcBorders>
          </w:tcPr>
          <w:p w14:paraId="06792068" w14:textId="0D4E3803" w:rsidR="006E4DB1" w:rsidRPr="00A317F2" w:rsidRDefault="006E4DB1" w:rsidP="006E4DB1">
            <w:pPr>
              <w:pStyle w:val="BodyText"/>
              <w:jc w:val="center"/>
              <w:rPr>
                <w:b/>
                <w:bCs/>
                <w:lang w:val="en-GB" w:eastAsia="en-GB"/>
              </w:rPr>
            </w:pPr>
            <w:r w:rsidRPr="00A317F2">
              <w:rPr>
                <w:lang w:val="en-GB" w:eastAsia="en-GB"/>
              </w:rPr>
              <w:t>IFW-REQ-018</w:t>
            </w:r>
          </w:p>
        </w:tc>
        <w:tc>
          <w:tcPr>
            <w:tcW w:w="4500" w:type="dxa"/>
            <w:tcBorders>
              <w:top w:val="single" w:sz="6" w:space="0" w:color="000000"/>
              <w:left w:val="single" w:sz="6" w:space="0" w:color="000000"/>
              <w:bottom w:val="single" w:sz="6" w:space="0" w:color="000000"/>
              <w:right w:val="single" w:sz="6" w:space="0" w:color="000000"/>
            </w:tcBorders>
          </w:tcPr>
          <w:p w14:paraId="0FF3414D" w14:textId="77777777" w:rsidR="006E4DB1" w:rsidRPr="00A317F2" w:rsidRDefault="006E4DB1" w:rsidP="006E4DB1">
            <w:pPr>
              <w:suppressAutoHyphens/>
              <w:overflowPunct/>
              <w:autoSpaceDE/>
              <w:autoSpaceDN/>
              <w:adjustRightInd/>
              <w:spacing w:before="120" w:after="120" w:line="276" w:lineRule="auto"/>
              <w:textAlignment w:val="auto"/>
              <w:rPr>
                <w:lang w:eastAsia="ar-SA"/>
              </w:rPr>
            </w:pPr>
            <w:r w:rsidRPr="00A317F2">
              <w:rPr>
                <w:color w:val="000000"/>
                <w:lang w:eastAsia="ar-SA"/>
              </w:rPr>
              <w:t>The Vendor shall supply, install, and configure a</w:t>
            </w:r>
            <w:r w:rsidRPr="00A317F2">
              <w:rPr>
                <w:lang w:eastAsia="ar-SA"/>
              </w:rPr>
              <w:t xml:space="preserve"> firewall offering solutions that provide full visibility of SSL encrypted </w:t>
            </w:r>
            <w:r w:rsidRPr="00A317F2">
              <w:rPr>
                <w:lang w:eastAsia="ar-SA"/>
              </w:rPr>
              <w:lastRenderedPageBreak/>
              <w:t>traffic. The solution shall have functionalities to:</w:t>
            </w:r>
          </w:p>
          <w:p w14:paraId="021CF1D5" w14:textId="77777777" w:rsidR="006E4DB1" w:rsidRPr="00A317F2" w:rsidRDefault="006E4DB1" w:rsidP="00D113D3">
            <w:pPr>
              <w:numPr>
                <w:ilvl w:val="0"/>
                <w:numId w:val="66"/>
              </w:numPr>
              <w:suppressAutoHyphens/>
              <w:overflowPunct/>
              <w:autoSpaceDE/>
              <w:autoSpaceDN/>
              <w:adjustRightInd/>
              <w:spacing w:before="60" w:after="60" w:line="276" w:lineRule="auto"/>
              <w:textAlignment w:val="auto"/>
              <w:rPr>
                <w:lang w:eastAsia="ar-SA"/>
              </w:rPr>
            </w:pPr>
            <w:r w:rsidRPr="00A317F2">
              <w:rPr>
                <w:lang w:eastAsia="ar-SA"/>
              </w:rPr>
              <w:t>Remove uncontrolled blind spots with SSL inspection of all encrypted flows, including the latest TLS 1.3 standard with mandated ciphers.</w:t>
            </w:r>
          </w:p>
          <w:p w14:paraId="2B76171A" w14:textId="77777777" w:rsidR="006E4DB1" w:rsidRPr="00A317F2" w:rsidRDefault="006E4DB1" w:rsidP="00D113D3">
            <w:pPr>
              <w:numPr>
                <w:ilvl w:val="0"/>
                <w:numId w:val="66"/>
              </w:numPr>
              <w:suppressAutoHyphens/>
              <w:overflowPunct/>
              <w:autoSpaceDE/>
              <w:autoSpaceDN/>
              <w:adjustRightInd/>
              <w:spacing w:before="60" w:after="60" w:line="276" w:lineRule="auto"/>
              <w:ind w:left="714" w:hanging="357"/>
              <w:textAlignment w:val="auto"/>
              <w:rPr>
                <w:lang w:eastAsia="ar-SA"/>
              </w:rPr>
            </w:pPr>
            <w:r w:rsidRPr="00A317F2">
              <w:rPr>
                <w:lang w:eastAsia="ar-SA"/>
              </w:rPr>
              <w:t>Provide deep SSL inspection with high performance.</w:t>
            </w:r>
          </w:p>
          <w:p w14:paraId="6FDCF697" w14:textId="6C61060E" w:rsidR="006E4DB1" w:rsidRPr="00A317F2" w:rsidRDefault="006E4DB1" w:rsidP="00D113D3">
            <w:pPr>
              <w:numPr>
                <w:ilvl w:val="0"/>
                <w:numId w:val="66"/>
              </w:numPr>
              <w:suppressAutoHyphens/>
              <w:overflowPunct/>
              <w:autoSpaceDE/>
              <w:autoSpaceDN/>
              <w:adjustRightInd/>
              <w:spacing w:before="60" w:after="60" w:line="276" w:lineRule="auto"/>
              <w:ind w:left="714" w:hanging="357"/>
              <w:textAlignment w:val="auto"/>
            </w:pPr>
            <w:r w:rsidRPr="00A317F2">
              <w:rPr>
                <w:lang w:eastAsia="ar-SA"/>
              </w:rPr>
              <w:t>Automatically block threats on decrypted traffic.</w:t>
            </w:r>
          </w:p>
        </w:tc>
        <w:tc>
          <w:tcPr>
            <w:tcW w:w="1980" w:type="dxa"/>
            <w:tcBorders>
              <w:top w:val="single" w:sz="6" w:space="0" w:color="000000"/>
              <w:left w:val="single" w:sz="6" w:space="0" w:color="000000"/>
              <w:bottom w:val="single" w:sz="6" w:space="0" w:color="000000"/>
            </w:tcBorders>
          </w:tcPr>
          <w:p w14:paraId="0AED03A2" w14:textId="77777777" w:rsidR="006E4DB1" w:rsidRPr="00A317F2" w:rsidRDefault="006E4DB1" w:rsidP="006E4DB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1B10C3B" w14:textId="77777777" w:rsidR="006E4DB1" w:rsidRPr="00A317F2" w:rsidRDefault="006E4DB1" w:rsidP="006E4DB1">
            <w:pPr>
              <w:pStyle w:val="BodyText"/>
              <w:rPr>
                <w:lang w:val="en-GB" w:eastAsia="en-GB"/>
              </w:rPr>
            </w:pPr>
          </w:p>
        </w:tc>
      </w:tr>
      <w:tr w:rsidR="006E4DB1" w:rsidRPr="00A317F2" w14:paraId="3352EF19" w14:textId="77777777" w:rsidTr="00CF7C46">
        <w:tc>
          <w:tcPr>
            <w:tcW w:w="1800" w:type="dxa"/>
            <w:tcBorders>
              <w:top w:val="single" w:sz="6" w:space="0" w:color="000000"/>
              <w:bottom w:val="single" w:sz="6" w:space="0" w:color="000000"/>
              <w:right w:val="single" w:sz="6" w:space="0" w:color="000000"/>
            </w:tcBorders>
          </w:tcPr>
          <w:p w14:paraId="6A9E0B42" w14:textId="5F34F0FB" w:rsidR="006E4DB1" w:rsidRPr="00A317F2" w:rsidRDefault="006E4DB1" w:rsidP="006E4DB1">
            <w:pPr>
              <w:pStyle w:val="BodyText"/>
              <w:jc w:val="center"/>
              <w:rPr>
                <w:b/>
                <w:bCs/>
                <w:lang w:val="en-GB" w:eastAsia="en-GB"/>
              </w:rPr>
            </w:pPr>
            <w:r w:rsidRPr="00A317F2">
              <w:rPr>
                <w:lang w:val="en-GB" w:eastAsia="en-GB"/>
              </w:rPr>
              <w:t>IFW-REQ-019</w:t>
            </w:r>
          </w:p>
        </w:tc>
        <w:tc>
          <w:tcPr>
            <w:tcW w:w="4500" w:type="dxa"/>
            <w:tcBorders>
              <w:top w:val="single" w:sz="6" w:space="0" w:color="000000"/>
              <w:left w:val="single" w:sz="6" w:space="0" w:color="000000"/>
              <w:bottom w:val="single" w:sz="6" w:space="0" w:color="000000"/>
              <w:right w:val="single" w:sz="6" w:space="0" w:color="000000"/>
            </w:tcBorders>
          </w:tcPr>
          <w:p w14:paraId="4C22E474" w14:textId="0B2DBBAF" w:rsidR="006E4DB1" w:rsidRPr="00A317F2" w:rsidRDefault="006E4DB1" w:rsidP="006E4DB1">
            <w:pPr>
              <w:pStyle w:val="BodyText"/>
              <w:rPr>
                <w:lang w:val="en-GB" w:eastAsia="en-GB"/>
              </w:rPr>
            </w:pPr>
            <w:r w:rsidRPr="00A317F2">
              <w:rPr>
                <w:color w:val="000000"/>
                <w:lang w:eastAsia="ar-SA"/>
              </w:rPr>
              <w:t>The Vendor shall supply, install, and configure a</w:t>
            </w:r>
            <w:r w:rsidRPr="00A317F2">
              <w:rPr>
                <w:lang w:eastAsia="ar-SA"/>
              </w:rPr>
              <w:t xml:space="preserve"> firewall solution that will intelligently share threat information across the entire digital attack surface to provide quick and automated protection.</w:t>
            </w:r>
          </w:p>
        </w:tc>
        <w:tc>
          <w:tcPr>
            <w:tcW w:w="1980" w:type="dxa"/>
            <w:tcBorders>
              <w:top w:val="single" w:sz="6" w:space="0" w:color="000000"/>
              <w:left w:val="single" w:sz="6" w:space="0" w:color="000000"/>
              <w:bottom w:val="single" w:sz="6" w:space="0" w:color="000000"/>
            </w:tcBorders>
          </w:tcPr>
          <w:p w14:paraId="71A30B2E" w14:textId="77777777" w:rsidR="006E4DB1" w:rsidRPr="00A317F2" w:rsidRDefault="006E4DB1" w:rsidP="006E4DB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6F0EA23" w14:textId="77777777" w:rsidR="006E4DB1" w:rsidRPr="00A317F2" w:rsidRDefault="006E4DB1" w:rsidP="006E4DB1">
            <w:pPr>
              <w:pStyle w:val="BodyText"/>
              <w:rPr>
                <w:lang w:val="en-GB" w:eastAsia="en-GB"/>
              </w:rPr>
            </w:pPr>
          </w:p>
        </w:tc>
      </w:tr>
      <w:tr w:rsidR="006E4DB1" w:rsidRPr="00A317F2" w14:paraId="6A16A9F7" w14:textId="77777777" w:rsidTr="00CF7C46">
        <w:tc>
          <w:tcPr>
            <w:tcW w:w="1800" w:type="dxa"/>
            <w:tcBorders>
              <w:top w:val="single" w:sz="6" w:space="0" w:color="000000"/>
              <w:bottom w:val="single" w:sz="6" w:space="0" w:color="000000"/>
              <w:right w:val="single" w:sz="6" w:space="0" w:color="000000"/>
            </w:tcBorders>
          </w:tcPr>
          <w:p w14:paraId="0FAB5645" w14:textId="019C0B1C" w:rsidR="006E4DB1" w:rsidRPr="00A317F2" w:rsidRDefault="006E4DB1" w:rsidP="006E4DB1">
            <w:pPr>
              <w:pStyle w:val="BodyText"/>
              <w:jc w:val="center"/>
              <w:rPr>
                <w:b/>
                <w:bCs/>
                <w:lang w:val="en-GB" w:eastAsia="en-GB"/>
              </w:rPr>
            </w:pPr>
            <w:r w:rsidRPr="00A317F2">
              <w:rPr>
                <w:lang w:val="en-GB" w:eastAsia="en-GB"/>
              </w:rPr>
              <w:t>IFW-REQ-020</w:t>
            </w:r>
          </w:p>
        </w:tc>
        <w:tc>
          <w:tcPr>
            <w:tcW w:w="4500" w:type="dxa"/>
            <w:tcBorders>
              <w:top w:val="single" w:sz="6" w:space="0" w:color="000000"/>
              <w:left w:val="single" w:sz="6" w:space="0" w:color="000000"/>
              <w:bottom w:val="single" w:sz="6" w:space="0" w:color="000000"/>
              <w:right w:val="single" w:sz="6" w:space="0" w:color="000000"/>
            </w:tcBorders>
          </w:tcPr>
          <w:p w14:paraId="4534A1B8" w14:textId="7485D5E7" w:rsidR="006E4DB1" w:rsidRPr="00A317F2" w:rsidRDefault="006E4DB1" w:rsidP="006E4DB1">
            <w:pPr>
              <w:pStyle w:val="WW-CommentText"/>
              <w:spacing w:before="60" w:after="60"/>
              <w:rPr>
                <w:sz w:val="24"/>
                <w:szCs w:val="24"/>
                <w:lang w:eastAsia="en-GB"/>
              </w:rPr>
            </w:pPr>
            <w:r w:rsidRPr="00A317F2">
              <w:rPr>
                <w:color w:val="000000"/>
                <w:sz w:val="24"/>
                <w:szCs w:val="24"/>
              </w:rPr>
              <w:t>The Vendor shall supply, install, and configure a</w:t>
            </w:r>
            <w:r w:rsidRPr="00A317F2">
              <w:rPr>
                <w:sz w:val="24"/>
                <w:szCs w:val="24"/>
              </w:rPr>
              <w:t xml:space="preserve"> firewall solution that supports the best data authentication, integrity, and confidentiality standards for transmission of data through public or private networks.</w:t>
            </w:r>
          </w:p>
        </w:tc>
        <w:tc>
          <w:tcPr>
            <w:tcW w:w="1980" w:type="dxa"/>
            <w:tcBorders>
              <w:top w:val="single" w:sz="6" w:space="0" w:color="000000"/>
              <w:left w:val="single" w:sz="6" w:space="0" w:color="000000"/>
              <w:bottom w:val="single" w:sz="6" w:space="0" w:color="000000"/>
            </w:tcBorders>
          </w:tcPr>
          <w:p w14:paraId="0F2CEF61" w14:textId="77777777" w:rsidR="006E4DB1" w:rsidRPr="00A317F2" w:rsidRDefault="006E4DB1" w:rsidP="006E4DB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9E8266B" w14:textId="77777777" w:rsidR="006E4DB1" w:rsidRPr="00A317F2" w:rsidRDefault="006E4DB1" w:rsidP="006E4DB1">
            <w:pPr>
              <w:pStyle w:val="BodyText"/>
              <w:rPr>
                <w:lang w:val="en-GB" w:eastAsia="en-GB"/>
              </w:rPr>
            </w:pPr>
          </w:p>
        </w:tc>
      </w:tr>
      <w:tr w:rsidR="006E4DB1" w:rsidRPr="00A317F2" w14:paraId="1F55FA36" w14:textId="77777777" w:rsidTr="00CF7C46">
        <w:tc>
          <w:tcPr>
            <w:tcW w:w="1800" w:type="dxa"/>
            <w:tcBorders>
              <w:top w:val="single" w:sz="6" w:space="0" w:color="000000"/>
              <w:bottom w:val="single" w:sz="6" w:space="0" w:color="000000"/>
              <w:right w:val="single" w:sz="6" w:space="0" w:color="000000"/>
            </w:tcBorders>
          </w:tcPr>
          <w:p w14:paraId="0283536F" w14:textId="29E41859" w:rsidR="006E4DB1" w:rsidRPr="00A317F2" w:rsidRDefault="006E4DB1" w:rsidP="006E4DB1">
            <w:pPr>
              <w:pStyle w:val="BodyText"/>
              <w:jc w:val="center"/>
              <w:rPr>
                <w:b/>
                <w:bCs/>
                <w:lang w:val="en-GB" w:eastAsia="en-GB"/>
              </w:rPr>
            </w:pPr>
            <w:r w:rsidRPr="00A317F2">
              <w:rPr>
                <w:lang w:val="en-GB" w:eastAsia="en-GB"/>
              </w:rPr>
              <w:t>IFW-REQ-021</w:t>
            </w:r>
          </w:p>
        </w:tc>
        <w:tc>
          <w:tcPr>
            <w:tcW w:w="4500" w:type="dxa"/>
            <w:tcBorders>
              <w:top w:val="single" w:sz="6" w:space="0" w:color="000000"/>
              <w:left w:val="single" w:sz="6" w:space="0" w:color="000000"/>
              <w:bottom w:val="single" w:sz="6" w:space="0" w:color="000000"/>
              <w:right w:val="single" w:sz="6" w:space="0" w:color="000000"/>
            </w:tcBorders>
          </w:tcPr>
          <w:p w14:paraId="03246F9E" w14:textId="2909E35D" w:rsidR="006E4DB1" w:rsidRPr="00A317F2" w:rsidRDefault="006E4DB1" w:rsidP="006E4DB1">
            <w:pPr>
              <w:pStyle w:val="BodyText"/>
              <w:rPr>
                <w:lang w:val="en-GB" w:eastAsia="en-GB"/>
              </w:rPr>
            </w:pPr>
            <w:r w:rsidRPr="00A317F2">
              <w:rPr>
                <w:color w:val="000000"/>
                <w:lang w:eastAsia="ar-SA"/>
              </w:rPr>
              <w:t>The Vendor shall supply, install, and configure a</w:t>
            </w:r>
            <w:r w:rsidRPr="00A317F2">
              <w:rPr>
                <w:lang w:eastAsia="ar-SA"/>
              </w:rPr>
              <w:t xml:space="preserve"> firewall solution that provides dynamic user groups management for time-bound security decision enforcement.</w:t>
            </w:r>
          </w:p>
        </w:tc>
        <w:tc>
          <w:tcPr>
            <w:tcW w:w="1980" w:type="dxa"/>
            <w:tcBorders>
              <w:top w:val="single" w:sz="6" w:space="0" w:color="000000"/>
              <w:left w:val="single" w:sz="6" w:space="0" w:color="000000"/>
              <w:bottom w:val="single" w:sz="6" w:space="0" w:color="000000"/>
            </w:tcBorders>
          </w:tcPr>
          <w:p w14:paraId="27DAACE9" w14:textId="77777777" w:rsidR="006E4DB1" w:rsidRPr="00A317F2" w:rsidRDefault="006E4DB1" w:rsidP="006E4DB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B282D13" w14:textId="77777777" w:rsidR="006E4DB1" w:rsidRPr="00A317F2" w:rsidRDefault="006E4DB1" w:rsidP="006E4DB1">
            <w:pPr>
              <w:pStyle w:val="BodyText"/>
              <w:rPr>
                <w:lang w:val="en-GB" w:eastAsia="en-GB"/>
              </w:rPr>
            </w:pPr>
          </w:p>
        </w:tc>
      </w:tr>
      <w:tr w:rsidR="006E4DB1" w:rsidRPr="00A317F2" w14:paraId="0F346A3A" w14:textId="77777777" w:rsidTr="00CF7C46">
        <w:tc>
          <w:tcPr>
            <w:tcW w:w="1800" w:type="dxa"/>
            <w:tcBorders>
              <w:top w:val="single" w:sz="6" w:space="0" w:color="000000"/>
              <w:bottom w:val="single" w:sz="6" w:space="0" w:color="000000"/>
              <w:right w:val="single" w:sz="6" w:space="0" w:color="000000"/>
            </w:tcBorders>
          </w:tcPr>
          <w:p w14:paraId="406CA7F5" w14:textId="1FDE7E53" w:rsidR="006E4DB1" w:rsidRPr="00A317F2" w:rsidRDefault="006E4DB1" w:rsidP="006E4DB1">
            <w:pPr>
              <w:pStyle w:val="BodyText"/>
              <w:jc w:val="center"/>
              <w:rPr>
                <w:b/>
                <w:bCs/>
                <w:lang w:val="en-GB" w:eastAsia="en-GB"/>
              </w:rPr>
            </w:pPr>
            <w:r w:rsidRPr="00A317F2">
              <w:rPr>
                <w:lang w:val="en-GB" w:eastAsia="en-GB"/>
              </w:rPr>
              <w:t>IFW-REQ-022</w:t>
            </w:r>
          </w:p>
        </w:tc>
        <w:tc>
          <w:tcPr>
            <w:tcW w:w="4500" w:type="dxa"/>
            <w:tcBorders>
              <w:top w:val="single" w:sz="6" w:space="0" w:color="000000"/>
              <w:left w:val="single" w:sz="6" w:space="0" w:color="000000"/>
              <w:bottom w:val="single" w:sz="6" w:space="0" w:color="000000"/>
              <w:right w:val="single" w:sz="6" w:space="0" w:color="000000"/>
            </w:tcBorders>
          </w:tcPr>
          <w:p w14:paraId="1C4F33CC" w14:textId="7B64342F" w:rsidR="006E4DB1" w:rsidRPr="00A317F2" w:rsidRDefault="006E4DB1" w:rsidP="006E4DB1">
            <w:pPr>
              <w:suppressAutoHyphens/>
              <w:overflowPunct/>
              <w:autoSpaceDE/>
              <w:autoSpaceDN/>
              <w:adjustRightInd/>
              <w:spacing w:before="60" w:after="60"/>
              <w:textAlignment w:val="auto"/>
            </w:pPr>
            <w:r w:rsidRPr="00A317F2">
              <w:rPr>
                <w:color w:val="000000"/>
                <w:lang w:eastAsia="ar-SA"/>
              </w:rPr>
              <w:t>The Vendor shall supply, install, and configure a</w:t>
            </w:r>
            <w:r w:rsidRPr="00A317F2">
              <w:rPr>
                <w:lang w:eastAsia="ar-SA"/>
              </w:rPr>
              <w:t xml:space="preserve"> firewall with a threat sandboxing solution to prevent threats from getting on the network by inspecting untested or untrusted code.</w:t>
            </w:r>
          </w:p>
        </w:tc>
        <w:tc>
          <w:tcPr>
            <w:tcW w:w="1980" w:type="dxa"/>
            <w:tcBorders>
              <w:top w:val="single" w:sz="6" w:space="0" w:color="000000"/>
              <w:left w:val="single" w:sz="6" w:space="0" w:color="000000"/>
              <w:bottom w:val="single" w:sz="6" w:space="0" w:color="000000"/>
            </w:tcBorders>
          </w:tcPr>
          <w:p w14:paraId="2582E9A9" w14:textId="77777777" w:rsidR="006E4DB1" w:rsidRPr="00A317F2" w:rsidRDefault="006E4DB1" w:rsidP="006E4DB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A4AB5FD" w14:textId="77777777" w:rsidR="006E4DB1" w:rsidRPr="00A317F2" w:rsidRDefault="006E4DB1" w:rsidP="006E4DB1">
            <w:pPr>
              <w:pStyle w:val="BodyText"/>
              <w:rPr>
                <w:lang w:val="en-GB" w:eastAsia="en-GB"/>
              </w:rPr>
            </w:pPr>
          </w:p>
        </w:tc>
      </w:tr>
      <w:tr w:rsidR="00CF7C46" w:rsidRPr="00A317F2" w14:paraId="32BD50CA" w14:textId="77777777" w:rsidTr="00CF7C46">
        <w:tc>
          <w:tcPr>
            <w:tcW w:w="1800" w:type="dxa"/>
            <w:tcBorders>
              <w:top w:val="single" w:sz="6" w:space="0" w:color="000000"/>
              <w:bottom w:val="single" w:sz="6" w:space="0" w:color="000000"/>
              <w:right w:val="single" w:sz="6" w:space="0" w:color="000000"/>
            </w:tcBorders>
          </w:tcPr>
          <w:p w14:paraId="68DBF933" w14:textId="254D72B3" w:rsidR="00CF7C46" w:rsidRPr="00A317F2" w:rsidRDefault="00CF7C46" w:rsidP="00CF7C46">
            <w:pPr>
              <w:pStyle w:val="BodyText"/>
              <w:jc w:val="center"/>
              <w:rPr>
                <w:b/>
                <w:bCs/>
                <w:lang w:val="en-GB" w:eastAsia="en-GB"/>
              </w:rPr>
            </w:pPr>
            <w:r w:rsidRPr="00A317F2">
              <w:rPr>
                <w:lang w:val="en-GB" w:eastAsia="en-GB"/>
              </w:rPr>
              <w:t>IFW-REQ-023</w:t>
            </w:r>
          </w:p>
        </w:tc>
        <w:tc>
          <w:tcPr>
            <w:tcW w:w="4500" w:type="dxa"/>
            <w:tcBorders>
              <w:top w:val="single" w:sz="6" w:space="0" w:color="000000"/>
              <w:left w:val="single" w:sz="6" w:space="0" w:color="000000"/>
              <w:bottom w:val="single" w:sz="6" w:space="0" w:color="000000"/>
              <w:right w:val="single" w:sz="6" w:space="0" w:color="000000"/>
            </w:tcBorders>
          </w:tcPr>
          <w:p w14:paraId="045E7CBF" w14:textId="6942D921" w:rsidR="00CF7C46" w:rsidRPr="00A317F2" w:rsidRDefault="00CF7C46" w:rsidP="00CF7C46">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w:t>
            </w:r>
            <w:r w:rsidRPr="00A317F2">
              <w:rPr>
                <w:lang w:eastAsia="ar-SA"/>
              </w:rPr>
              <w:t xml:space="preserve"> firewall solution to identify and analyse thousands of applications inside network traffic for deep inspection and granular policy enforcement.</w:t>
            </w:r>
          </w:p>
        </w:tc>
        <w:tc>
          <w:tcPr>
            <w:tcW w:w="1980" w:type="dxa"/>
            <w:tcBorders>
              <w:top w:val="single" w:sz="6" w:space="0" w:color="000000"/>
              <w:left w:val="single" w:sz="6" w:space="0" w:color="000000"/>
              <w:bottom w:val="single" w:sz="6" w:space="0" w:color="000000"/>
            </w:tcBorders>
          </w:tcPr>
          <w:p w14:paraId="37E46622"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02EE969" w14:textId="77777777" w:rsidR="00CF7C46" w:rsidRPr="00A317F2" w:rsidRDefault="00CF7C46" w:rsidP="00CF7C46">
            <w:pPr>
              <w:pStyle w:val="BodyText"/>
              <w:rPr>
                <w:lang w:val="en-GB" w:eastAsia="en-GB"/>
              </w:rPr>
            </w:pPr>
          </w:p>
        </w:tc>
      </w:tr>
      <w:tr w:rsidR="00CF7C46" w:rsidRPr="00A317F2" w14:paraId="2F7F238E" w14:textId="77777777" w:rsidTr="00CF7C46">
        <w:tc>
          <w:tcPr>
            <w:tcW w:w="1800" w:type="dxa"/>
            <w:tcBorders>
              <w:top w:val="single" w:sz="6" w:space="0" w:color="000000"/>
              <w:bottom w:val="single" w:sz="6" w:space="0" w:color="000000"/>
              <w:right w:val="single" w:sz="6" w:space="0" w:color="000000"/>
            </w:tcBorders>
          </w:tcPr>
          <w:p w14:paraId="42E67969" w14:textId="33C1CD57" w:rsidR="00CF7C46" w:rsidRPr="00A317F2" w:rsidRDefault="00CF7C46" w:rsidP="00CF7C46">
            <w:pPr>
              <w:pStyle w:val="BodyText"/>
              <w:jc w:val="center"/>
              <w:rPr>
                <w:lang w:val="en-GB" w:eastAsia="en-GB"/>
              </w:rPr>
            </w:pPr>
            <w:r w:rsidRPr="00A317F2">
              <w:rPr>
                <w:lang w:val="en-GB" w:eastAsia="en-GB"/>
              </w:rPr>
              <w:t>IFW-REQ-024</w:t>
            </w:r>
          </w:p>
        </w:tc>
        <w:tc>
          <w:tcPr>
            <w:tcW w:w="4500" w:type="dxa"/>
            <w:tcBorders>
              <w:top w:val="single" w:sz="6" w:space="0" w:color="000000"/>
              <w:left w:val="single" w:sz="6" w:space="0" w:color="000000"/>
              <w:bottom w:val="single" w:sz="6" w:space="0" w:color="000000"/>
              <w:right w:val="single" w:sz="6" w:space="0" w:color="000000"/>
            </w:tcBorders>
          </w:tcPr>
          <w:p w14:paraId="1ECC9148" w14:textId="774388FD" w:rsidR="00CF7C46" w:rsidRPr="00A317F2" w:rsidRDefault="00CF7C46" w:rsidP="00CF7C46">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w:t>
            </w:r>
            <w:r w:rsidRPr="00A317F2">
              <w:rPr>
                <w:lang w:eastAsia="ar-SA"/>
              </w:rPr>
              <w:t xml:space="preserve"> firewall solution that supports physical and virtual environments.</w:t>
            </w:r>
          </w:p>
        </w:tc>
        <w:tc>
          <w:tcPr>
            <w:tcW w:w="1980" w:type="dxa"/>
            <w:tcBorders>
              <w:top w:val="single" w:sz="6" w:space="0" w:color="000000"/>
              <w:left w:val="single" w:sz="6" w:space="0" w:color="000000"/>
              <w:bottom w:val="single" w:sz="6" w:space="0" w:color="000000"/>
            </w:tcBorders>
          </w:tcPr>
          <w:p w14:paraId="28EE2C5B"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428778C" w14:textId="77777777" w:rsidR="00CF7C46" w:rsidRPr="00A317F2" w:rsidRDefault="00CF7C46" w:rsidP="00CF7C46">
            <w:pPr>
              <w:pStyle w:val="BodyText"/>
              <w:rPr>
                <w:lang w:val="en-GB" w:eastAsia="en-GB"/>
              </w:rPr>
            </w:pPr>
          </w:p>
        </w:tc>
      </w:tr>
      <w:tr w:rsidR="00CF7C46" w:rsidRPr="00A317F2" w14:paraId="403F4144" w14:textId="77777777" w:rsidTr="00CF7C46">
        <w:tc>
          <w:tcPr>
            <w:tcW w:w="1800" w:type="dxa"/>
            <w:tcBorders>
              <w:top w:val="single" w:sz="6" w:space="0" w:color="000000"/>
              <w:bottom w:val="single" w:sz="6" w:space="0" w:color="000000"/>
              <w:right w:val="single" w:sz="6" w:space="0" w:color="000000"/>
            </w:tcBorders>
          </w:tcPr>
          <w:p w14:paraId="360A33ED" w14:textId="732530D4" w:rsidR="00CF7C46" w:rsidRPr="00A317F2" w:rsidRDefault="00CF7C46" w:rsidP="00CF7C46">
            <w:pPr>
              <w:pStyle w:val="BodyText"/>
              <w:jc w:val="center"/>
              <w:rPr>
                <w:lang w:val="en-GB" w:eastAsia="en-GB"/>
              </w:rPr>
            </w:pPr>
            <w:r w:rsidRPr="00A317F2">
              <w:rPr>
                <w:lang w:val="en-GB" w:eastAsia="en-GB"/>
              </w:rPr>
              <w:lastRenderedPageBreak/>
              <w:t>IFW-REQ-025</w:t>
            </w:r>
          </w:p>
        </w:tc>
        <w:tc>
          <w:tcPr>
            <w:tcW w:w="4500" w:type="dxa"/>
            <w:tcBorders>
              <w:top w:val="single" w:sz="6" w:space="0" w:color="000000"/>
              <w:left w:val="single" w:sz="6" w:space="0" w:color="000000"/>
              <w:bottom w:val="single" w:sz="6" w:space="0" w:color="000000"/>
              <w:right w:val="single" w:sz="6" w:space="0" w:color="000000"/>
            </w:tcBorders>
          </w:tcPr>
          <w:p w14:paraId="4076E9BB" w14:textId="74EB516F"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HTTP/2 to HTTP 1.1 translation.</w:t>
            </w:r>
          </w:p>
        </w:tc>
        <w:tc>
          <w:tcPr>
            <w:tcW w:w="1980" w:type="dxa"/>
            <w:tcBorders>
              <w:top w:val="single" w:sz="6" w:space="0" w:color="000000"/>
              <w:left w:val="single" w:sz="6" w:space="0" w:color="000000"/>
              <w:bottom w:val="single" w:sz="6" w:space="0" w:color="000000"/>
            </w:tcBorders>
          </w:tcPr>
          <w:p w14:paraId="2CF19495"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ADDF650" w14:textId="77777777" w:rsidR="00CF7C46" w:rsidRPr="00A317F2" w:rsidRDefault="00CF7C46" w:rsidP="00CF7C46">
            <w:pPr>
              <w:pStyle w:val="BodyText"/>
              <w:rPr>
                <w:lang w:val="en-GB" w:eastAsia="en-GB"/>
              </w:rPr>
            </w:pPr>
          </w:p>
        </w:tc>
      </w:tr>
      <w:tr w:rsidR="00CF7C46" w:rsidRPr="00A317F2" w14:paraId="5210DD93" w14:textId="77777777" w:rsidTr="00CF7C46">
        <w:tc>
          <w:tcPr>
            <w:tcW w:w="1800" w:type="dxa"/>
            <w:tcBorders>
              <w:top w:val="single" w:sz="6" w:space="0" w:color="000000"/>
              <w:bottom w:val="single" w:sz="6" w:space="0" w:color="000000"/>
              <w:right w:val="single" w:sz="6" w:space="0" w:color="000000"/>
            </w:tcBorders>
          </w:tcPr>
          <w:p w14:paraId="08A4C0CE" w14:textId="4A790B44" w:rsidR="00CF7C46" w:rsidRPr="00A317F2" w:rsidRDefault="00CF7C46" w:rsidP="00CF7C46">
            <w:pPr>
              <w:pStyle w:val="BodyText"/>
              <w:jc w:val="center"/>
              <w:rPr>
                <w:lang w:val="en-GB" w:eastAsia="en-GB"/>
              </w:rPr>
            </w:pPr>
            <w:r w:rsidRPr="00A317F2">
              <w:rPr>
                <w:lang w:val="en-GB" w:eastAsia="en-GB"/>
              </w:rPr>
              <w:t>IFW-REQ-026</w:t>
            </w:r>
          </w:p>
        </w:tc>
        <w:tc>
          <w:tcPr>
            <w:tcW w:w="4500" w:type="dxa"/>
            <w:tcBorders>
              <w:top w:val="single" w:sz="6" w:space="0" w:color="000000"/>
              <w:left w:val="single" w:sz="6" w:space="0" w:color="000000"/>
              <w:bottom w:val="single" w:sz="6" w:space="0" w:color="000000"/>
              <w:right w:val="single" w:sz="6" w:space="0" w:color="000000"/>
            </w:tcBorders>
          </w:tcPr>
          <w:p w14:paraId="3385477A" w14:textId="29E3EC34"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seamless PKI integration.</w:t>
            </w:r>
          </w:p>
        </w:tc>
        <w:tc>
          <w:tcPr>
            <w:tcW w:w="1980" w:type="dxa"/>
            <w:tcBorders>
              <w:top w:val="single" w:sz="6" w:space="0" w:color="000000"/>
              <w:left w:val="single" w:sz="6" w:space="0" w:color="000000"/>
              <w:bottom w:val="single" w:sz="6" w:space="0" w:color="000000"/>
            </w:tcBorders>
          </w:tcPr>
          <w:p w14:paraId="1B13EDD1"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6973674" w14:textId="77777777" w:rsidR="00CF7C46" w:rsidRPr="00A317F2" w:rsidRDefault="00CF7C46" w:rsidP="00CF7C46">
            <w:pPr>
              <w:pStyle w:val="BodyText"/>
              <w:rPr>
                <w:lang w:val="en-GB" w:eastAsia="en-GB"/>
              </w:rPr>
            </w:pPr>
          </w:p>
        </w:tc>
      </w:tr>
      <w:tr w:rsidR="00CF7C46" w:rsidRPr="00A317F2" w14:paraId="7B80261D" w14:textId="77777777" w:rsidTr="00CF7C46">
        <w:tc>
          <w:tcPr>
            <w:tcW w:w="1800" w:type="dxa"/>
            <w:tcBorders>
              <w:top w:val="single" w:sz="6" w:space="0" w:color="000000"/>
              <w:bottom w:val="single" w:sz="6" w:space="0" w:color="000000"/>
              <w:right w:val="single" w:sz="6" w:space="0" w:color="000000"/>
            </w:tcBorders>
          </w:tcPr>
          <w:p w14:paraId="1C19EBA6" w14:textId="68BD6FD2" w:rsidR="00CF7C46" w:rsidRPr="00A317F2" w:rsidRDefault="00CF7C46" w:rsidP="00CF7C46">
            <w:pPr>
              <w:pStyle w:val="BodyText"/>
              <w:jc w:val="center"/>
              <w:rPr>
                <w:lang w:val="en-GB" w:eastAsia="en-GB"/>
              </w:rPr>
            </w:pPr>
            <w:r w:rsidRPr="00A317F2">
              <w:rPr>
                <w:lang w:val="en-GB" w:eastAsia="en-GB"/>
              </w:rPr>
              <w:t>IFW-REQ-027</w:t>
            </w:r>
          </w:p>
        </w:tc>
        <w:tc>
          <w:tcPr>
            <w:tcW w:w="4500" w:type="dxa"/>
            <w:tcBorders>
              <w:top w:val="single" w:sz="6" w:space="0" w:color="000000"/>
              <w:left w:val="single" w:sz="6" w:space="0" w:color="000000"/>
              <w:bottom w:val="single" w:sz="6" w:space="0" w:color="000000"/>
              <w:right w:val="single" w:sz="6" w:space="0" w:color="000000"/>
            </w:tcBorders>
          </w:tcPr>
          <w:p w14:paraId="29720344" w14:textId="191F100A"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scanning for ActiveSync and OWA applications.</w:t>
            </w:r>
          </w:p>
        </w:tc>
        <w:tc>
          <w:tcPr>
            <w:tcW w:w="1980" w:type="dxa"/>
            <w:tcBorders>
              <w:top w:val="single" w:sz="6" w:space="0" w:color="000000"/>
              <w:left w:val="single" w:sz="6" w:space="0" w:color="000000"/>
              <w:bottom w:val="single" w:sz="6" w:space="0" w:color="000000"/>
            </w:tcBorders>
          </w:tcPr>
          <w:p w14:paraId="15F417E1"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044D3DA" w14:textId="77777777" w:rsidR="00CF7C46" w:rsidRPr="00A317F2" w:rsidRDefault="00CF7C46" w:rsidP="00CF7C46">
            <w:pPr>
              <w:pStyle w:val="BodyText"/>
              <w:rPr>
                <w:lang w:val="en-GB" w:eastAsia="en-GB"/>
              </w:rPr>
            </w:pPr>
          </w:p>
        </w:tc>
      </w:tr>
      <w:tr w:rsidR="00CF7C46" w:rsidRPr="00A317F2" w14:paraId="7FB2C37E" w14:textId="77777777" w:rsidTr="00CF7C46">
        <w:tc>
          <w:tcPr>
            <w:tcW w:w="1800" w:type="dxa"/>
            <w:tcBorders>
              <w:top w:val="single" w:sz="6" w:space="0" w:color="000000"/>
              <w:bottom w:val="single" w:sz="6" w:space="0" w:color="000000"/>
              <w:right w:val="single" w:sz="6" w:space="0" w:color="000000"/>
            </w:tcBorders>
          </w:tcPr>
          <w:p w14:paraId="248049B2" w14:textId="7BF1BC03" w:rsidR="00CF7C46" w:rsidRPr="00A317F2" w:rsidRDefault="00CF7C46" w:rsidP="00CF7C46">
            <w:pPr>
              <w:pStyle w:val="BodyText"/>
              <w:jc w:val="center"/>
              <w:rPr>
                <w:lang w:val="en-GB" w:eastAsia="en-GB"/>
              </w:rPr>
            </w:pPr>
            <w:r w:rsidRPr="00A317F2">
              <w:rPr>
                <w:lang w:val="en-GB" w:eastAsia="en-GB"/>
              </w:rPr>
              <w:t>IFW-REQ-028</w:t>
            </w:r>
          </w:p>
        </w:tc>
        <w:tc>
          <w:tcPr>
            <w:tcW w:w="4500" w:type="dxa"/>
            <w:tcBorders>
              <w:top w:val="single" w:sz="6" w:space="0" w:color="000000"/>
              <w:left w:val="single" w:sz="6" w:space="0" w:color="000000"/>
              <w:bottom w:val="single" w:sz="6" w:space="0" w:color="000000"/>
              <w:right w:val="single" w:sz="6" w:space="0" w:color="000000"/>
            </w:tcBorders>
          </w:tcPr>
          <w:p w14:paraId="6897EA62" w14:textId="57B71D8F"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setup wizards for common applications and databases.</w:t>
            </w:r>
          </w:p>
        </w:tc>
        <w:tc>
          <w:tcPr>
            <w:tcW w:w="1980" w:type="dxa"/>
            <w:tcBorders>
              <w:top w:val="single" w:sz="6" w:space="0" w:color="000000"/>
              <w:left w:val="single" w:sz="6" w:space="0" w:color="000000"/>
              <w:bottom w:val="single" w:sz="6" w:space="0" w:color="000000"/>
            </w:tcBorders>
          </w:tcPr>
          <w:p w14:paraId="27079EB3"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A5FFE7C" w14:textId="77777777" w:rsidR="00CF7C46" w:rsidRPr="00A317F2" w:rsidRDefault="00CF7C46" w:rsidP="00CF7C46">
            <w:pPr>
              <w:pStyle w:val="BodyText"/>
              <w:rPr>
                <w:lang w:val="en-GB" w:eastAsia="en-GB"/>
              </w:rPr>
            </w:pPr>
          </w:p>
        </w:tc>
      </w:tr>
      <w:tr w:rsidR="00CF7C46" w:rsidRPr="00A317F2" w14:paraId="111F661E" w14:textId="77777777" w:rsidTr="00CF7C46">
        <w:tc>
          <w:tcPr>
            <w:tcW w:w="1800" w:type="dxa"/>
            <w:tcBorders>
              <w:top w:val="single" w:sz="6" w:space="0" w:color="000000"/>
              <w:bottom w:val="single" w:sz="6" w:space="0" w:color="000000"/>
              <w:right w:val="single" w:sz="6" w:space="0" w:color="000000"/>
            </w:tcBorders>
          </w:tcPr>
          <w:p w14:paraId="0802C0EC" w14:textId="7A497621" w:rsidR="00CF7C46" w:rsidRPr="00A317F2" w:rsidRDefault="00CF7C46" w:rsidP="00CF7C46">
            <w:pPr>
              <w:pStyle w:val="BodyText"/>
              <w:jc w:val="center"/>
              <w:rPr>
                <w:lang w:val="en-GB" w:eastAsia="en-GB"/>
              </w:rPr>
            </w:pPr>
            <w:r w:rsidRPr="00A317F2">
              <w:rPr>
                <w:lang w:val="en-GB" w:eastAsia="en-GB"/>
              </w:rPr>
              <w:t>IFW-REQ-029</w:t>
            </w:r>
          </w:p>
        </w:tc>
        <w:tc>
          <w:tcPr>
            <w:tcW w:w="4500" w:type="dxa"/>
            <w:tcBorders>
              <w:top w:val="single" w:sz="6" w:space="0" w:color="000000"/>
              <w:left w:val="single" w:sz="6" w:space="0" w:color="000000"/>
              <w:bottom w:val="single" w:sz="6" w:space="0" w:color="000000"/>
              <w:right w:val="single" w:sz="6" w:space="0" w:color="000000"/>
            </w:tcBorders>
          </w:tcPr>
          <w:p w14:paraId="6CAFD2DB" w14:textId="715CE57B"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preconfigured for common Microsoft applications; Exchange, SharePoint, OWA.</w:t>
            </w:r>
          </w:p>
        </w:tc>
        <w:tc>
          <w:tcPr>
            <w:tcW w:w="1980" w:type="dxa"/>
            <w:tcBorders>
              <w:top w:val="single" w:sz="6" w:space="0" w:color="000000"/>
              <w:left w:val="single" w:sz="6" w:space="0" w:color="000000"/>
              <w:bottom w:val="single" w:sz="6" w:space="0" w:color="000000"/>
            </w:tcBorders>
          </w:tcPr>
          <w:p w14:paraId="30391372"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8ABC7DF" w14:textId="77777777" w:rsidR="00CF7C46" w:rsidRPr="00A317F2" w:rsidRDefault="00CF7C46" w:rsidP="00CF7C46">
            <w:pPr>
              <w:pStyle w:val="BodyText"/>
              <w:rPr>
                <w:lang w:val="en-GB" w:eastAsia="en-GB"/>
              </w:rPr>
            </w:pPr>
          </w:p>
        </w:tc>
      </w:tr>
      <w:tr w:rsidR="00CF7C46" w:rsidRPr="00A317F2" w14:paraId="7EE4A715" w14:textId="77777777" w:rsidTr="00CF7C46">
        <w:tc>
          <w:tcPr>
            <w:tcW w:w="1800" w:type="dxa"/>
            <w:tcBorders>
              <w:top w:val="single" w:sz="6" w:space="0" w:color="000000"/>
              <w:bottom w:val="single" w:sz="6" w:space="0" w:color="000000"/>
              <w:right w:val="single" w:sz="6" w:space="0" w:color="000000"/>
            </w:tcBorders>
          </w:tcPr>
          <w:p w14:paraId="7C9D57E6" w14:textId="620EF39D" w:rsidR="00CF7C46" w:rsidRPr="00A317F2" w:rsidRDefault="00CF7C46" w:rsidP="00CF7C46">
            <w:pPr>
              <w:pStyle w:val="BodyText"/>
              <w:jc w:val="center"/>
              <w:rPr>
                <w:lang w:val="en-GB" w:eastAsia="en-GB"/>
              </w:rPr>
            </w:pPr>
            <w:r w:rsidRPr="00A317F2">
              <w:rPr>
                <w:lang w:val="en-GB" w:eastAsia="en-GB"/>
              </w:rPr>
              <w:t>IFW-REQ-030</w:t>
            </w:r>
          </w:p>
        </w:tc>
        <w:tc>
          <w:tcPr>
            <w:tcW w:w="4500" w:type="dxa"/>
            <w:tcBorders>
              <w:top w:val="single" w:sz="6" w:space="0" w:color="000000"/>
              <w:left w:val="single" w:sz="6" w:space="0" w:color="000000"/>
              <w:bottom w:val="single" w:sz="6" w:space="0" w:color="000000"/>
              <w:right w:val="single" w:sz="6" w:space="0" w:color="000000"/>
            </w:tcBorders>
          </w:tcPr>
          <w:p w14:paraId="3B420BF0" w14:textId="13DC94CD"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predefined security policies for Drupal and WordPress applications.</w:t>
            </w:r>
          </w:p>
        </w:tc>
        <w:tc>
          <w:tcPr>
            <w:tcW w:w="1980" w:type="dxa"/>
            <w:tcBorders>
              <w:top w:val="single" w:sz="6" w:space="0" w:color="000000"/>
              <w:left w:val="single" w:sz="6" w:space="0" w:color="000000"/>
              <w:bottom w:val="single" w:sz="6" w:space="0" w:color="000000"/>
            </w:tcBorders>
          </w:tcPr>
          <w:p w14:paraId="6FD0D9EA"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A44DD25" w14:textId="77777777" w:rsidR="00CF7C46" w:rsidRPr="00A317F2" w:rsidRDefault="00CF7C46" w:rsidP="00CF7C46">
            <w:pPr>
              <w:pStyle w:val="BodyText"/>
              <w:rPr>
                <w:lang w:val="en-GB" w:eastAsia="en-GB"/>
              </w:rPr>
            </w:pPr>
          </w:p>
        </w:tc>
      </w:tr>
      <w:tr w:rsidR="00CF7C46" w:rsidRPr="00A317F2" w14:paraId="643DB70C" w14:textId="77777777" w:rsidTr="00CF7C46">
        <w:tc>
          <w:tcPr>
            <w:tcW w:w="1800" w:type="dxa"/>
            <w:tcBorders>
              <w:top w:val="single" w:sz="6" w:space="0" w:color="000000"/>
              <w:bottom w:val="single" w:sz="6" w:space="0" w:color="000000"/>
              <w:right w:val="single" w:sz="6" w:space="0" w:color="000000"/>
            </w:tcBorders>
          </w:tcPr>
          <w:p w14:paraId="24EADE3F" w14:textId="37384F74" w:rsidR="00CF7C46" w:rsidRPr="00A317F2" w:rsidRDefault="00CF7C46" w:rsidP="00CF7C46">
            <w:pPr>
              <w:pStyle w:val="BodyText"/>
              <w:jc w:val="center"/>
              <w:rPr>
                <w:lang w:val="en-GB" w:eastAsia="en-GB"/>
              </w:rPr>
            </w:pPr>
            <w:r w:rsidRPr="00A317F2">
              <w:rPr>
                <w:lang w:val="en-GB" w:eastAsia="en-GB"/>
              </w:rPr>
              <w:t>IFW-REQ-031</w:t>
            </w:r>
          </w:p>
        </w:tc>
        <w:tc>
          <w:tcPr>
            <w:tcW w:w="4500" w:type="dxa"/>
            <w:tcBorders>
              <w:top w:val="single" w:sz="6" w:space="0" w:color="000000"/>
              <w:left w:val="single" w:sz="6" w:space="0" w:color="000000"/>
              <w:bottom w:val="single" w:sz="6" w:space="0" w:color="000000"/>
              <w:right w:val="single" w:sz="6" w:space="0" w:color="000000"/>
            </w:tcBorders>
          </w:tcPr>
          <w:p w14:paraId="615CD60D" w14:textId="0B952CE0"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has Web Sockets support.</w:t>
            </w:r>
          </w:p>
        </w:tc>
        <w:tc>
          <w:tcPr>
            <w:tcW w:w="1980" w:type="dxa"/>
            <w:tcBorders>
              <w:top w:val="single" w:sz="6" w:space="0" w:color="000000"/>
              <w:left w:val="single" w:sz="6" w:space="0" w:color="000000"/>
              <w:bottom w:val="single" w:sz="6" w:space="0" w:color="000000"/>
            </w:tcBorders>
          </w:tcPr>
          <w:p w14:paraId="418C8F48"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8619FD6" w14:textId="77777777" w:rsidR="00CF7C46" w:rsidRPr="00A317F2" w:rsidRDefault="00CF7C46" w:rsidP="00CF7C46">
            <w:pPr>
              <w:pStyle w:val="BodyText"/>
              <w:rPr>
                <w:lang w:val="en-GB" w:eastAsia="en-GB"/>
              </w:rPr>
            </w:pPr>
          </w:p>
        </w:tc>
      </w:tr>
      <w:tr w:rsidR="00CF7C46" w:rsidRPr="00A317F2" w14:paraId="7977900E" w14:textId="77777777" w:rsidTr="00CF7C46">
        <w:tc>
          <w:tcPr>
            <w:tcW w:w="1800" w:type="dxa"/>
            <w:tcBorders>
              <w:top w:val="single" w:sz="6" w:space="0" w:color="000000"/>
              <w:bottom w:val="single" w:sz="6" w:space="0" w:color="000000"/>
              <w:right w:val="single" w:sz="6" w:space="0" w:color="000000"/>
            </w:tcBorders>
          </w:tcPr>
          <w:p w14:paraId="6A18693E" w14:textId="313EE4A0" w:rsidR="00CF7C46" w:rsidRPr="00A317F2" w:rsidRDefault="00CF7C46" w:rsidP="00CF7C46">
            <w:pPr>
              <w:pStyle w:val="BodyText"/>
              <w:jc w:val="center"/>
              <w:rPr>
                <w:lang w:val="en-GB" w:eastAsia="en-GB"/>
              </w:rPr>
            </w:pPr>
            <w:r w:rsidRPr="00A317F2">
              <w:rPr>
                <w:lang w:val="en-GB" w:eastAsia="en-GB"/>
              </w:rPr>
              <w:t>IFW-REQ-032</w:t>
            </w:r>
          </w:p>
        </w:tc>
        <w:tc>
          <w:tcPr>
            <w:tcW w:w="4500" w:type="dxa"/>
            <w:tcBorders>
              <w:top w:val="single" w:sz="6" w:space="0" w:color="000000"/>
              <w:left w:val="single" w:sz="6" w:space="0" w:color="000000"/>
              <w:bottom w:val="single" w:sz="6" w:space="0" w:color="000000"/>
              <w:right w:val="single" w:sz="6" w:space="0" w:color="000000"/>
            </w:tcBorders>
          </w:tcPr>
          <w:p w14:paraId="458A6024" w14:textId="74E74664"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active and passive authentication.</w:t>
            </w:r>
          </w:p>
        </w:tc>
        <w:tc>
          <w:tcPr>
            <w:tcW w:w="1980" w:type="dxa"/>
            <w:tcBorders>
              <w:top w:val="single" w:sz="6" w:space="0" w:color="000000"/>
              <w:left w:val="single" w:sz="6" w:space="0" w:color="000000"/>
              <w:bottom w:val="single" w:sz="6" w:space="0" w:color="000000"/>
            </w:tcBorders>
          </w:tcPr>
          <w:p w14:paraId="68971F24"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8928EA9" w14:textId="77777777" w:rsidR="00CF7C46" w:rsidRPr="00A317F2" w:rsidRDefault="00CF7C46" w:rsidP="00CF7C46">
            <w:pPr>
              <w:pStyle w:val="BodyText"/>
              <w:rPr>
                <w:lang w:val="en-GB" w:eastAsia="en-GB"/>
              </w:rPr>
            </w:pPr>
          </w:p>
        </w:tc>
      </w:tr>
      <w:tr w:rsidR="00CF7C46" w:rsidRPr="00A317F2" w14:paraId="7C21FC8B" w14:textId="77777777" w:rsidTr="00CF7C46">
        <w:tc>
          <w:tcPr>
            <w:tcW w:w="1800" w:type="dxa"/>
            <w:tcBorders>
              <w:top w:val="single" w:sz="6" w:space="0" w:color="000000"/>
              <w:bottom w:val="single" w:sz="6" w:space="0" w:color="000000"/>
              <w:right w:val="single" w:sz="6" w:space="0" w:color="000000"/>
            </w:tcBorders>
          </w:tcPr>
          <w:p w14:paraId="7ADE5ECC" w14:textId="215A9A45" w:rsidR="00CF7C46" w:rsidRPr="00A317F2" w:rsidRDefault="00CF7C46" w:rsidP="00CF7C46">
            <w:pPr>
              <w:pStyle w:val="BodyText"/>
              <w:jc w:val="center"/>
              <w:rPr>
                <w:lang w:val="en-GB" w:eastAsia="en-GB"/>
              </w:rPr>
            </w:pPr>
            <w:r w:rsidRPr="00A317F2">
              <w:rPr>
                <w:lang w:val="en-GB" w:eastAsia="en-GB"/>
              </w:rPr>
              <w:t>IFW-REQ-033</w:t>
            </w:r>
          </w:p>
        </w:tc>
        <w:tc>
          <w:tcPr>
            <w:tcW w:w="4500" w:type="dxa"/>
            <w:tcBorders>
              <w:top w:val="single" w:sz="6" w:space="0" w:color="000000"/>
              <w:left w:val="single" w:sz="6" w:space="0" w:color="000000"/>
              <w:bottom w:val="single" w:sz="6" w:space="0" w:color="000000"/>
              <w:right w:val="single" w:sz="6" w:space="0" w:color="000000"/>
            </w:tcBorders>
          </w:tcPr>
          <w:p w14:paraId="3FE79FBC" w14:textId="3B2BCA0B"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has SSL client certificate support.</w:t>
            </w:r>
          </w:p>
        </w:tc>
        <w:tc>
          <w:tcPr>
            <w:tcW w:w="1980" w:type="dxa"/>
            <w:tcBorders>
              <w:top w:val="single" w:sz="6" w:space="0" w:color="000000"/>
              <w:left w:val="single" w:sz="6" w:space="0" w:color="000000"/>
              <w:bottom w:val="single" w:sz="6" w:space="0" w:color="000000"/>
            </w:tcBorders>
          </w:tcPr>
          <w:p w14:paraId="33E7D13B"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F52876B" w14:textId="77777777" w:rsidR="00CF7C46" w:rsidRPr="00A317F2" w:rsidRDefault="00CF7C46" w:rsidP="00CF7C46">
            <w:pPr>
              <w:pStyle w:val="BodyText"/>
              <w:rPr>
                <w:lang w:val="en-GB" w:eastAsia="en-GB"/>
              </w:rPr>
            </w:pPr>
          </w:p>
        </w:tc>
      </w:tr>
      <w:tr w:rsidR="00CF7C46" w:rsidRPr="00A317F2" w14:paraId="7A226DF8" w14:textId="77777777" w:rsidTr="00CF7C46">
        <w:tc>
          <w:tcPr>
            <w:tcW w:w="1800" w:type="dxa"/>
            <w:tcBorders>
              <w:top w:val="single" w:sz="6" w:space="0" w:color="000000"/>
              <w:bottom w:val="single" w:sz="6" w:space="0" w:color="000000"/>
              <w:right w:val="single" w:sz="6" w:space="0" w:color="000000"/>
            </w:tcBorders>
          </w:tcPr>
          <w:p w14:paraId="3EE2572F" w14:textId="5A88D2DF" w:rsidR="00CF7C46" w:rsidRPr="00A317F2" w:rsidRDefault="00CF7C46" w:rsidP="00CF7C46">
            <w:pPr>
              <w:pStyle w:val="BodyText"/>
              <w:jc w:val="center"/>
              <w:rPr>
                <w:lang w:val="en-GB" w:eastAsia="en-GB"/>
              </w:rPr>
            </w:pPr>
            <w:r w:rsidRPr="00A317F2">
              <w:rPr>
                <w:lang w:val="en-GB" w:eastAsia="en-GB"/>
              </w:rPr>
              <w:t>IFW-REQ-034</w:t>
            </w:r>
          </w:p>
        </w:tc>
        <w:tc>
          <w:tcPr>
            <w:tcW w:w="4500" w:type="dxa"/>
            <w:tcBorders>
              <w:top w:val="single" w:sz="6" w:space="0" w:color="000000"/>
              <w:left w:val="single" w:sz="6" w:space="0" w:color="000000"/>
              <w:bottom w:val="single" w:sz="6" w:space="0" w:color="000000"/>
              <w:right w:val="single" w:sz="6" w:space="0" w:color="000000"/>
            </w:tcBorders>
          </w:tcPr>
          <w:p w14:paraId="0C377521" w14:textId="19F2DD44"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 xml:space="preserve">The Vendor shall supply, install, and configure the firewall with capabilities to </w:t>
            </w:r>
            <w:r w:rsidRPr="00A317F2">
              <w:rPr>
                <w:lang w:eastAsia="ar-SA"/>
              </w:rPr>
              <w:lastRenderedPageBreak/>
              <w:t>support Web UI (HTTP/HTTPS) and CLI (Telnet / SSH) based Management.</w:t>
            </w:r>
          </w:p>
        </w:tc>
        <w:tc>
          <w:tcPr>
            <w:tcW w:w="1980" w:type="dxa"/>
            <w:tcBorders>
              <w:top w:val="single" w:sz="6" w:space="0" w:color="000000"/>
              <w:left w:val="single" w:sz="6" w:space="0" w:color="000000"/>
              <w:bottom w:val="single" w:sz="6" w:space="0" w:color="000000"/>
            </w:tcBorders>
          </w:tcPr>
          <w:p w14:paraId="4695184D"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0D22D58" w14:textId="77777777" w:rsidR="00CF7C46" w:rsidRPr="00A317F2" w:rsidRDefault="00CF7C46" w:rsidP="00CF7C46">
            <w:pPr>
              <w:pStyle w:val="BodyText"/>
              <w:rPr>
                <w:lang w:val="en-GB" w:eastAsia="en-GB"/>
              </w:rPr>
            </w:pPr>
          </w:p>
        </w:tc>
      </w:tr>
      <w:tr w:rsidR="00CF7C46" w:rsidRPr="00A317F2" w14:paraId="0E44B3E8" w14:textId="77777777" w:rsidTr="00CF7C46">
        <w:tc>
          <w:tcPr>
            <w:tcW w:w="1800" w:type="dxa"/>
            <w:tcBorders>
              <w:top w:val="single" w:sz="6" w:space="0" w:color="000000"/>
              <w:bottom w:val="single" w:sz="6" w:space="0" w:color="000000"/>
              <w:right w:val="single" w:sz="6" w:space="0" w:color="000000"/>
            </w:tcBorders>
          </w:tcPr>
          <w:p w14:paraId="15E1BD9B" w14:textId="1F7F9363" w:rsidR="00CF7C46" w:rsidRPr="00A317F2" w:rsidRDefault="00CF7C46" w:rsidP="00CF7C46">
            <w:pPr>
              <w:pStyle w:val="BodyText"/>
              <w:jc w:val="center"/>
              <w:rPr>
                <w:lang w:val="en-GB" w:eastAsia="en-GB"/>
              </w:rPr>
            </w:pPr>
            <w:r w:rsidRPr="00A317F2">
              <w:rPr>
                <w:lang w:val="en-GB" w:eastAsia="en-GB"/>
              </w:rPr>
              <w:t>IFW-REQ-035</w:t>
            </w:r>
          </w:p>
        </w:tc>
        <w:tc>
          <w:tcPr>
            <w:tcW w:w="4500" w:type="dxa"/>
            <w:tcBorders>
              <w:top w:val="single" w:sz="6" w:space="0" w:color="000000"/>
              <w:left w:val="single" w:sz="6" w:space="0" w:color="000000"/>
              <w:bottom w:val="single" w:sz="6" w:space="0" w:color="000000"/>
              <w:right w:val="single" w:sz="6" w:space="0" w:color="000000"/>
            </w:tcBorders>
          </w:tcPr>
          <w:p w14:paraId="10339630" w14:textId="30E8DC97" w:rsidR="00CF7C46" w:rsidRPr="00A317F2" w:rsidRDefault="00CF7C46" w:rsidP="00CF7C46">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define remote access to the Firewall on any interface and restrict the same to a specific IP/Subnet (i.e., Trusted Hosts for Management).</w:t>
            </w:r>
          </w:p>
        </w:tc>
        <w:tc>
          <w:tcPr>
            <w:tcW w:w="1980" w:type="dxa"/>
            <w:tcBorders>
              <w:top w:val="single" w:sz="6" w:space="0" w:color="000000"/>
              <w:left w:val="single" w:sz="6" w:space="0" w:color="000000"/>
              <w:bottom w:val="single" w:sz="6" w:space="0" w:color="000000"/>
            </w:tcBorders>
          </w:tcPr>
          <w:p w14:paraId="26156FBA" w14:textId="77777777" w:rsidR="00CF7C46" w:rsidRPr="00A317F2" w:rsidRDefault="00CF7C46" w:rsidP="00CF7C4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F6C0691" w14:textId="77777777" w:rsidR="00CF7C46" w:rsidRPr="00A317F2" w:rsidRDefault="00CF7C46" w:rsidP="00CF7C46">
            <w:pPr>
              <w:pStyle w:val="BodyText"/>
              <w:rPr>
                <w:lang w:val="en-GB" w:eastAsia="en-GB"/>
              </w:rPr>
            </w:pPr>
          </w:p>
        </w:tc>
      </w:tr>
      <w:tr w:rsidR="009561B7" w:rsidRPr="00A317F2" w14:paraId="37F00D2F" w14:textId="77777777" w:rsidTr="00CF7C46">
        <w:tc>
          <w:tcPr>
            <w:tcW w:w="1800" w:type="dxa"/>
            <w:tcBorders>
              <w:top w:val="single" w:sz="6" w:space="0" w:color="000000"/>
              <w:bottom w:val="single" w:sz="6" w:space="0" w:color="000000"/>
              <w:right w:val="single" w:sz="6" w:space="0" w:color="000000"/>
            </w:tcBorders>
          </w:tcPr>
          <w:p w14:paraId="023CED3D" w14:textId="115FD5C0" w:rsidR="009561B7" w:rsidRPr="00A317F2" w:rsidRDefault="009561B7" w:rsidP="009561B7">
            <w:pPr>
              <w:pStyle w:val="BodyText"/>
              <w:jc w:val="center"/>
              <w:rPr>
                <w:lang w:val="en-GB" w:eastAsia="en-GB"/>
              </w:rPr>
            </w:pPr>
            <w:r w:rsidRPr="00A317F2">
              <w:rPr>
                <w:lang w:val="en-GB" w:eastAsia="en-GB"/>
              </w:rPr>
              <w:t>IFW-REQ-036</w:t>
            </w:r>
          </w:p>
        </w:tc>
        <w:tc>
          <w:tcPr>
            <w:tcW w:w="4500" w:type="dxa"/>
            <w:tcBorders>
              <w:top w:val="single" w:sz="6" w:space="0" w:color="000000"/>
              <w:left w:val="single" w:sz="6" w:space="0" w:color="000000"/>
              <w:bottom w:val="single" w:sz="6" w:space="0" w:color="000000"/>
              <w:right w:val="single" w:sz="6" w:space="0" w:color="000000"/>
            </w:tcBorders>
          </w:tcPr>
          <w:p w14:paraId="766601B7" w14:textId="18BA42E1" w:rsidR="009561B7" w:rsidRPr="00A317F2" w:rsidRDefault="009561B7" w:rsidP="009561B7">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support SNMPv2c and SNMPv3 (for sending alerts to NMS in case of threats and system failures).</w:t>
            </w:r>
          </w:p>
        </w:tc>
        <w:tc>
          <w:tcPr>
            <w:tcW w:w="1980" w:type="dxa"/>
            <w:tcBorders>
              <w:top w:val="single" w:sz="6" w:space="0" w:color="000000"/>
              <w:left w:val="single" w:sz="6" w:space="0" w:color="000000"/>
              <w:bottom w:val="single" w:sz="6" w:space="0" w:color="000000"/>
            </w:tcBorders>
          </w:tcPr>
          <w:p w14:paraId="425CD167"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DDA3A00" w14:textId="77777777" w:rsidR="009561B7" w:rsidRPr="00A317F2" w:rsidRDefault="009561B7" w:rsidP="009561B7">
            <w:pPr>
              <w:pStyle w:val="BodyText"/>
              <w:rPr>
                <w:lang w:val="en-GB" w:eastAsia="en-GB"/>
              </w:rPr>
            </w:pPr>
          </w:p>
        </w:tc>
      </w:tr>
      <w:tr w:rsidR="009561B7" w:rsidRPr="00A317F2" w14:paraId="148F7C6B" w14:textId="77777777" w:rsidTr="00CF7C46">
        <w:tc>
          <w:tcPr>
            <w:tcW w:w="1800" w:type="dxa"/>
            <w:tcBorders>
              <w:top w:val="single" w:sz="6" w:space="0" w:color="000000"/>
              <w:bottom w:val="single" w:sz="6" w:space="0" w:color="000000"/>
              <w:right w:val="single" w:sz="6" w:space="0" w:color="000000"/>
            </w:tcBorders>
          </w:tcPr>
          <w:p w14:paraId="0F368F3B" w14:textId="084DF9B8" w:rsidR="009561B7" w:rsidRPr="00A317F2" w:rsidRDefault="009561B7" w:rsidP="009561B7">
            <w:pPr>
              <w:pStyle w:val="BodyText"/>
              <w:jc w:val="center"/>
              <w:rPr>
                <w:lang w:val="en-GB" w:eastAsia="en-GB"/>
              </w:rPr>
            </w:pPr>
            <w:r w:rsidRPr="00A317F2">
              <w:rPr>
                <w:lang w:val="en-GB" w:eastAsia="en-GB"/>
              </w:rPr>
              <w:t>IFW-REQ-037</w:t>
            </w:r>
          </w:p>
        </w:tc>
        <w:tc>
          <w:tcPr>
            <w:tcW w:w="4500" w:type="dxa"/>
            <w:tcBorders>
              <w:top w:val="single" w:sz="6" w:space="0" w:color="000000"/>
              <w:left w:val="single" w:sz="6" w:space="0" w:color="000000"/>
              <w:bottom w:val="single" w:sz="6" w:space="0" w:color="000000"/>
              <w:right w:val="single" w:sz="6" w:space="0" w:color="000000"/>
            </w:tcBorders>
          </w:tcPr>
          <w:p w14:paraId="3B218507" w14:textId="3CA47480" w:rsidR="009561B7" w:rsidRPr="00A317F2" w:rsidRDefault="009561B7" w:rsidP="009561B7">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generate automatic notification of events via mails/syslog.</w:t>
            </w:r>
          </w:p>
        </w:tc>
        <w:tc>
          <w:tcPr>
            <w:tcW w:w="1980" w:type="dxa"/>
            <w:tcBorders>
              <w:top w:val="single" w:sz="6" w:space="0" w:color="000000"/>
              <w:left w:val="single" w:sz="6" w:space="0" w:color="000000"/>
              <w:bottom w:val="single" w:sz="6" w:space="0" w:color="000000"/>
            </w:tcBorders>
          </w:tcPr>
          <w:p w14:paraId="0FF93909"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70DB96D" w14:textId="77777777" w:rsidR="009561B7" w:rsidRPr="00A317F2" w:rsidRDefault="009561B7" w:rsidP="009561B7">
            <w:pPr>
              <w:pStyle w:val="BodyText"/>
              <w:rPr>
                <w:lang w:val="en-GB" w:eastAsia="en-GB"/>
              </w:rPr>
            </w:pPr>
          </w:p>
        </w:tc>
      </w:tr>
      <w:tr w:rsidR="009561B7" w:rsidRPr="00A317F2" w14:paraId="67D1D2D3" w14:textId="77777777" w:rsidTr="00CF7C46">
        <w:tc>
          <w:tcPr>
            <w:tcW w:w="1800" w:type="dxa"/>
            <w:tcBorders>
              <w:top w:val="single" w:sz="6" w:space="0" w:color="000000"/>
              <w:bottom w:val="single" w:sz="6" w:space="0" w:color="000000"/>
              <w:right w:val="single" w:sz="6" w:space="0" w:color="000000"/>
            </w:tcBorders>
          </w:tcPr>
          <w:p w14:paraId="5FA4C4F9" w14:textId="5187DAD0" w:rsidR="009561B7" w:rsidRPr="00A317F2" w:rsidRDefault="009561B7" w:rsidP="009561B7">
            <w:pPr>
              <w:pStyle w:val="BodyText"/>
              <w:jc w:val="center"/>
              <w:rPr>
                <w:lang w:val="en-GB" w:eastAsia="en-GB"/>
              </w:rPr>
            </w:pPr>
            <w:r w:rsidRPr="00A317F2">
              <w:rPr>
                <w:lang w:val="en-GB" w:eastAsia="en-GB"/>
              </w:rPr>
              <w:t>IFW-REQ-038</w:t>
            </w:r>
          </w:p>
        </w:tc>
        <w:tc>
          <w:tcPr>
            <w:tcW w:w="4500" w:type="dxa"/>
            <w:tcBorders>
              <w:top w:val="single" w:sz="6" w:space="0" w:color="000000"/>
              <w:left w:val="single" w:sz="6" w:space="0" w:color="000000"/>
              <w:bottom w:val="single" w:sz="6" w:space="0" w:color="000000"/>
              <w:right w:val="single" w:sz="6" w:space="0" w:color="000000"/>
            </w:tcBorders>
          </w:tcPr>
          <w:p w14:paraId="4F2575D3" w14:textId="0C162646" w:rsidR="009561B7" w:rsidRPr="00A317F2" w:rsidRDefault="009561B7" w:rsidP="009561B7">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send alerts to multiple email recipients.</w:t>
            </w:r>
          </w:p>
        </w:tc>
        <w:tc>
          <w:tcPr>
            <w:tcW w:w="1980" w:type="dxa"/>
            <w:tcBorders>
              <w:top w:val="single" w:sz="6" w:space="0" w:color="000000"/>
              <w:left w:val="single" w:sz="6" w:space="0" w:color="000000"/>
              <w:bottom w:val="single" w:sz="6" w:space="0" w:color="000000"/>
            </w:tcBorders>
          </w:tcPr>
          <w:p w14:paraId="6B25F2AC"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9DB9437" w14:textId="77777777" w:rsidR="009561B7" w:rsidRPr="00A317F2" w:rsidRDefault="009561B7" w:rsidP="009561B7">
            <w:pPr>
              <w:pStyle w:val="BodyText"/>
              <w:rPr>
                <w:lang w:val="en-GB" w:eastAsia="en-GB"/>
              </w:rPr>
            </w:pPr>
          </w:p>
        </w:tc>
      </w:tr>
      <w:tr w:rsidR="009561B7" w:rsidRPr="00A317F2" w14:paraId="5125BB89" w14:textId="77777777" w:rsidTr="00CF7C46">
        <w:tc>
          <w:tcPr>
            <w:tcW w:w="1800" w:type="dxa"/>
            <w:tcBorders>
              <w:top w:val="single" w:sz="6" w:space="0" w:color="000000"/>
              <w:bottom w:val="single" w:sz="6" w:space="0" w:color="000000"/>
              <w:right w:val="single" w:sz="6" w:space="0" w:color="000000"/>
            </w:tcBorders>
          </w:tcPr>
          <w:p w14:paraId="7791E87A" w14:textId="7865DCBC" w:rsidR="009561B7" w:rsidRPr="00A317F2" w:rsidRDefault="009561B7" w:rsidP="009561B7">
            <w:pPr>
              <w:pStyle w:val="BodyText"/>
              <w:jc w:val="center"/>
              <w:rPr>
                <w:lang w:val="en-GB" w:eastAsia="en-GB"/>
              </w:rPr>
            </w:pPr>
            <w:r w:rsidRPr="00A317F2">
              <w:rPr>
                <w:lang w:val="en-GB" w:eastAsia="en-GB"/>
              </w:rPr>
              <w:t>IFW-REQ-039</w:t>
            </w:r>
          </w:p>
        </w:tc>
        <w:tc>
          <w:tcPr>
            <w:tcW w:w="4500" w:type="dxa"/>
            <w:tcBorders>
              <w:top w:val="single" w:sz="6" w:space="0" w:color="000000"/>
              <w:left w:val="single" w:sz="6" w:space="0" w:color="000000"/>
              <w:bottom w:val="single" w:sz="6" w:space="0" w:color="000000"/>
              <w:right w:val="single" w:sz="6" w:space="0" w:color="000000"/>
            </w:tcBorders>
          </w:tcPr>
          <w:p w14:paraId="33908BE1" w14:textId="2A72EFDC" w:rsidR="009561B7" w:rsidRPr="00A317F2" w:rsidRDefault="009561B7" w:rsidP="009561B7">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support simultaneous login of Multiple Administrators.</w:t>
            </w:r>
          </w:p>
        </w:tc>
        <w:tc>
          <w:tcPr>
            <w:tcW w:w="1980" w:type="dxa"/>
            <w:tcBorders>
              <w:top w:val="single" w:sz="6" w:space="0" w:color="000000"/>
              <w:left w:val="single" w:sz="6" w:space="0" w:color="000000"/>
              <w:bottom w:val="single" w:sz="6" w:space="0" w:color="000000"/>
            </w:tcBorders>
          </w:tcPr>
          <w:p w14:paraId="4B52FE72"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9F82EBC" w14:textId="77777777" w:rsidR="009561B7" w:rsidRPr="00A317F2" w:rsidRDefault="009561B7" w:rsidP="009561B7">
            <w:pPr>
              <w:pStyle w:val="BodyText"/>
              <w:rPr>
                <w:lang w:val="en-GB" w:eastAsia="en-GB"/>
              </w:rPr>
            </w:pPr>
          </w:p>
        </w:tc>
      </w:tr>
      <w:tr w:rsidR="009561B7" w:rsidRPr="00A317F2" w14:paraId="226090B9" w14:textId="77777777" w:rsidTr="00CF7C46">
        <w:tc>
          <w:tcPr>
            <w:tcW w:w="1800" w:type="dxa"/>
            <w:tcBorders>
              <w:top w:val="single" w:sz="6" w:space="0" w:color="000000"/>
              <w:bottom w:val="single" w:sz="6" w:space="0" w:color="000000"/>
              <w:right w:val="single" w:sz="6" w:space="0" w:color="000000"/>
            </w:tcBorders>
          </w:tcPr>
          <w:p w14:paraId="330CD527" w14:textId="5B7E74C6" w:rsidR="009561B7" w:rsidRPr="00A317F2" w:rsidRDefault="009561B7" w:rsidP="009561B7">
            <w:pPr>
              <w:pStyle w:val="BodyText"/>
              <w:jc w:val="center"/>
              <w:rPr>
                <w:lang w:val="en-GB" w:eastAsia="en-GB"/>
              </w:rPr>
            </w:pPr>
            <w:r w:rsidRPr="00A317F2">
              <w:rPr>
                <w:lang w:val="en-GB" w:eastAsia="en-GB"/>
              </w:rPr>
              <w:t>IFW-REQ-040</w:t>
            </w:r>
          </w:p>
        </w:tc>
        <w:tc>
          <w:tcPr>
            <w:tcW w:w="4500" w:type="dxa"/>
            <w:tcBorders>
              <w:top w:val="single" w:sz="6" w:space="0" w:color="000000"/>
              <w:left w:val="single" w:sz="6" w:space="0" w:color="000000"/>
              <w:bottom w:val="single" w:sz="6" w:space="0" w:color="000000"/>
              <w:right w:val="single" w:sz="6" w:space="0" w:color="000000"/>
            </w:tcBorders>
          </w:tcPr>
          <w:p w14:paraId="0E5A1542" w14:textId="17CE6380" w:rsidR="009561B7" w:rsidRPr="00A317F2" w:rsidRDefault="009561B7" w:rsidP="009561B7">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customize the dashboard (e.g.: by selecting suitable Widgets).</w:t>
            </w:r>
          </w:p>
        </w:tc>
        <w:tc>
          <w:tcPr>
            <w:tcW w:w="1980" w:type="dxa"/>
            <w:tcBorders>
              <w:top w:val="single" w:sz="6" w:space="0" w:color="000000"/>
              <w:left w:val="single" w:sz="6" w:space="0" w:color="000000"/>
              <w:bottom w:val="single" w:sz="6" w:space="0" w:color="000000"/>
            </w:tcBorders>
          </w:tcPr>
          <w:p w14:paraId="30EE4185"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F545C2A" w14:textId="77777777" w:rsidR="009561B7" w:rsidRPr="00A317F2" w:rsidRDefault="009561B7" w:rsidP="009561B7">
            <w:pPr>
              <w:pStyle w:val="BodyText"/>
              <w:rPr>
                <w:lang w:val="en-GB" w:eastAsia="en-GB"/>
              </w:rPr>
            </w:pPr>
          </w:p>
        </w:tc>
      </w:tr>
      <w:tr w:rsidR="009561B7" w:rsidRPr="00A317F2" w14:paraId="294F569E" w14:textId="77777777" w:rsidTr="00CF7C46">
        <w:tc>
          <w:tcPr>
            <w:tcW w:w="1800" w:type="dxa"/>
            <w:tcBorders>
              <w:top w:val="single" w:sz="6" w:space="0" w:color="000000"/>
              <w:bottom w:val="single" w:sz="6" w:space="0" w:color="000000"/>
              <w:right w:val="single" w:sz="6" w:space="0" w:color="000000"/>
            </w:tcBorders>
          </w:tcPr>
          <w:p w14:paraId="6D9CDE66" w14:textId="273EEB11" w:rsidR="009561B7" w:rsidRPr="00A317F2" w:rsidRDefault="009561B7" w:rsidP="009561B7">
            <w:pPr>
              <w:pStyle w:val="BodyText"/>
              <w:jc w:val="center"/>
              <w:rPr>
                <w:lang w:val="en-GB" w:eastAsia="en-GB"/>
              </w:rPr>
            </w:pPr>
            <w:r w:rsidRPr="00A317F2">
              <w:rPr>
                <w:lang w:val="en-GB" w:eastAsia="en-GB"/>
              </w:rPr>
              <w:t>IFW-REQ-041</w:t>
            </w:r>
          </w:p>
        </w:tc>
        <w:tc>
          <w:tcPr>
            <w:tcW w:w="4500" w:type="dxa"/>
            <w:tcBorders>
              <w:top w:val="single" w:sz="6" w:space="0" w:color="000000"/>
              <w:left w:val="single" w:sz="6" w:space="0" w:color="000000"/>
              <w:bottom w:val="single" w:sz="6" w:space="0" w:color="000000"/>
              <w:right w:val="single" w:sz="6" w:space="0" w:color="000000"/>
            </w:tcBorders>
          </w:tcPr>
          <w:p w14:paraId="360CDD0D" w14:textId="63CBEF27" w:rsidR="009561B7" w:rsidRPr="00A317F2" w:rsidRDefault="009561B7" w:rsidP="009561B7">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support for exporting the firewall rules set and configuration to a text file via Web or TFTP.</w:t>
            </w:r>
          </w:p>
        </w:tc>
        <w:tc>
          <w:tcPr>
            <w:tcW w:w="1980" w:type="dxa"/>
            <w:tcBorders>
              <w:top w:val="single" w:sz="6" w:space="0" w:color="000000"/>
              <w:left w:val="single" w:sz="6" w:space="0" w:color="000000"/>
              <w:bottom w:val="single" w:sz="6" w:space="0" w:color="000000"/>
            </w:tcBorders>
          </w:tcPr>
          <w:p w14:paraId="26890814"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2079E43" w14:textId="77777777" w:rsidR="009561B7" w:rsidRPr="00A317F2" w:rsidRDefault="009561B7" w:rsidP="009561B7">
            <w:pPr>
              <w:pStyle w:val="BodyText"/>
              <w:rPr>
                <w:lang w:val="en-GB" w:eastAsia="en-GB"/>
              </w:rPr>
            </w:pPr>
          </w:p>
        </w:tc>
      </w:tr>
      <w:tr w:rsidR="009561B7" w:rsidRPr="00A317F2" w14:paraId="6871A394" w14:textId="77777777" w:rsidTr="00CF7C46">
        <w:tc>
          <w:tcPr>
            <w:tcW w:w="1800" w:type="dxa"/>
            <w:tcBorders>
              <w:top w:val="single" w:sz="6" w:space="0" w:color="000000"/>
              <w:bottom w:val="single" w:sz="6" w:space="0" w:color="000000"/>
              <w:right w:val="single" w:sz="6" w:space="0" w:color="000000"/>
            </w:tcBorders>
          </w:tcPr>
          <w:p w14:paraId="63BAC2FD" w14:textId="505BCB62" w:rsidR="009561B7" w:rsidRPr="00A317F2" w:rsidRDefault="009561B7" w:rsidP="009561B7">
            <w:pPr>
              <w:pStyle w:val="BodyText"/>
              <w:jc w:val="center"/>
              <w:rPr>
                <w:lang w:val="en-GB" w:eastAsia="en-GB"/>
              </w:rPr>
            </w:pPr>
            <w:r w:rsidRPr="00A317F2">
              <w:rPr>
                <w:lang w:val="en-GB" w:eastAsia="en-GB"/>
              </w:rPr>
              <w:t>IFW-REQ-042</w:t>
            </w:r>
          </w:p>
        </w:tc>
        <w:tc>
          <w:tcPr>
            <w:tcW w:w="4500" w:type="dxa"/>
            <w:tcBorders>
              <w:top w:val="single" w:sz="6" w:space="0" w:color="000000"/>
              <w:left w:val="single" w:sz="6" w:space="0" w:color="000000"/>
              <w:bottom w:val="single" w:sz="6" w:space="0" w:color="000000"/>
              <w:right w:val="single" w:sz="6" w:space="0" w:color="000000"/>
            </w:tcBorders>
          </w:tcPr>
          <w:p w14:paraId="0ED74AB7" w14:textId="58303E8D" w:rsidR="009561B7" w:rsidRPr="00A317F2" w:rsidRDefault="009561B7" w:rsidP="009561B7">
            <w:pPr>
              <w:suppressAutoHyphens/>
              <w:overflowPunct/>
              <w:autoSpaceDE/>
              <w:autoSpaceDN/>
              <w:adjustRightInd/>
              <w:spacing w:before="60" w:after="60" w:line="276" w:lineRule="auto"/>
              <w:textAlignment w:val="auto"/>
            </w:pPr>
            <w:r w:rsidRPr="00A317F2">
              <w:rPr>
                <w:lang w:eastAsia="ar-SA"/>
              </w:rPr>
              <w:t xml:space="preserve">The Vendor shall supply, install, and configure the firewall with capabilities of </w:t>
            </w:r>
            <w:r w:rsidRPr="00A317F2">
              <w:rPr>
                <w:lang w:eastAsia="ar-SA"/>
              </w:rPr>
              <w:lastRenderedPageBreak/>
              <w:t xml:space="preserve">supporting Image upgrade via FTP, TFTP and </w:t>
            </w:r>
            <w:proofErr w:type="spellStart"/>
            <w:r w:rsidRPr="00A317F2">
              <w:rPr>
                <w:lang w:eastAsia="ar-SA"/>
              </w:rPr>
              <w:t>WebUI</w:t>
            </w:r>
            <w:proofErr w:type="spellEnd"/>
            <w:r w:rsidRPr="00A317F2">
              <w:rPr>
                <w:lang w:eastAsia="ar-SA"/>
              </w:rPr>
              <w:t>.</w:t>
            </w:r>
          </w:p>
        </w:tc>
        <w:tc>
          <w:tcPr>
            <w:tcW w:w="1980" w:type="dxa"/>
            <w:tcBorders>
              <w:top w:val="single" w:sz="6" w:space="0" w:color="000000"/>
              <w:left w:val="single" w:sz="6" w:space="0" w:color="000000"/>
              <w:bottom w:val="single" w:sz="6" w:space="0" w:color="000000"/>
            </w:tcBorders>
          </w:tcPr>
          <w:p w14:paraId="745A0A0C"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D4057B6" w14:textId="77777777" w:rsidR="009561B7" w:rsidRPr="00A317F2" w:rsidRDefault="009561B7" w:rsidP="009561B7">
            <w:pPr>
              <w:pStyle w:val="BodyText"/>
              <w:rPr>
                <w:lang w:val="en-GB" w:eastAsia="en-GB"/>
              </w:rPr>
            </w:pPr>
          </w:p>
        </w:tc>
      </w:tr>
      <w:tr w:rsidR="009561B7" w:rsidRPr="00A317F2" w14:paraId="1ED66B04" w14:textId="77777777" w:rsidTr="00CF7C46">
        <w:tc>
          <w:tcPr>
            <w:tcW w:w="1800" w:type="dxa"/>
            <w:tcBorders>
              <w:top w:val="single" w:sz="6" w:space="0" w:color="000000"/>
              <w:bottom w:val="single" w:sz="6" w:space="0" w:color="000000"/>
              <w:right w:val="single" w:sz="6" w:space="0" w:color="000000"/>
            </w:tcBorders>
          </w:tcPr>
          <w:p w14:paraId="6A9D4306" w14:textId="79F7851F" w:rsidR="009561B7" w:rsidRPr="00A317F2" w:rsidRDefault="009561B7" w:rsidP="009561B7">
            <w:pPr>
              <w:pStyle w:val="BodyText"/>
              <w:jc w:val="center"/>
              <w:rPr>
                <w:lang w:val="en-GB" w:eastAsia="en-GB"/>
              </w:rPr>
            </w:pPr>
            <w:r w:rsidRPr="00A317F2">
              <w:rPr>
                <w:lang w:val="en-GB" w:eastAsia="en-GB"/>
              </w:rPr>
              <w:t>IFW-REQ-043</w:t>
            </w:r>
          </w:p>
        </w:tc>
        <w:tc>
          <w:tcPr>
            <w:tcW w:w="4500" w:type="dxa"/>
            <w:tcBorders>
              <w:top w:val="single" w:sz="6" w:space="0" w:color="000000"/>
              <w:left w:val="single" w:sz="6" w:space="0" w:color="000000"/>
              <w:bottom w:val="single" w:sz="6" w:space="0" w:color="000000"/>
              <w:right w:val="single" w:sz="6" w:space="0" w:color="000000"/>
            </w:tcBorders>
          </w:tcPr>
          <w:p w14:paraId="2E212A5A" w14:textId="40FF2C0A" w:rsidR="009561B7" w:rsidRPr="00A317F2" w:rsidRDefault="009561B7" w:rsidP="009561B7">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support system software rollback to the previous version after upgrade.</w:t>
            </w:r>
          </w:p>
        </w:tc>
        <w:tc>
          <w:tcPr>
            <w:tcW w:w="1980" w:type="dxa"/>
            <w:tcBorders>
              <w:top w:val="single" w:sz="6" w:space="0" w:color="000000"/>
              <w:left w:val="single" w:sz="6" w:space="0" w:color="000000"/>
              <w:bottom w:val="single" w:sz="6" w:space="0" w:color="000000"/>
            </w:tcBorders>
          </w:tcPr>
          <w:p w14:paraId="49628B1F"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4800897" w14:textId="77777777" w:rsidR="009561B7" w:rsidRPr="00A317F2" w:rsidRDefault="009561B7" w:rsidP="009561B7">
            <w:pPr>
              <w:pStyle w:val="BodyText"/>
              <w:rPr>
                <w:lang w:val="en-GB" w:eastAsia="en-GB"/>
              </w:rPr>
            </w:pPr>
          </w:p>
        </w:tc>
      </w:tr>
      <w:tr w:rsidR="009561B7" w:rsidRPr="00A317F2" w14:paraId="44611790" w14:textId="77777777" w:rsidTr="00CF7C46">
        <w:tc>
          <w:tcPr>
            <w:tcW w:w="1800" w:type="dxa"/>
            <w:tcBorders>
              <w:top w:val="single" w:sz="6" w:space="0" w:color="000000"/>
              <w:bottom w:val="single" w:sz="6" w:space="0" w:color="000000"/>
              <w:right w:val="single" w:sz="6" w:space="0" w:color="000000"/>
            </w:tcBorders>
          </w:tcPr>
          <w:p w14:paraId="1A3C5861" w14:textId="4B5CFBAA" w:rsidR="009561B7" w:rsidRPr="00A317F2" w:rsidRDefault="009561B7" w:rsidP="009561B7">
            <w:pPr>
              <w:pStyle w:val="BodyText"/>
              <w:jc w:val="center"/>
              <w:rPr>
                <w:lang w:val="en-GB" w:eastAsia="en-GB"/>
              </w:rPr>
            </w:pPr>
            <w:r w:rsidRPr="00A317F2">
              <w:rPr>
                <w:lang w:val="en-GB" w:eastAsia="en-GB"/>
              </w:rPr>
              <w:t>IFW-REQ-044</w:t>
            </w:r>
          </w:p>
        </w:tc>
        <w:tc>
          <w:tcPr>
            <w:tcW w:w="4500" w:type="dxa"/>
            <w:tcBorders>
              <w:top w:val="single" w:sz="6" w:space="0" w:color="000000"/>
              <w:left w:val="single" w:sz="6" w:space="0" w:color="000000"/>
              <w:bottom w:val="single" w:sz="6" w:space="0" w:color="000000"/>
              <w:right w:val="single" w:sz="6" w:space="0" w:color="000000"/>
            </w:tcBorders>
          </w:tcPr>
          <w:p w14:paraId="18173F35" w14:textId="18496476" w:rsidR="009561B7" w:rsidRPr="00A317F2" w:rsidRDefault="009561B7" w:rsidP="009561B7">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Windows, Mac OS, iOS, Android OS's &amp; Google Chromebook and </w:t>
            </w:r>
            <w:r w:rsidRPr="00A317F2">
              <w:rPr>
                <w:lang w:eastAsia="ar-SA"/>
              </w:rPr>
              <w:br/>
              <w:t>Chrome browser.</w:t>
            </w:r>
          </w:p>
        </w:tc>
        <w:tc>
          <w:tcPr>
            <w:tcW w:w="1980" w:type="dxa"/>
            <w:tcBorders>
              <w:top w:val="single" w:sz="6" w:space="0" w:color="000000"/>
              <w:left w:val="single" w:sz="6" w:space="0" w:color="000000"/>
              <w:bottom w:val="single" w:sz="6" w:space="0" w:color="000000"/>
            </w:tcBorders>
          </w:tcPr>
          <w:p w14:paraId="4EE0900C"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802F441" w14:textId="77777777" w:rsidR="009561B7" w:rsidRPr="00A317F2" w:rsidRDefault="009561B7" w:rsidP="009561B7">
            <w:pPr>
              <w:pStyle w:val="BodyText"/>
              <w:rPr>
                <w:lang w:val="en-GB" w:eastAsia="en-GB"/>
              </w:rPr>
            </w:pPr>
          </w:p>
        </w:tc>
      </w:tr>
      <w:tr w:rsidR="009561B7" w:rsidRPr="00A317F2" w14:paraId="0A2A7861" w14:textId="77777777" w:rsidTr="00CF7C46">
        <w:tc>
          <w:tcPr>
            <w:tcW w:w="1800" w:type="dxa"/>
            <w:tcBorders>
              <w:top w:val="single" w:sz="6" w:space="0" w:color="000000"/>
              <w:bottom w:val="single" w:sz="6" w:space="0" w:color="000000"/>
              <w:right w:val="single" w:sz="6" w:space="0" w:color="000000"/>
            </w:tcBorders>
          </w:tcPr>
          <w:p w14:paraId="7889FF35" w14:textId="4132FC6A" w:rsidR="009561B7" w:rsidRPr="00A317F2" w:rsidRDefault="009561B7" w:rsidP="009561B7">
            <w:pPr>
              <w:pStyle w:val="BodyText"/>
              <w:jc w:val="center"/>
              <w:rPr>
                <w:lang w:val="en-GB" w:eastAsia="en-GB"/>
              </w:rPr>
            </w:pPr>
            <w:r w:rsidRPr="00A317F2">
              <w:rPr>
                <w:lang w:val="en-GB" w:eastAsia="en-GB"/>
              </w:rPr>
              <w:t>IFW-REQ-045</w:t>
            </w:r>
          </w:p>
        </w:tc>
        <w:tc>
          <w:tcPr>
            <w:tcW w:w="4500" w:type="dxa"/>
            <w:tcBorders>
              <w:top w:val="single" w:sz="6" w:space="0" w:color="000000"/>
              <w:left w:val="single" w:sz="6" w:space="0" w:color="000000"/>
              <w:bottom w:val="single" w:sz="6" w:space="0" w:color="000000"/>
              <w:right w:val="single" w:sz="6" w:space="0" w:color="000000"/>
            </w:tcBorders>
          </w:tcPr>
          <w:p w14:paraId="61108C96" w14:textId="33EB1C9A" w:rsidR="009561B7" w:rsidRPr="00A317F2" w:rsidRDefault="009561B7" w:rsidP="009561B7">
            <w:pPr>
              <w:suppressAutoHyphens/>
              <w:overflowPunct/>
              <w:autoSpaceDE/>
              <w:autoSpaceDN/>
              <w:adjustRightInd/>
              <w:spacing w:before="60" w:after="60" w:line="276" w:lineRule="auto"/>
              <w:textAlignment w:val="auto"/>
            </w:pPr>
            <w:r w:rsidRPr="00A317F2">
              <w:rPr>
                <w:color w:val="000000"/>
                <w:lang w:eastAsia="ar-SA"/>
              </w:rPr>
              <w:t xml:space="preserve">The Vendor shall supply, install, and configure a firewall </w:t>
            </w:r>
            <w:r w:rsidRPr="00A317F2">
              <w:rPr>
                <w:lang w:eastAsia="ar-SA"/>
              </w:rPr>
              <w:t>solution that offers protection for all networked devices, even on endpoints that cannot run an antivirus covering the entire connected landscape with visibility into users, devices, files, applications, etc.</w:t>
            </w:r>
          </w:p>
        </w:tc>
        <w:tc>
          <w:tcPr>
            <w:tcW w:w="1980" w:type="dxa"/>
            <w:tcBorders>
              <w:top w:val="single" w:sz="6" w:space="0" w:color="000000"/>
              <w:left w:val="single" w:sz="6" w:space="0" w:color="000000"/>
              <w:bottom w:val="single" w:sz="6" w:space="0" w:color="000000"/>
            </w:tcBorders>
          </w:tcPr>
          <w:p w14:paraId="52EE4BE7"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AE2CEF6" w14:textId="77777777" w:rsidR="009561B7" w:rsidRPr="00A317F2" w:rsidRDefault="009561B7" w:rsidP="009561B7">
            <w:pPr>
              <w:pStyle w:val="BodyText"/>
              <w:rPr>
                <w:lang w:val="en-GB" w:eastAsia="en-GB"/>
              </w:rPr>
            </w:pPr>
          </w:p>
        </w:tc>
      </w:tr>
      <w:tr w:rsidR="009561B7" w:rsidRPr="00A317F2" w14:paraId="3E13B364" w14:textId="77777777" w:rsidTr="00CF7C46">
        <w:tc>
          <w:tcPr>
            <w:tcW w:w="1800" w:type="dxa"/>
            <w:tcBorders>
              <w:top w:val="single" w:sz="6" w:space="0" w:color="000000"/>
              <w:bottom w:val="single" w:sz="6" w:space="0" w:color="000000"/>
              <w:right w:val="single" w:sz="6" w:space="0" w:color="000000"/>
            </w:tcBorders>
          </w:tcPr>
          <w:p w14:paraId="566CF314" w14:textId="11B72DCF" w:rsidR="009561B7" w:rsidRPr="00A317F2" w:rsidRDefault="009561B7" w:rsidP="009561B7">
            <w:pPr>
              <w:pStyle w:val="BodyText"/>
              <w:jc w:val="center"/>
              <w:rPr>
                <w:lang w:val="en-GB" w:eastAsia="en-GB"/>
              </w:rPr>
            </w:pPr>
            <w:r w:rsidRPr="00A317F2">
              <w:rPr>
                <w:lang w:val="en-GB" w:eastAsia="en-GB"/>
              </w:rPr>
              <w:t>IFW-REQ-046</w:t>
            </w:r>
          </w:p>
        </w:tc>
        <w:tc>
          <w:tcPr>
            <w:tcW w:w="4500" w:type="dxa"/>
            <w:tcBorders>
              <w:top w:val="single" w:sz="6" w:space="0" w:color="000000"/>
              <w:left w:val="single" w:sz="6" w:space="0" w:color="000000"/>
              <w:bottom w:val="single" w:sz="6" w:space="0" w:color="000000"/>
              <w:right w:val="single" w:sz="6" w:space="0" w:color="000000"/>
            </w:tcBorders>
          </w:tcPr>
          <w:p w14:paraId="2CB6377C" w14:textId="5DB50E9E" w:rsidR="009561B7" w:rsidRPr="00A317F2" w:rsidRDefault="009561B7" w:rsidP="009561B7">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with capabilities to view installed application information for all managed endpoints for visibility on installed applications in the organization. The list shall include details for each application such as Vendor and version information</w:t>
            </w:r>
          </w:p>
        </w:tc>
        <w:tc>
          <w:tcPr>
            <w:tcW w:w="1980" w:type="dxa"/>
            <w:tcBorders>
              <w:top w:val="single" w:sz="6" w:space="0" w:color="000000"/>
              <w:left w:val="single" w:sz="6" w:space="0" w:color="000000"/>
              <w:bottom w:val="single" w:sz="6" w:space="0" w:color="000000"/>
            </w:tcBorders>
          </w:tcPr>
          <w:p w14:paraId="657B5521" w14:textId="77777777" w:rsidR="009561B7" w:rsidRPr="00A317F2" w:rsidRDefault="009561B7" w:rsidP="009561B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77DBEF6" w14:textId="77777777" w:rsidR="009561B7" w:rsidRPr="00A317F2" w:rsidRDefault="009561B7" w:rsidP="009561B7">
            <w:pPr>
              <w:pStyle w:val="BodyText"/>
              <w:rPr>
                <w:lang w:val="en-GB" w:eastAsia="en-GB"/>
              </w:rPr>
            </w:pPr>
          </w:p>
        </w:tc>
      </w:tr>
      <w:tr w:rsidR="004C4D7B" w:rsidRPr="00A317F2" w14:paraId="7B0CD02E" w14:textId="77777777" w:rsidTr="00CF7C46">
        <w:tc>
          <w:tcPr>
            <w:tcW w:w="1800" w:type="dxa"/>
            <w:tcBorders>
              <w:top w:val="single" w:sz="6" w:space="0" w:color="000000"/>
              <w:bottom w:val="single" w:sz="6" w:space="0" w:color="000000"/>
              <w:right w:val="single" w:sz="6" w:space="0" w:color="000000"/>
            </w:tcBorders>
          </w:tcPr>
          <w:p w14:paraId="5749AE32" w14:textId="20F53241" w:rsidR="004C4D7B" w:rsidRPr="00A317F2" w:rsidRDefault="004C4D7B" w:rsidP="004C4D7B">
            <w:pPr>
              <w:pStyle w:val="BodyText"/>
              <w:jc w:val="center"/>
              <w:rPr>
                <w:lang w:val="en-GB" w:eastAsia="en-GB"/>
              </w:rPr>
            </w:pPr>
            <w:r w:rsidRPr="00A317F2">
              <w:rPr>
                <w:lang w:val="en-GB" w:eastAsia="en-GB"/>
              </w:rPr>
              <w:t>IFW-REQ-047</w:t>
            </w:r>
          </w:p>
        </w:tc>
        <w:tc>
          <w:tcPr>
            <w:tcW w:w="4500" w:type="dxa"/>
            <w:tcBorders>
              <w:top w:val="single" w:sz="6" w:space="0" w:color="000000"/>
              <w:left w:val="single" w:sz="6" w:space="0" w:color="000000"/>
              <w:bottom w:val="single" w:sz="6" w:space="0" w:color="000000"/>
              <w:right w:val="single" w:sz="6" w:space="0" w:color="000000"/>
            </w:tcBorders>
          </w:tcPr>
          <w:p w14:paraId="40ACA814" w14:textId="52DACBCC" w:rsidR="004C4D7B" w:rsidRPr="00A317F2" w:rsidRDefault="004C4D7B" w:rsidP="004C4D7B">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with capabilities to quarantine file information to the Central Server, view quarantined file information for all managed endpoints and allow list / blacklist files. </w:t>
            </w:r>
          </w:p>
        </w:tc>
        <w:tc>
          <w:tcPr>
            <w:tcW w:w="1980" w:type="dxa"/>
            <w:tcBorders>
              <w:top w:val="single" w:sz="6" w:space="0" w:color="000000"/>
              <w:left w:val="single" w:sz="6" w:space="0" w:color="000000"/>
              <w:bottom w:val="single" w:sz="6" w:space="0" w:color="000000"/>
            </w:tcBorders>
          </w:tcPr>
          <w:p w14:paraId="3AB8E108" w14:textId="77777777" w:rsidR="004C4D7B" w:rsidRPr="00A317F2" w:rsidRDefault="004C4D7B" w:rsidP="004C4D7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19DBA9C" w14:textId="77777777" w:rsidR="004C4D7B" w:rsidRPr="00A317F2" w:rsidRDefault="004C4D7B" w:rsidP="004C4D7B">
            <w:pPr>
              <w:pStyle w:val="BodyText"/>
              <w:rPr>
                <w:lang w:val="en-GB" w:eastAsia="en-GB"/>
              </w:rPr>
            </w:pPr>
          </w:p>
        </w:tc>
      </w:tr>
      <w:tr w:rsidR="004C4D7B" w:rsidRPr="00A317F2" w14:paraId="5BCEC8DC" w14:textId="77777777" w:rsidTr="00CF7C46">
        <w:tc>
          <w:tcPr>
            <w:tcW w:w="1800" w:type="dxa"/>
            <w:tcBorders>
              <w:top w:val="single" w:sz="6" w:space="0" w:color="000000"/>
              <w:bottom w:val="single" w:sz="6" w:space="0" w:color="000000"/>
              <w:right w:val="single" w:sz="6" w:space="0" w:color="000000"/>
            </w:tcBorders>
          </w:tcPr>
          <w:p w14:paraId="514E9CE6" w14:textId="7C93A5B4" w:rsidR="004C4D7B" w:rsidRPr="00A317F2" w:rsidRDefault="004C4D7B" w:rsidP="004C4D7B">
            <w:pPr>
              <w:pStyle w:val="BodyText"/>
              <w:jc w:val="center"/>
              <w:rPr>
                <w:lang w:val="en-GB" w:eastAsia="en-GB"/>
              </w:rPr>
            </w:pPr>
            <w:r w:rsidRPr="00A317F2">
              <w:rPr>
                <w:lang w:val="en-GB" w:eastAsia="en-GB"/>
              </w:rPr>
              <w:t>IFW-REQ-048</w:t>
            </w:r>
          </w:p>
        </w:tc>
        <w:tc>
          <w:tcPr>
            <w:tcW w:w="4500" w:type="dxa"/>
            <w:tcBorders>
              <w:top w:val="single" w:sz="6" w:space="0" w:color="000000"/>
              <w:left w:val="single" w:sz="6" w:space="0" w:color="000000"/>
              <w:bottom w:val="single" w:sz="6" w:space="0" w:color="000000"/>
              <w:right w:val="single" w:sz="6" w:space="0" w:color="000000"/>
            </w:tcBorders>
          </w:tcPr>
          <w:p w14:paraId="4FE60FFA" w14:textId="6DFC48C9" w:rsidR="004C4D7B" w:rsidRPr="00A317F2" w:rsidRDefault="004C4D7B" w:rsidP="004C4D7B">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supports dynamic network access with endpoint tagging.</w:t>
            </w:r>
          </w:p>
        </w:tc>
        <w:tc>
          <w:tcPr>
            <w:tcW w:w="1980" w:type="dxa"/>
            <w:tcBorders>
              <w:top w:val="single" w:sz="6" w:space="0" w:color="000000"/>
              <w:left w:val="single" w:sz="6" w:space="0" w:color="000000"/>
              <w:bottom w:val="single" w:sz="6" w:space="0" w:color="000000"/>
            </w:tcBorders>
          </w:tcPr>
          <w:p w14:paraId="47FFBD4A" w14:textId="77777777" w:rsidR="004C4D7B" w:rsidRPr="00A317F2" w:rsidRDefault="004C4D7B" w:rsidP="004C4D7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90DA70F" w14:textId="77777777" w:rsidR="004C4D7B" w:rsidRPr="00A317F2" w:rsidRDefault="004C4D7B" w:rsidP="004C4D7B">
            <w:pPr>
              <w:pStyle w:val="BodyText"/>
              <w:rPr>
                <w:lang w:val="en-GB" w:eastAsia="en-GB"/>
              </w:rPr>
            </w:pPr>
          </w:p>
        </w:tc>
      </w:tr>
      <w:tr w:rsidR="004C4D7B" w:rsidRPr="00A317F2" w14:paraId="01E17147" w14:textId="77777777" w:rsidTr="00CF7C46">
        <w:tc>
          <w:tcPr>
            <w:tcW w:w="1800" w:type="dxa"/>
            <w:tcBorders>
              <w:top w:val="single" w:sz="6" w:space="0" w:color="000000"/>
              <w:bottom w:val="single" w:sz="6" w:space="0" w:color="000000"/>
              <w:right w:val="single" w:sz="6" w:space="0" w:color="000000"/>
            </w:tcBorders>
          </w:tcPr>
          <w:p w14:paraId="67ADC7DC" w14:textId="2842CE82" w:rsidR="004C4D7B" w:rsidRPr="00A317F2" w:rsidRDefault="004C4D7B" w:rsidP="004C4D7B">
            <w:pPr>
              <w:pStyle w:val="BodyText"/>
              <w:jc w:val="center"/>
              <w:rPr>
                <w:lang w:val="en-GB" w:eastAsia="en-GB"/>
              </w:rPr>
            </w:pPr>
            <w:r w:rsidRPr="00A317F2">
              <w:rPr>
                <w:lang w:val="en-GB" w:eastAsia="en-GB"/>
              </w:rPr>
              <w:lastRenderedPageBreak/>
              <w:t>IFW-REQ-049</w:t>
            </w:r>
          </w:p>
        </w:tc>
        <w:tc>
          <w:tcPr>
            <w:tcW w:w="4500" w:type="dxa"/>
            <w:tcBorders>
              <w:top w:val="single" w:sz="6" w:space="0" w:color="000000"/>
              <w:left w:val="single" w:sz="6" w:space="0" w:color="000000"/>
              <w:bottom w:val="single" w:sz="6" w:space="0" w:color="000000"/>
              <w:right w:val="single" w:sz="6" w:space="0" w:color="000000"/>
            </w:tcBorders>
          </w:tcPr>
          <w:p w14:paraId="10D921DC" w14:textId="31166652" w:rsidR="004C4D7B" w:rsidRPr="00A317F2" w:rsidRDefault="004C4D7B" w:rsidP="004C4D7B">
            <w:pPr>
              <w:suppressAutoHyphens/>
              <w:overflowPunct/>
              <w:autoSpaceDE/>
              <w:autoSpaceDN/>
              <w:adjustRightInd/>
              <w:spacing w:before="60" w:after="60" w:line="276" w:lineRule="auto"/>
              <w:textAlignment w:val="auto"/>
            </w:pPr>
            <w:r w:rsidRPr="00A317F2">
              <w:rPr>
                <w:lang w:eastAsia="ar-SA"/>
              </w:rPr>
              <w:t>The Vendor shall implement zero trust across the Fund’s network.</w:t>
            </w:r>
          </w:p>
        </w:tc>
        <w:tc>
          <w:tcPr>
            <w:tcW w:w="1980" w:type="dxa"/>
            <w:tcBorders>
              <w:top w:val="single" w:sz="6" w:space="0" w:color="000000"/>
              <w:left w:val="single" w:sz="6" w:space="0" w:color="000000"/>
              <w:bottom w:val="single" w:sz="6" w:space="0" w:color="000000"/>
            </w:tcBorders>
          </w:tcPr>
          <w:p w14:paraId="74F4ADB7" w14:textId="77777777" w:rsidR="004C4D7B" w:rsidRPr="00A317F2" w:rsidRDefault="004C4D7B" w:rsidP="004C4D7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9B9398B" w14:textId="77777777" w:rsidR="004C4D7B" w:rsidRPr="00A317F2" w:rsidRDefault="004C4D7B" w:rsidP="004C4D7B">
            <w:pPr>
              <w:pStyle w:val="BodyText"/>
              <w:rPr>
                <w:lang w:val="en-GB" w:eastAsia="en-GB"/>
              </w:rPr>
            </w:pPr>
          </w:p>
        </w:tc>
      </w:tr>
      <w:tr w:rsidR="004C4D7B" w:rsidRPr="00A317F2" w14:paraId="5BE04CDB" w14:textId="77777777" w:rsidTr="00CF7C46">
        <w:tc>
          <w:tcPr>
            <w:tcW w:w="1800" w:type="dxa"/>
            <w:tcBorders>
              <w:top w:val="single" w:sz="6" w:space="0" w:color="000000"/>
              <w:bottom w:val="single" w:sz="6" w:space="0" w:color="000000"/>
              <w:right w:val="single" w:sz="6" w:space="0" w:color="000000"/>
            </w:tcBorders>
          </w:tcPr>
          <w:p w14:paraId="113506D7" w14:textId="079E23C9" w:rsidR="004C4D7B" w:rsidRPr="00A317F2" w:rsidRDefault="004C4D7B" w:rsidP="004C4D7B">
            <w:pPr>
              <w:pStyle w:val="BodyText"/>
              <w:jc w:val="center"/>
              <w:rPr>
                <w:lang w:val="en-GB" w:eastAsia="en-GB"/>
              </w:rPr>
            </w:pPr>
            <w:r w:rsidRPr="00A317F2">
              <w:rPr>
                <w:lang w:val="en-GB" w:eastAsia="en-GB"/>
              </w:rPr>
              <w:t>IFW-REQ-050</w:t>
            </w:r>
          </w:p>
        </w:tc>
        <w:tc>
          <w:tcPr>
            <w:tcW w:w="4500" w:type="dxa"/>
            <w:tcBorders>
              <w:top w:val="single" w:sz="6" w:space="0" w:color="000000"/>
              <w:left w:val="single" w:sz="6" w:space="0" w:color="000000"/>
              <w:bottom w:val="single" w:sz="6" w:space="0" w:color="000000"/>
              <w:right w:val="single" w:sz="6" w:space="0" w:color="000000"/>
            </w:tcBorders>
          </w:tcPr>
          <w:p w14:paraId="43601ADA" w14:textId="77777777" w:rsidR="004C4D7B" w:rsidRPr="00A317F2" w:rsidRDefault="004C4D7B" w:rsidP="004C4D7B">
            <w:pPr>
              <w:suppressAutoHyphens/>
              <w:overflowPunct/>
              <w:autoSpaceDE/>
              <w:autoSpaceDN/>
              <w:adjustRightInd/>
              <w:spacing w:before="120" w:after="120" w:line="276" w:lineRule="auto"/>
              <w:textAlignment w:val="auto"/>
              <w:rPr>
                <w:lang w:eastAsia="ar-SA"/>
              </w:rPr>
            </w:pPr>
            <w:r w:rsidRPr="00A317F2">
              <w:rPr>
                <w:lang w:eastAsia="ar-SA"/>
              </w:rPr>
              <w:t>The Vendor shall implement segmentation of the Fund’s network based on the need to access. This shall be based on the following:</w:t>
            </w:r>
          </w:p>
          <w:p w14:paraId="58F2E679" w14:textId="77777777" w:rsidR="004C4D7B" w:rsidRPr="00A317F2" w:rsidRDefault="004C4D7B" w:rsidP="00D113D3">
            <w:pPr>
              <w:numPr>
                <w:ilvl w:val="0"/>
                <w:numId w:val="67"/>
              </w:numPr>
              <w:suppressAutoHyphens/>
              <w:overflowPunct/>
              <w:autoSpaceDE/>
              <w:autoSpaceDN/>
              <w:adjustRightInd/>
              <w:spacing w:line="276" w:lineRule="auto"/>
              <w:jc w:val="left"/>
              <w:textAlignment w:val="auto"/>
              <w:rPr>
                <w:lang w:eastAsia="ar-SA"/>
              </w:rPr>
            </w:pPr>
            <w:r w:rsidRPr="00A317F2">
              <w:rPr>
                <w:lang w:eastAsia="ar-SA"/>
              </w:rPr>
              <w:t>Need to access a network service.</w:t>
            </w:r>
          </w:p>
          <w:p w14:paraId="7980A285" w14:textId="1B9C1BCC" w:rsidR="004C4D7B" w:rsidRPr="00A317F2" w:rsidRDefault="004C4D7B" w:rsidP="00D113D3">
            <w:pPr>
              <w:numPr>
                <w:ilvl w:val="0"/>
                <w:numId w:val="67"/>
              </w:numPr>
              <w:suppressAutoHyphens/>
              <w:overflowPunct/>
              <w:autoSpaceDE/>
              <w:autoSpaceDN/>
              <w:adjustRightInd/>
              <w:spacing w:line="276" w:lineRule="auto"/>
              <w:jc w:val="left"/>
              <w:textAlignment w:val="auto"/>
              <w:rPr>
                <w:lang w:eastAsia="ar-SA"/>
              </w:rPr>
            </w:pPr>
            <w:r w:rsidRPr="00A317F2">
              <w:rPr>
                <w:lang w:eastAsia="ar-SA"/>
              </w:rPr>
              <w:t>Need to access a network section /subnet.</w:t>
            </w:r>
          </w:p>
          <w:p w14:paraId="3A5422F3" w14:textId="4EE3158F" w:rsidR="004C4D7B" w:rsidRPr="00A317F2" w:rsidRDefault="004C4D7B" w:rsidP="00D113D3">
            <w:pPr>
              <w:numPr>
                <w:ilvl w:val="0"/>
                <w:numId w:val="67"/>
              </w:numPr>
              <w:suppressAutoHyphens/>
              <w:overflowPunct/>
              <w:autoSpaceDE/>
              <w:autoSpaceDN/>
              <w:adjustRightInd/>
              <w:spacing w:line="276" w:lineRule="auto"/>
              <w:jc w:val="left"/>
              <w:textAlignment w:val="auto"/>
            </w:pPr>
            <w:r w:rsidRPr="00A317F2">
              <w:rPr>
                <w:lang w:eastAsia="ar-SA"/>
              </w:rPr>
              <w:t>Need to access a network system /application.</w:t>
            </w:r>
          </w:p>
        </w:tc>
        <w:tc>
          <w:tcPr>
            <w:tcW w:w="1980" w:type="dxa"/>
            <w:tcBorders>
              <w:top w:val="single" w:sz="6" w:space="0" w:color="000000"/>
              <w:left w:val="single" w:sz="6" w:space="0" w:color="000000"/>
              <w:bottom w:val="single" w:sz="6" w:space="0" w:color="000000"/>
            </w:tcBorders>
          </w:tcPr>
          <w:p w14:paraId="48CD8AA3" w14:textId="77777777" w:rsidR="004C4D7B" w:rsidRPr="00A317F2" w:rsidRDefault="004C4D7B" w:rsidP="004C4D7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04C5833" w14:textId="77777777" w:rsidR="004C4D7B" w:rsidRPr="00A317F2" w:rsidRDefault="004C4D7B" w:rsidP="004C4D7B">
            <w:pPr>
              <w:pStyle w:val="BodyText"/>
              <w:rPr>
                <w:lang w:val="en-GB" w:eastAsia="en-GB"/>
              </w:rPr>
            </w:pPr>
          </w:p>
        </w:tc>
      </w:tr>
      <w:tr w:rsidR="004C4D7B" w:rsidRPr="00A317F2" w14:paraId="69A11916" w14:textId="77777777" w:rsidTr="00CF7C46">
        <w:tc>
          <w:tcPr>
            <w:tcW w:w="1800" w:type="dxa"/>
            <w:tcBorders>
              <w:top w:val="single" w:sz="6" w:space="0" w:color="000000"/>
              <w:bottom w:val="single" w:sz="6" w:space="0" w:color="000000"/>
              <w:right w:val="single" w:sz="6" w:space="0" w:color="000000"/>
            </w:tcBorders>
          </w:tcPr>
          <w:p w14:paraId="0E6BECC1" w14:textId="5C8339B7" w:rsidR="004C4D7B" w:rsidRPr="00A317F2" w:rsidRDefault="004C4D7B" w:rsidP="004C4D7B">
            <w:pPr>
              <w:pStyle w:val="BodyText"/>
              <w:jc w:val="center"/>
              <w:rPr>
                <w:lang w:val="en-GB" w:eastAsia="en-GB"/>
              </w:rPr>
            </w:pPr>
            <w:r w:rsidRPr="00A317F2">
              <w:rPr>
                <w:lang w:val="en-GB" w:eastAsia="en-GB"/>
              </w:rPr>
              <w:t>IFW-REQ-051</w:t>
            </w:r>
          </w:p>
        </w:tc>
        <w:tc>
          <w:tcPr>
            <w:tcW w:w="4500" w:type="dxa"/>
            <w:tcBorders>
              <w:top w:val="single" w:sz="6" w:space="0" w:color="000000"/>
              <w:left w:val="single" w:sz="6" w:space="0" w:color="000000"/>
              <w:bottom w:val="single" w:sz="6" w:space="0" w:color="000000"/>
              <w:right w:val="single" w:sz="6" w:space="0" w:color="000000"/>
            </w:tcBorders>
          </w:tcPr>
          <w:p w14:paraId="5D6659F0" w14:textId="6D0DA3BD" w:rsidR="004C4D7B" w:rsidRPr="00A317F2" w:rsidRDefault="004C4D7B" w:rsidP="004C4D7B">
            <w:pPr>
              <w:suppressAutoHyphens/>
              <w:overflowPunct/>
              <w:autoSpaceDE/>
              <w:autoSpaceDN/>
              <w:adjustRightInd/>
              <w:spacing w:before="60" w:after="60" w:line="276" w:lineRule="auto"/>
              <w:textAlignment w:val="auto"/>
            </w:pPr>
            <w:r w:rsidRPr="00A317F2">
              <w:rPr>
                <w:lang w:eastAsia="ar-SA"/>
              </w:rPr>
              <w:t>The Vendor shall configure the Fund’s access into zones based on the user access rights.</w:t>
            </w:r>
          </w:p>
        </w:tc>
        <w:tc>
          <w:tcPr>
            <w:tcW w:w="1980" w:type="dxa"/>
            <w:tcBorders>
              <w:top w:val="single" w:sz="6" w:space="0" w:color="000000"/>
              <w:left w:val="single" w:sz="6" w:space="0" w:color="000000"/>
              <w:bottom w:val="single" w:sz="6" w:space="0" w:color="000000"/>
            </w:tcBorders>
          </w:tcPr>
          <w:p w14:paraId="3A954460" w14:textId="77777777" w:rsidR="004C4D7B" w:rsidRPr="00A317F2" w:rsidRDefault="004C4D7B" w:rsidP="004C4D7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B6CD7D7" w14:textId="77777777" w:rsidR="004C4D7B" w:rsidRPr="00A317F2" w:rsidRDefault="004C4D7B" w:rsidP="004C4D7B">
            <w:pPr>
              <w:pStyle w:val="BodyText"/>
              <w:rPr>
                <w:lang w:val="en-GB" w:eastAsia="en-GB"/>
              </w:rPr>
            </w:pPr>
          </w:p>
        </w:tc>
      </w:tr>
      <w:tr w:rsidR="004C4D7B" w:rsidRPr="00A317F2" w14:paraId="75FA2602" w14:textId="77777777" w:rsidTr="00CF7C46">
        <w:tc>
          <w:tcPr>
            <w:tcW w:w="1800" w:type="dxa"/>
            <w:tcBorders>
              <w:top w:val="single" w:sz="6" w:space="0" w:color="000000"/>
              <w:bottom w:val="single" w:sz="6" w:space="0" w:color="000000"/>
              <w:right w:val="single" w:sz="6" w:space="0" w:color="000000"/>
            </w:tcBorders>
          </w:tcPr>
          <w:p w14:paraId="2897F6CF" w14:textId="7466D982" w:rsidR="004C4D7B" w:rsidRPr="00A317F2" w:rsidRDefault="004C4D7B" w:rsidP="004C4D7B">
            <w:pPr>
              <w:pStyle w:val="BodyText"/>
              <w:jc w:val="center"/>
              <w:rPr>
                <w:lang w:val="en-GB" w:eastAsia="en-GB"/>
              </w:rPr>
            </w:pPr>
            <w:r w:rsidRPr="00A317F2">
              <w:rPr>
                <w:lang w:val="en-GB" w:eastAsia="en-GB"/>
              </w:rPr>
              <w:t>IFW-REQ-052</w:t>
            </w:r>
          </w:p>
        </w:tc>
        <w:tc>
          <w:tcPr>
            <w:tcW w:w="4500" w:type="dxa"/>
            <w:tcBorders>
              <w:top w:val="single" w:sz="6" w:space="0" w:color="000000"/>
              <w:left w:val="single" w:sz="6" w:space="0" w:color="000000"/>
              <w:bottom w:val="single" w:sz="6" w:space="0" w:color="000000"/>
              <w:right w:val="single" w:sz="6" w:space="0" w:color="000000"/>
            </w:tcBorders>
          </w:tcPr>
          <w:p w14:paraId="68E41CF7" w14:textId="3F4F6F30" w:rsidR="004C4D7B" w:rsidRPr="00A317F2" w:rsidRDefault="004C4D7B" w:rsidP="004C4D7B">
            <w:pPr>
              <w:suppressAutoHyphens/>
              <w:overflowPunct/>
              <w:autoSpaceDE/>
              <w:autoSpaceDN/>
              <w:adjustRightInd/>
              <w:spacing w:before="60" w:after="60" w:line="276" w:lineRule="auto"/>
              <w:textAlignment w:val="auto"/>
            </w:pPr>
            <w:r w:rsidRPr="00A317F2">
              <w:rPr>
                <w:lang w:eastAsia="ar-SA"/>
              </w:rPr>
              <w:t>The Vendor shall carryout a pre-implementation assessment and come up with proposed network segmentation. This shall include the physical and logical topology.</w:t>
            </w:r>
          </w:p>
        </w:tc>
        <w:tc>
          <w:tcPr>
            <w:tcW w:w="1980" w:type="dxa"/>
            <w:tcBorders>
              <w:top w:val="single" w:sz="6" w:space="0" w:color="000000"/>
              <w:left w:val="single" w:sz="6" w:space="0" w:color="000000"/>
              <w:bottom w:val="single" w:sz="6" w:space="0" w:color="000000"/>
            </w:tcBorders>
          </w:tcPr>
          <w:p w14:paraId="123831A9" w14:textId="77777777" w:rsidR="004C4D7B" w:rsidRPr="00A317F2" w:rsidRDefault="004C4D7B" w:rsidP="004C4D7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0D5D286" w14:textId="77777777" w:rsidR="004C4D7B" w:rsidRPr="00A317F2" w:rsidRDefault="004C4D7B" w:rsidP="004C4D7B">
            <w:pPr>
              <w:pStyle w:val="BodyText"/>
              <w:rPr>
                <w:lang w:val="en-GB" w:eastAsia="en-GB"/>
              </w:rPr>
            </w:pPr>
          </w:p>
        </w:tc>
      </w:tr>
      <w:tr w:rsidR="004C4D7B" w:rsidRPr="00A317F2" w14:paraId="7EEDF10C" w14:textId="77777777" w:rsidTr="00CF7C46">
        <w:tc>
          <w:tcPr>
            <w:tcW w:w="1800" w:type="dxa"/>
            <w:tcBorders>
              <w:top w:val="single" w:sz="6" w:space="0" w:color="000000"/>
              <w:bottom w:val="single" w:sz="6" w:space="0" w:color="000000"/>
              <w:right w:val="single" w:sz="6" w:space="0" w:color="000000"/>
            </w:tcBorders>
          </w:tcPr>
          <w:p w14:paraId="5329ACA7" w14:textId="68B10934" w:rsidR="004C4D7B" w:rsidRPr="00A317F2" w:rsidRDefault="004C4D7B" w:rsidP="004C4D7B">
            <w:pPr>
              <w:pStyle w:val="BodyText"/>
              <w:jc w:val="center"/>
              <w:rPr>
                <w:lang w:val="en-GB" w:eastAsia="en-GB"/>
              </w:rPr>
            </w:pPr>
            <w:r w:rsidRPr="00A317F2">
              <w:rPr>
                <w:lang w:val="en-GB" w:eastAsia="en-GB"/>
              </w:rPr>
              <w:t>IFW-REQ-053</w:t>
            </w:r>
          </w:p>
        </w:tc>
        <w:tc>
          <w:tcPr>
            <w:tcW w:w="4500" w:type="dxa"/>
            <w:tcBorders>
              <w:top w:val="single" w:sz="6" w:space="0" w:color="000000"/>
              <w:left w:val="single" w:sz="6" w:space="0" w:color="000000"/>
              <w:bottom w:val="single" w:sz="6" w:space="0" w:color="000000"/>
              <w:right w:val="single" w:sz="6" w:space="0" w:color="000000"/>
            </w:tcBorders>
          </w:tcPr>
          <w:p w14:paraId="2A89C7B4" w14:textId="6F2222B6" w:rsidR="004C4D7B" w:rsidRPr="00A317F2" w:rsidRDefault="004C4D7B" w:rsidP="004C4D7B">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a firewall solution that supports the has the following Interfaces:</w:t>
            </w:r>
          </w:p>
          <w:p w14:paraId="02BF19BD" w14:textId="77777777" w:rsidR="004C4D7B" w:rsidRPr="00A317F2" w:rsidRDefault="004C4D7B" w:rsidP="00D113D3">
            <w:pPr>
              <w:numPr>
                <w:ilvl w:val="0"/>
                <w:numId w:val="68"/>
              </w:numPr>
              <w:suppressAutoHyphens/>
              <w:overflowPunct/>
              <w:autoSpaceDE/>
              <w:autoSpaceDN/>
              <w:adjustRightInd/>
              <w:spacing w:after="60" w:line="276" w:lineRule="auto"/>
              <w:textAlignment w:val="auto"/>
              <w:rPr>
                <w:lang w:eastAsia="ar-SA"/>
              </w:rPr>
            </w:pPr>
            <w:r w:rsidRPr="00A317F2">
              <w:rPr>
                <w:lang w:eastAsia="ar-SA"/>
              </w:rPr>
              <w:t xml:space="preserve">1 x USB Port </w:t>
            </w:r>
          </w:p>
          <w:p w14:paraId="784B16DD" w14:textId="77777777" w:rsidR="004C4D7B" w:rsidRPr="00A317F2" w:rsidRDefault="004C4D7B" w:rsidP="00D113D3">
            <w:pPr>
              <w:numPr>
                <w:ilvl w:val="0"/>
                <w:numId w:val="68"/>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1 x Console Port </w:t>
            </w:r>
          </w:p>
          <w:p w14:paraId="73B906C2" w14:textId="77777777" w:rsidR="004C4D7B" w:rsidRPr="00A317F2" w:rsidRDefault="004C4D7B" w:rsidP="00D113D3">
            <w:pPr>
              <w:numPr>
                <w:ilvl w:val="0"/>
                <w:numId w:val="68"/>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2 x GE RJ45 MGMT/HA Ports </w:t>
            </w:r>
          </w:p>
          <w:p w14:paraId="1C453598" w14:textId="77777777" w:rsidR="004C4D7B" w:rsidRPr="00A317F2" w:rsidRDefault="004C4D7B" w:rsidP="00D113D3">
            <w:pPr>
              <w:numPr>
                <w:ilvl w:val="0"/>
                <w:numId w:val="68"/>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16 x GE RJ45 Ports </w:t>
            </w:r>
          </w:p>
          <w:p w14:paraId="2625B81A" w14:textId="77777777" w:rsidR="004C4D7B" w:rsidRPr="00A317F2" w:rsidRDefault="004C4D7B" w:rsidP="00D113D3">
            <w:pPr>
              <w:numPr>
                <w:ilvl w:val="0"/>
                <w:numId w:val="68"/>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4 x 1GE/10GE SFP+ Slots </w:t>
            </w:r>
          </w:p>
          <w:p w14:paraId="1014738C" w14:textId="77777777" w:rsidR="004C4D7B" w:rsidRPr="00A317F2" w:rsidRDefault="004C4D7B" w:rsidP="00D113D3">
            <w:pPr>
              <w:numPr>
                <w:ilvl w:val="0"/>
                <w:numId w:val="68"/>
              </w:numPr>
              <w:suppressAutoHyphens/>
              <w:overflowPunct/>
              <w:autoSpaceDE/>
              <w:autoSpaceDN/>
              <w:adjustRightInd/>
              <w:spacing w:after="60" w:line="276" w:lineRule="auto"/>
              <w:ind w:left="714" w:hanging="357"/>
              <w:textAlignment w:val="auto"/>
              <w:rPr>
                <w:lang w:eastAsia="ar-SA"/>
              </w:rPr>
            </w:pPr>
            <w:r w:rsidRPr="00A317F2">
              <w:rPr>
                <w:lang w:eastAsia="ar-SA"/>
              </w:rPr>
              <w:t xml:space="preserve">4 x 10GE SFP+ Ultra Low Latency Slots </w:t>
            </w:r>
          </w:p>
          <w:p w14:paraId="7BA17AE0" w14:textId="77777777" w:rsidR="004C4D7B" w:rsidRPr="00A317F2" w:rsidRDefault="004C4D7B" w:rsidP="00D113D3">
            <w:pPr>
              <w:numPr>
                <w:ilvl w:val="0"/>
                <w:numId w:val="68"/>
              </w:numPr>
              <w:suppressAutoHyphens/>
              <w:overflowPunct/>
              <w:autoSpaceDE/>
              <w:autoSpaceDN/>
              <w:adjustRightInd/>
              <w:spacing w:after="60" w:line="276" w:lineRule="auto"/>
              <w:ind w:left="714" w:hanging="357"/>
              <w:textAlignment w:val="auto"/>
              <w:rPr>
                <w:lang w:eastAsia="ar-SA"/>
              </w:rPr>
            </w:pPr>
            <w:r w:rsidRPr="00A317F2">
              <w:rPr>
                <w:lang w:eastAsia="ar-SA"/>
              </w:rPr>
              <w:t>8x 1GE SFP Slots</w:t>
            </w:r>
          </w:p>
          <w:p w14:paraId="7CF3EC57" w14:textId="77777777" w:rsidR="004C4D7B" w:rsidRPr="00A317F2" w:rsidRDefault="004C4D7B" w:rsidP="00D113D3">
            <w:pPr>
              <w:numPr>
                <w:ilvl w:val="0"/>
                <w:numId w:val="68"/>
              </w:numPr>
              <w:suppressAutoHyphens/>
              <w:overflowPunct/>
              <w:autoSpaceDE/>
              <w:autoSpaceDN/>
              <w:adjustRightInd/>
              <w:spacing w:after="60" w:line="276" w:lineRule="auto"/>
              <w:textAlignment w:val="auto"/>
              <w:rPr>
                <w:lang w:eastAsia="ar-SA"/>
              </w:rPr>
            </w:pPr>
            <w:r w:rsidRPr="00A317F2">
              <w:rPr>
                <w:lang w:eastAsia="ar-SA"/>
              </w:rPr>
              <w:t xml:space="preserve">Onboard Storage 800 GB SSD </w:t>
            </w:r>
          </w:p>
          <w:p w14:paraId="00D166A0" w14:textId="34BEC74F" w:rsidR="004C4D7B" w:rsidRPr="00A317F2" w:rsidRDefault="004C4D7B" w:rsidP="00D113D3">
            <w:pPr>
              <w:numPr>
                <w:ilvl w:val="0"/>
                <w:numId w:val="68"/>
              </w:numPr>
              <w:suppressAutoHyphens/>
              <w:overflowPunct/>
              <w:autoSpaceDE/>
              <w:autoSpaceDN/>
              <w:adjustRightInd/>
              <w:spacing w:after="60" w:line="276" w:lineRule="auto"/>
              <w:textAlignment w:val="auto"/>
            </w:pPr>
            <w:r w:rsidRPr="00A317F2">
              <w:rPr>
                <w:lang w:eastAsia="ar-SA"/>
              </w:rPr>
              <w:t xml:space="preserve">Trusted Platform Module (TPM) that hardens physical networking appliances by generating, storing, </w:t>
            </w:r>
            <w:r w:rsidRPr="00A317F2">
              <w:rPr>
                <w:lang w:eastAsia="ar-SA"/>
              </w:rPr>
              <w:lastRenderedPageBreak/>
              <w:t>and authenticating cryptographic keys.</w:t>
            </w:r>
          </w:p>
        </w:tc>
        <w:tc>
          <w:tcPr>
            <w:tcW w:w="1980" w:type="dxa"/>
            <w:tcBorders>
              <w:top w:val="single" w:sz="6" w:space="0" w:color="000000"/>
              <w:left w:val="single" w:sz="6" w:space="0" w:color="000000"/>
              <w:bottom w:val="single" w:sz="6" w:space="0" w:color="000000"/>
            </w:tcBorders>
          </w:tcPr>
          <w:p w14:paraId="7C5AC770" w14:textId="77777777" w:rsidR="004C4D7B" w:rsidRPr="00A317F2" w:rsidRDefault="004C4D7B" w:rsidP="004C4D7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1A2002F" w14:textId="77777777" w:rsidR="004C4D7B" w:rsidRPr="00A317F2" w:rsidRDefault="004C4D7B" w:rsidP="004C4D7B">
            <w:pPr>
              <w:pStyle w:val="BodyText"/>
              <w:rPr>
                <w:lang w:val="en-GB" w:eastAsia="en-GB"/>
              </w:rPr>
            </w:pPr>
          </w:p>
        </w:tc>
      </w:tr>
      <w:tr w:rsidR="005E4CFA" w:rsidRPr="00A317F2" w14:paraId="38D76FF3" w14:textId="77777777" w:rsidTr="00CF7C46">
        <w:tc>
          <w:tcPr>
            <w:tcW w:w="1800" w:type="dxa"/>
            <w:tcBorders>
              <w:top w:val="single" w:sz="6" w:space="0" w:color="000000"/>
              <w:bottom w:val="single" w:sz="6" w:space="0" w:color="000000"/>
              <w:right w:val="single" w:sz="6" w:space="0" w:color="000000"/>
            </w:tcBorders>
          </w:tcPr>
          <w:p w14:paraId="6577107B" w14:textId="63477BB3" w:rsidR="005E4CFA" w:rsidRPr="00A317F2" w:rsidRDefault="005E4CFA" w:rsidP="005E4CFA">
            <w:pPr>
              <w:pStyle w:val="BodyText"/>
              <w:rPr>
                <w:lang w:val="en-GB" w:eastAsia="en-GB"/>
              </w:rPr>
            </w:pPr>
            <w:r w:rsidRPr="00A317F2">
              <w:rPr>
                <w:lang w:val="en-GB" w:eastAsia="en-GB"/>
              </w:rPr>
              <w:t>IFW-REQ-054</w:t>
            </w:r>
          </w:p>
        </w:tc>
        <w:tc>
          <w:tcPr>
            <w:tcW w:w="4500" w:type="dxa"/>
            <w:tcBorders>
              <w:top w:val="single" w:sz="6" w:space="0" w:color="000000"/>
              <w:left w:val="single" w:sz="6" w:space="0" w:color="000000"/>
              <w:bottom w:val="single" w:sz="6" w:space="0" w:color="000000"/>
              <w:right w:val="single" w:sz="6" w:space="0" w:color="000000"/>
            </w:tcBorders>
          </w:tcPr>
          <w:p w14:paraId="53216E15" w14:textId="77777777" w:rsidR="005E4CFA" w:rsidRPr="00A317F2" w:rsidRDefault="005E4CFA" w:rsidP="005E4CFA">
            <w:pPr>
              <w:suppressAutoHyphens/>
              <w:overflowPunct/>
              <w:autoSpaceDE/>
              <w:autoSpaceDN/>
              <w:adjustRightInd/>
              <w:spacing w:before="120" w:after="120" w:line="276" w:lineRule="auto"/>
              <w:textAlignment w:val="auto"/>
              <w:rPr>
                <w:lang w:eastAsia="ar-SA"/>
              </w:rPr>
            </w:pPr>
            <w:r w:rsidRPr="00A317F2">
              <w:rPr>
                <w:lang w:eastAsia="ar-SA"/>
              </w:rPr>
              <w:t>The Vendor shall supply and install a firewall solution that offers the following web Security:</w:t>
            </w:r>
          </w:p>
          <w:p w14:paraId="44890188" w14:textId="77777777" w:rsidR="005E4CFA" w:rsidRPr="00A317F2" w:rsidRDefault="005E4CFA" w:rsidP="00D113D3">
            <w:pPr>
              <w:numPr>
                <w:ilvl w:val="0"/>
                <w:numId w:val="69"/>
              </w:numPr>
              <w:suppressAutoHyphens/>
              <w:overflowPunct/>
              <w:autoSpaceDE/>
              <w:autoSpaceDN/>
              <w:adjustRightInd/>
              <w:spacing w:before="60" w:after="60" w:line="276" w:lineRule="auto"/>
              <w:textAlignment w:val="auto"/>
              <w:rPr>
                <w:lang w:eastAsia="ar-SA"/>
              </w:rPr>
            </w:pPr>
            <w:r w:rsidRPr="00A317F2">
              <w:rPr>
                <w:lang w:eastAsia="ar-SA"/>
              </w:rPr>
              <w:t xml:space="preserve">Advanced cloud-delivered URL, </w:t>
            </w:r>
          </w:p>
          <w:p w14:paraId="570C9971" w14:textId="77777777" w:rsidR="005E4CFA" w:rsidRPr="00A317F2" w:rsidRDefault="005E4CFA" w:rsidP="00D113D3">
            <w:pPr>
              <w:numPr>
                <w:ilvl w:val="0"/>
                <w:numId w:val="69"/>
              </w:numPr>
              <w:suppressAutoHyphens/>
              <w:overflowPunct/>
              <w:autoSpaceDE/>
              <w:autoSpaceDN/>
              <w:adjustRightInd/>
              <w:spacing w:before="60" w:after="60" w:line="276" w:lineRule="auto"/>
              <w:ind w:left="714" w:hanging="357"/>
              <w:textAlignment w:val="auto"/>
              <w:rPr>
                <w:lang w:eastAsia="ar-SA"/>
              </w:rPr>
            </w:pPr>
            <w:r w:rsidRPr="00A317F2">
              <w:rPr>
                <w:lang w:eastAsia="ar-SA"/>
              </w:rPr>
              <w:t>DNS (Domain Name System),</w:t>
            </w:r>
          </w:p>
          <w:p w14:paraId="23C01C1F" w14:textId="1967787E" w:rsidR="005E4CFA" w:rsidRPr="00A317F2" w:rsidRDefault="005E4CFA" w:rsidP="00D113D3">
            <w:pPr>
              <w:numPr>
                <w:ilvl w:val="0"/>
                <w:numId w:val="69"/>
              </w:numPr>
              <w:suppressAutoHyphens/>
              <w:overflowPunct/>
              <w:autoSpaceDE/>
              <w:autoSpaceDN/>
              <w:adjustRightInd/>
              <w:spacing w:before="60" w:after="60" w:line="276" w:lineRule="auto"/>
              <w:ind w:left="714" w:hanging="357"/>
              <w:textAlignment w:val="auto"/>
            </w:pPr>
            <w:r w:rsidRPr="00A317F2">
              <w:rPr>
                <w:lang w:eastAsia="ar-SA"/>
              </w:rPr>
              <w:t>Video Filtering.</w:t>
            </w:r>
          </w:p>
        </w:tc>
        <w:tc>
          <w:tcPr>
            <w:tcW w:w="1980" w:type="dxa"/>
            <w:tcBorders>
              <w:top w:val="single" w:sz="6" w:space="0" w:color="000000"/>
              <w:left w:val="single" w:sz="6" w:space="0" w:color="000000"/>
              <w:bottom w:val="single" w:sz="6" w:space="0" w:color="000000"/>
            </w:tcBorders>
          </w:tcPr>
          <w:p w14:paraId="1C039825" w14:textId="77777777" w:rsidR="005E4CFA" w:rsidRPr="00A317F2" w:rsidRDefault="005E4CFA" w:rsidP="005E4CF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0F096D6" w14:textId="77777777" w:rsidR="005E4CFA" w:rsidRPr="00A317F2" w:rsidRDefault="005E4CFA" w:rsidP="005E4CFA">
            <w:pPr>
              <w:pStyle w:val="BodyText"/>
              <w:rPr>
                <w:lang w:val="en-GB" w:eastAsia="en-GB"/>
              </w:rPr>
            </w:pPr>
          </w:p>
        </w:tc>
      </w:tr>
      <w:tr w:rsidR="001C2658" w:rsidRPr="00A317F2" w14:paraId="241F3ED7" w14:textId="77777777" w:rsidTr="00CF7C46">
        <w:tc>
          <w:tcPr>
            <w:tcW w:w="1800" w:type="dxa"/>
            <w:tcBorders>
              <w:top w:val="single" w:sz="6" w:space="0" w:color="000000"/>
              <w:bottom w:val="single" w:sz="6" w:space="0" w:color="000000"/>
              <w:right w:val="single" w:sz="6" w:space="0" w:color="000000"/>
            </w:tcBorders>
          </w:tcPr>
          <w:p w14:paraId="508C56FE" w14:textId="6BFEE7DD" w:rsidR="001C2658" w:rsidRPr="00A317F2" w:rsidRDefault="001C2658" w:rsidP="001C2658">
            <w:pPr>
              <w:pStyle w:val="BodyText"/>
              <w:jc w:val="center"/>
              <w:rPr>
                <w:lang w:val="en-GB" w:eastAsia="en-GB"/>
              </w:rPr>
            </w:pPr>
            <w:r w:rsidRPr="00A317F2">
              <w:rPr>
                <w:lang w:val="en-GB" w:eastAsia="en-GB"/>
              </w:rPr>
              <w:t>IFW-REQ-055</w:t>
            </w:r>
          </w:p>
        </w:tc>
        <w:tc>
          <w:tcPr>
            <w:tcW w:w="4500" w:type="dxa"/>
            <w:tcBorders>
              <w:top w:val="single" w:sz="6" w:space="0" w:color="000000"/>
              <w:left w:val="single" w:sz="6" w:space="0" w:color="000000"/>
              <w:bottom w:val="single" w:sz="6" w:space="0" w:color="000000"/>
              <w:right w:val="single" w:sz="6" w:space="0" w:color="000000"/>
            </w:tcBorders>
          </w:tcPr>
          <w:p w14:paraId="32F234ED" w14:textId="6E1BDCF0" w:rsidR="001C2658" w:rsidRPr="00A317F2" w:rsidRDefault="001C2658" w:rsidP="001C2658">
            <w:pPr>
              <w:suppressAutoHyphens/>
              <w:overflowPunct/>
              <w:autoSpaceDE/>
              <w:autoSpaceDN/>
              <w:adjustRightInd/>
              <w:spacing w:before="60" w:after="60" w:line="276" w:lineRule="auto"/>
              <w:textAlignment w:val="auto"/>
            </w:pPr>
            <w:r w:rsidRPr="00A317F2">
              <w:rPr>
                <w:lang w:eastAsia="ar-SA"/>
              </w:rPr>
              <w:t>The Vendor shall supply and install a firewall solution that offers advanced content security.</w:t>
            </w:r>
          </w:p>
        </w:tc>
        <w:tc>
          <w:tcPr>
            <w:tcW w:w="1980" w:type="dxa"/>
            <w:tcBorders>
              <w:top w:val="single" w:sz="6" w:space="0" w:color="000000"/>
              <w:left w:val="single" w:sz="6" w:space="0" w:color="000000"/>
              <w:bottom w:val="single" w:sz="6" w:space="0" w:color="000000"/>
            </w:tcBorders>
          </w:tcPr>
          <w:p w14:paraId="10E53C18" w14:textId="77777777" w:rsidR="001C2658" w:rsidRPr="00A317F2" w:rsidRDefault="001C2658" w:rsidP="001C265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53F2FF2" w14:textId="77777777" w:rsidR="001C2658" w:rsidRPr="00A317F2" w:rsidRDefault="001C2658" w:rsidP="001C2658">
            <w:pPr>
              <w:pStyle w:val="BodyText"/>
              <w:rPr>
                <w:lang w:val="en-GB" w:eastAsia="en-GB"/>
              </w:rPr>
            </w:pPr>
          </w:p>
        </w:tc>
      </w:tr>
      <w:tr w:rsidR="001C2658" w:rsidRPr="00A317F2" w14:paraId="4DC0E44A" w14:textId="77777777" w:rsidTr="00CF7C46">
        <w:tc>
          <w:tcPr>
            <w:tcW w:w="1800" w:type="dxa"/>
            <w:tcBorders>
              <w:top w:val="single" w:sz="6" w:space="0" w:color="000000"/>
              <w:bottom w:val="single" w:sz="6" w:space="0" w:color="000000"/>
              <w:right w:val="single" w:sz="6" w:space="0" w:color="000000"/>
            </w:tcBorders>
          </w:tcPr>
          <w:p w14:paraId="0550F618" w14:textId="246DDB57" w:rsidR="001C2658" w:rsidRPr="00A317F2" w:rsidRDefault="001C2658" w:rsidP="001C2658">
            <w:pPr>
              <w:pStyle w:val="BodyText"/>
              <w:jc w:val="center"/>
              <w:rPr>
                <w:lang w:val="en-GB" w:eastAsia="en-GB"/>
              </w:rPr>
            </w:pPr>
            <w:r w:rsidRPr="00A317F2">
              <w:rPr>
                <w:lang w:val="en-GB" w:eastAsia="en-GB"/>
              </w:rPr>
              <w:t>IFW-REQ-056</w:t>
            </w:r>
          </w:p>
        </w:tc>
        <w:tc>
          <w:tcPr>
            <w:tcW w:w="4500" w:type="dxa"/>
            <w:tcBorders>
              <w:top w:val="single" w:sz="6" w:space="0" w:color="000000"/>
              <w:left w:val="single" w:sz="6" w:space="0" w:color="000000"/>
              <w:bottom w:val="single" w:sz="6" w:space="0" w:color="000000"/>
              <w:right w:val="single" w:sz="6" w:space="0" w:color="000000"/>
            </w:tcBorders>
          </w:tcPr>
          <w:p w14:paraId="0DFDB822" w14:textId="3DF7D2C2" w:rsidR="001C2658" w:rsidRPr="00A317F2" w:rsidRDefault="001C2658" w:rsidP="007C6B8E">
            <w:pPr>
              <w:suppressAutoHyphens/>
              <w:overflowPunct/>
              <w:autoSpaceDE/>
              <w:autoSpaceDN/>
              <w:adjustRightInd/>
              <w:spacing w:before="60" w:after="60" w:line="276" w:lineRule="auto"/>
              <w:textAlignment w:val="auto"/>
            </w:pPr>
            <w:r w:rsidRPr="00A317F2">
              <w:rPr>
                <w:lang w:eastAsia="ar-SA"/>
              </w:rPr>
              <w:t xml:space="preserve">The Vendor shall supply and install a firewall solution that offers optimisable capabilities to monitor and protect IT, </w:t>
            </w:r>
            <w:proofErr w:type="spellStart"/>
            <w:r w:rsidRPr="00A317F2">
              <w:rPr>
                <w:lang w:eastAsia="ar-SA"/>
              </w:rPr>
              <w:t>IIoT</w:t>
            </w:r>
            <w:proofErr w:type="spellEnd"/>
            <w:r w:rsidRPr="00A317F2">
              <w:rPr>
                <w:lang w:eastAsia="ar-SA"/>
              </w:rPr>
              <w:t>, and OT (Operational Technology) devices against vulnerability and device-based attack tactics.</w:t>
            </w:r>
          </w:p>
        </w:tc>
        <w:tc>
          <w:tcPr>
            <w:tcW w:w="1980" w:type="dxa"/>
            <w:tcBorders>
              <w:top w:val="single" w:sz="6" w:space="0" w:color="000000"/>
              <w:left w:val="single" w:sz="6" w:space="0" w:color="000000"/>
              <w:bottom w:val="single" w:sz="6" w:space="0" w:color="000000"/>
            </w:tcBorders>
          </w:tcPr>
          <w:p w14:paraId="598DB9C8" w14:textId="77777777" w:rsidR="001C2658" w:rsidRPr="00A317F2" w:rsidRDefault="001C2658" w:rsidP="001C265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D1D07CC" w14:textId="77777777" w:rsidR="001C2658" w:rsidRPr="00A317F2" w:rsidRDefault="001C2658" w:rsidP="001C2658">
            <w:pPr>
              <w:pStyle w:val="BodyText"/>
              <w:rPr>
                <w:lang w:val="en-GB" w:eastAsia="en-GB"/>
              </w:rPr>
            </w:pPr>
          </w:p>
        </w:tc>
      </w:tr>
      <w:tr w:rsidR="005D5925" w:rsidRPr="00A317F2" w14:paraId="482A9F27" w14:textId="77777777" w:rsidTr="00CF7C46">
        <w:tc>
          <w:tcPr>
            <w:tcW w:w="1800" w:type="dxa"/>
            <w:tcBorders>
              <w:top w:val="single" w:sz="6" w:space="0" w:color="000000"/>
              <w:bottom w:val="single" w:sz="6" w:space="0" w:color="000000"/>
              <w:right w:val="single" w:sz="6" w:space="0" w:color="000000"/>
            </w:tcBorders>
          </w:tcPr>
          <w:p w14:paraId="2F0DF444" w14:textId="223D8C9C" w:rsidR="005D5925" w:rsidRPr="00A317F2" w:rsidRDefault="005D5925" w:rsidP="005D5925">
            <w:pPr>
              <w:pStyle w:val="BodyText"/>
              <w:jc w:val="center"/>
              <w:rPr>
                <w:lang w:val="en-GB" w:eastAsia="en-GB"/>
              </w:rPr>
            </w:pPr>
            <w:r w:rsidRPr="00A317F2">
              <w:rPr>
                <w:lang w:val="en-GB" w:eastAsia="en-GB"/>
              </w:rPr>
              <w:t>IFW-REQ-057</w:t>
            </w:r>
          </w:p>
        </w:tc>
        <w:tc>
          <w:tcPr>
            <w:tcW w:w="4500" w:type="dxa"/>
            <w:tcBorders>
              <w:top w:val="single" w:sz="6" w:space="0" w:color="000000"/>
              <w:left w:val="single" w:sz="6" w:space="0" w:color="000000"/>
              <w:bottom w:val="single" w:sz="6" w:space="0" w:color="000000"/>
              <w:right w:val="single" w:sz="6" w:space="0" w:color="000000"/>
            </w:tcBorders>
          </w:tcPr>
          <w:p w14:paraId="30C0F30A" w14:textId="77777777" w:rsidR="005D5925" w:rsidRPr="00A317F2" w:rsidRDefault="005D5925" w:rsidP="005D5925">
            <w:pPr>
              <w:suppressAutoHyphens/>
              <w:overflowPunct/>
              <w:autoSpaceDE/>
              <w:autoSpaceDN/>
              <w:adjustRightInd/>
              <w:spacing w:before="120" w:after="120" w:line="276" w:lineRule="auto"/>
              <w:textAlignment w:val="auto"/>
              <w:rPr>
                <w:lang w:eastAsia="ar-SA"/>
              </w:rPr>
            </w:pPr>
            <w:r w:rsidRPr="00A317F2">
              <w:rPr>
                <w:lang w:eastAsia="ar-SA"/>
              </w:rPr>
              <w:t>The Vendor shall supply and install a firewall solution that offers the following segmentation capabilities:</w:t>
            </w:r>
          </w:p>
          <w:p w14:paraId="75389408" w14:textId="4A40236C" w:rsidR="005D5925" w:rsidRPr="00A317F2" w:rsidRDefault="005D5925" w:rsidP="00D113D3">
            <w:pPr>
              <w:pStyle w:val="ListParagraph"/>
              <w:numPr>
                <w:ilvl w:val="0"/>
                <w:numId w:val="70"/>
              </w:numPr>
              <w:suppressAutoHyphens/>
              <w:overflowPunct/>
              <w:autoSpaceDE/>
              <w:autoSpaceDN/>
              <w:adjustRightInd/>
              <w:spacing w:before="60" w:after="60" w:line="276" w:lineRule="auto"/>
              <w:textAlignment w:val="auto"/>
              <w:rPr>
                <w:lang w:eastAsia="ar-SA"/>
              </w:rPr>
            </w:pPr>
            <w:r w:rsidRPr="00A317F2">
              <w:rPr>
                <w:lang w:eastAsia="ar-SA"/>
              </w:rPr>
              <w:t>Dynamic segmentation that delivers true end-to-end security—from the branch to the datacentre and across multi-cloud environments</w:t>
            </w:r>
          </w:p>
          <w:p w14:paraId="4560AF97" w14:textId="1693E91A" w:rsidR="005D5925" w:rsidRPr="00A317F2" w:rsidRDefault="005D5925" w:rsidP="00D113D3">
            <w:pPr>
              <w:pStyle w:val="ListParagraph"/>
              <w:numPr>
                <w:ilvl w:val="0"/>
                <w:numId w:val="70"/>
              </w:numPr>
              <w:suppressAutoHyphens/>
              <w:overflowPunct/>
              <w:autoSpaceDE/>
              <w:autoSpaceDN/>
              <w:adjustRightInd/>
              <w:spacing w:before="60" w:after="60" w:line="276" w:lineRule="auto"/>
              <w:textAlignment w:val="auto"/>
            </w:pPr>
            <w:r w:rsidRPr="00A317F2">
              <w:rPr>
                <w:lang w:eastAsia="ar-SA"/>
              </w:rPr>
              <w:t>Ultra-scalable, low latency, VXLAN segmentation bridges physical and virtual domains with Layer 4 firewall rules</w:t>
            </w:r>
          </w:p>
        </w:tc>
        <w:tc>
          <w:tcPr>
            <w:tcW w:w="1980" w:type="dxa"/>
            <w:tcBorders>
              <w:top w:val="single" w:sz="6" w:space="0" w:color="000000"/>
              <w:left w:val="single" w:sz="6" w:space="0" w:color="000000"/>
              <w:bottom w:val="single" w:sz="6" w:space="0" w:color="000000"/>
            </w:tcBorders>
          </w:tcPr>
          <w:p w14:paraId="293D1A5C" w14:textId="77777777" w:rsidR="005D5925" w:rsidRPr="00A317F2" w:rsidRDefault="005D5925" w:rsidP="005D592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829017B" w14:textId="77777777" w:rsidR="005D5925" w:rsidRPr="00A317F2" w:rsidRDefault="005D5925" w:rsidP="005D5925">
            <w:pPr>
              <w:pStyle w:val="BodyText"/>
              <w:rPr>
                <w:lang w:val="en-GB" w:eastAsia="en-GB"/>
              </w:rPr>
            </w:pPr>
          </w:p>
        </w:tc>
      </w:tr>
      <w:tr w:rsidR="005D5925" w:rsidRPr="00A317F2" w14:paraId="232C7F7F" w14:textId="77777777" w:rsidTr="00CF7C46">
        <w:tc>
          <w:tcPr>
            <w:tcW w:w="1800" w:type="dxa"/>
            <w:tcBorders>
              <w:top w:val="single" w:sz="6" w:space="0" w:color="000000"/>
              <w:bottom w:val="single" w:sz="6" w:space="0" w:color="000000"/>
              <w:right w:val="single" w:sz="6" w:space="0" w:color="000000"/>
            </w:tcBorders>
          </w:tcPr>
          <w:p w14:paraId="7B8842E1" w14:textId="1919B060" w:rsidR="005D5925" w:rsidRPr="00A317F2" w:rsidRDefault="005D5925" w:rsidP="005D5925">
            <w:pPr>
              <w:pStyle w:val="BodyText"/>
              <w:jc w:val="center"/>
              <w:rPr>
                <w:lang w:val="en-GB" w:eastAsia="en-GB"/>
              </w:rPr>
            </w:pPr>
            <w:r w:rsidRPr="00A317F2">
              <w:rPr>
                <w:lang w:val="en-GB" w:eastAsia="en-GB"/>
              </w:rPr>
              <w:t>IFW-REQ-058</w:t>
            </w:r>
          </w:p>
        </w:tc>
        <w:tc>
          <w:tcPr>
            <w:tcW w:w="4500" w:type="dxa"/>
            <w:tcBorders>
              <w:top w:val="single" w:sz="6" w:space="0" w:color="000000"/>
              <w:left w:val="single" w:sz="6" w:space="0" w:color="000000"/>
              <w:bottom w:val="single" w:sz="6" w:space="0" w:color="000000"/>
              <w:right w:val="single" w:sz="6" w:space="0" w:color="000000"/>
            </w:tcBorders>
          </w:tcPr>
          <w:p w14:paraId="357AAF18" w14:textId="2B9023F4" w:rsidR="00621756" w:rsidRPr="00A317F2" w:rsidRDefault="005D5925" w:rsidP="00660D44">
            <w:pPr>
              <w:suppressAutoHyphens/>
              <w:overflowPunct/>
              <w:autoSpaceDE/>
              <w:autoSpaceDN/>
              <w:adjustRightInd/>
              <w:spacing w:before="60" w:after="60" w:line="276" w:lineRule="auto"/>
              <w:textAlignment w:val="auto"/>
            </w:pPr>
            <w:r w:rsidRPr="00A317F2">
              <w:rPr>
                <w:lang w:eastAsia="ar-SA"/>
              </w:rPr>
              <w:t>The Vendor shall supply and install a firewall solution that offers capabilities to prevent lateral movement across the network to prevent known, zero-day, and unknown attacks.</w:t>
            </w:r>
          </w:p>
        </w:tc>
        <w:tc>
          <w:tcPr>
            <w:tcW w:w="1980" w:type="dxa"/>
            <w:tcBorders>
              <w:top w:val="single" w:sz="6" w:space="0" w:color="000000"/>
              <w:left w:val="single" w:sz="6" w:space="0" w:color="000000"/>
              <w:bottom w:val="single" w:sz="6" w:space="0" w:color="000000"/>
            </w:tcBorders>
          </w:tcPr>
          <w:p w14:paraId="3E9C0136" w14:textId="77777777" w:rsidR="005D5925" w:rsidRPr="00A317F2" w:rsidRDefault="005D5925" w:rsidP="005D592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1E75820" w14:textId="77777777" w:rsidR="005D5925" w:rsidRPr="00A317F2" w:rsidRDefault="005D5925" w:rsidP="005D5925">
            <w:pPr>
              <w:pStyle w:val="BodyText"/>
              <w:rPr>
                <w:lang w:val="en-GB" w:eastAsia="en-GB"/>
              </w:rPr>
            </w:pPr>
          </w:p>
        </w:tc>
      </w:tr>
      <w:tr w:rsidR="00660D44" w:rsidRPr="00A317F2" w14:paraId="1866592E" w14:textId="77777777" w:rsidTr="00CF7C46">
        <w:tc>
          <w:tcPr>
            <w:tcW w:w="1800" w:type="dxa"/>
            <w:tcBorders>
              <w:top w:val="single" w:sz="6" w:space="0" w:color="000000"/>
              <w:bottom w:val="single" w:sz="6" w:space="0" w:color="000000"/>
              <w:right w:val="single" w:sz="6" w:space="0" w:color="000000"/>
            </w:tcBorders>
          </w:tcPr>
          <w:p w14:paraId="0EE72C08" w14:textId="5CB5A76B" w:rsidR="00660D44" w:rsidRPr="00A317F2" w:rsidRDefault="00660D44" w:rsidP="00660D44">
            <w:pPr>
              <w:pStyle w:val="BodyText"/>
              <w:jc w:val="center"/>
              <w:rPr>
                <w:lang w:val="en-GB" w:eastAsia="en-GB"/>
              </w:rPr>
            </w:pPr>
            <w:r w:rsidRPr="00A317F2">
              <w:rPr>
                <w:lang w:val="en-GB" w:eastAsia="en-GB"/>
              </w:rPr>
              <w:lastRenderedPageBreak/>
              <w:t>IFW-REQ-059</w:t>
            </w:r>
          </w:p>
        </w:tc>
        <w:tc>
          <w:tcPr>
            <w:tcW w:w="4500" w:type="dxa"/>
            <w:tcBorders>
              <w:top w:val="single" w:sz="6" w:space="0" w:color="000000"/>
              <w:left w:val="single" w:sz="6" w:space="0" w:color="000000"/>
              <w:bottom w:val="single" w:sz="6" w:space="0" w:color="000000"/>
              <w:right w:val="single" w:sz="6" w:space="0" w:color="000000"/>
            </w:tcBorders>
          </w:tcPr>
          <w:p w14:paraId="4C0151D2" w14:textId="77777777" w:rsidR="00660D44" w:rsidRPr="00A317F2" w:rsidRDefault="00660D44" w:rsidP="00660D44">
            <w:pPr>
              <w:suppressAutoHyphens/>
              <w:overflowPunct/>
              <w:autoSpaceDE/>
              <w:autoSpaceDN/>
              <w:adjustRightInd/>
              <w:spacing w:before="120" w:after="120" w:line="276" w:lineRule="auto"/>
              <w:textAlignment w:val="auto"/>
              <w:rPr>
                <w:lang w:eastAsia="ar-SA"/>
              </w:rPr>
            </w:pPr>
            <w:r w:rsidRPr="00A317F2">
              <w:rPr>
                <w:lang w:eastAsia="ar-SA"/>
              </w:rPr>
              <w:t>The Vendor shall supply and install a firewall solution that offers the following system performance capabilities:</w:t>
            </w:r>
          </w:p>
          <w:p w14:paraId="69ACC665" w14:textId="77777777" w:rsidR="00660D44" w:rsidRPr="00A317F2" w:rsidRDefault="00660D44" w:rsidP="00D113D3">
            <w:pPr>
              <w:numPr>
                <w:ilvl w:val="0"/>
                <w:numId w:val="71"/>
              </w:numPr>
              <w:suppressAutoHyphens/>
              <w:overflowPunct/>
              <w:autoSpaceDE/>
              <w:autoSpaceDN/>
              <w:adjustRightInd/>
              <w:spacing w:before="60" w:after="60" w:line="276" w:lineRule="auto"/>
              <w:textAlignment w:val="auto"/>
              <w:rPr>
                <w:lang w:eastAsia="ar-SA"/>
              </w:rPr>
            </w:pPr>
            <w:r w:rsidRPr="00A317F2">
              <w:rPr>
                <w:lang w:eastAsia="ar-SA"/>
              </w:rPr>
              <w:t xml:space="preserve">IPS Throughput 12 Gbps </w:t>
            </w:r>
          </w:p>
          <w:p w14:paraId="2443FA1E" w14:textId="77777777" w:rsidR="00660D44" w:rsidRPr="00A317F2" w:rsidRDefault="00660D44" w:rsidP="00D113D3">
            <w:pPr>
              <w:numPr>
                <w:ilvl w:val="0"/>
                <w:numId w:val="71"/>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NGFW Throughput 10 Gbps </w:t>
            </w:r>
          </w:p>
          <w:p w14:paraId="5590F198" w14:textId="5EDF1A2D" w:rsidR="00660D44" w:rsidRPr="00A317F2" w:rsidRDefault="00660D44" w:rsidP="00D113D3">
            <w:pPr>
              <w:numPr>
                <w:ilvl w:val="0"/>
                <w:numId w:val="71"/>
              </w:numPr>
              <w:suppressAutoHyphens/>
              <w:overflowPunct/>
              <w:autoSpaceDE/>
              <w:autoSpaceDN/>
              <w:adjustRightInd/>
              <w:spacing w:before="60" w:after="60" w:line="276" w:lineRule="auto"/>
              <w:ind w:left="714" w:hanging="357"/>
              <w:textAlignment w:val="auto"/>
            </w:pPr>
            <w:r w:rsidRPr="00A317F2">
              <w:rPr>
                <w:lang w:eastAsia="ar-SA"/>
              </w:rPr>
              <w:t>Threat Protection Throughput 9 Gbps</w:t>
            </w:r>
          </w:p>
        </w:tc>
        <w:tc>
          <w:tcPr>
            <w:tcW w:w="1980" w:type="dxa"/>
            <w:tcBorders>
              <w:top w:val="single" w:sz="6" w:space="0" w:color="000000"/>
              <w:left w:val="single" w:sz="6" w:space="0" w:color="000000"/>
              <w:bottom w:val="single" w:sz="6" w:space="0" w:color="000000"/>
            </w:tcBorders>
          </w:tcPr>
          <w:p w14:paraId="34912F64" w14:textId="77777777" w:rsidR="00660D44" w:rsidRPr="00A317F2" w:rsidRDefault="00660D44" w:rsidP="00660D44">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0D3CCD8" w14:textId="77777777" w:rsidR="00660D44" w:rsidRPr="00A317F2" w:rsidRDefault="00660D44" w:rsidP="00660D44">
            <w:pPr>
              <w:pStyle w:val="BodyText"/>
              <w:rPr>
                <w:lang w:val="en-GB" w:eastAsia="en-GB"/>
              </w:rPr>
            </w:pPr>
          </w:p>
        </w:tc>
      </w:tr>
      <w:tr w:rsidR="00D320B2" w:rsidRPr="00A317F2" w14:paraId="311FC103" w14:textId="77777777" w:rsidTr="00CF7C46">
        <w:tc>
          <w:tcPr>
            <w:tcW w:w="1800" w:type="dxa"/>
            <w:tcBorders>
              <w:top w:val="single" w:sz="6" w:space="0" w:color="000000"/>
              <w:bottom w:val="single" w:sz="6" w:space="0" w:color="000000"/>
              <w:right w:val="single" w:sz="6" w:space="0" w:color="000000"/>
            </w:tcBorders>
          </w:tcPr>
          <w:p w14:paraId="43EAC3D8" w14:textId="62BAFDFA" w:rsidR="00D320B2" w:rsidRPr="00A317F2" w:rsidRDefault="00D320B2" w:rsidP="00D320B2">
            <w:pPr>
              <w:pStyle w:val="BodyText"/>
              <w:jc w:val="center"/>
              <w:rPr>
                <w:lang w:val="en-GB" w:eastAsia="en-GB"/>
              </w:rPr>
            </w:pPr>
            <w:r w:rsidRPr="00A317F2">
              <w:rPr>
                <w:lang w:val="en-GB" w:eastAsia="en-GB"/>
              </w:rPr>
              <w:t>IFW-REQ-060</w:t>
            </w:r>
          </w:p>
        </w:tc>
        <w:tc>
          <w:tcPr>
            <w:tcW w:w="4500" w:type="dxa"/>
            <w:tcBorders>
              <w:top w:val="single" w:sz="6" w:space="0" w:color="000000"/>
              <w:left w:val="single" w:sz="6" w:space="0" w:color="000000"/>
              <w:bottom w:val="single" w:sz="6" w:space="0" w:color="000000"/>
              <w:right w:val="single" w:sz="6" w:space="0" w:color="000000"/>
            </w:tcBorders>
          </w:tcPr>
          <w:p w14:paraId="60190412" w14:textId="77777777" w:rsidR="00D320B2" w:rsidRPr="00A317F2" w:rsidRDefault="00D320B2" w:rsidP="00D320B2">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a firewall solution that supports the following performance features:</w:t>
            </w:r>
          </w:p>
          <w:p w14:paraId="3ABE234C" w14:textId="77777777" w:rsidR="00D320B2" w:rsidRPr="00A317F2" w:rsidRDefault="00D320B2" w:rsidP="00D113D3">
            <w:pPr>
              <w:numPr>
                <w:ilvl w:val="0"/>
                <w:numId w:val="72"/>
              </w:numPr>
              <w:suppressAutoHyphens/>
              <w:overflowPunct/>
              <w:autoSpaceDE/>
              <w:autoSpaceDN/>
              <w:adjustRightInd/>
              <w:spacing w:before="60" w:after="60" w:line="276" w:lineRule="auto"/>
              <w:textAlignment w:val="auto"/>
              <w:rPr>
                <w:lang w:eastAsia="ar-SA"/>
              </w:rPr>
            </w:pPr>
            <w:r w:rsidRPr="00A317F2">
              <w:rPr>
                <w:lang w:eastAsia="ar-SA"/>
              </w:rPr>
              <w:t xml:space="preserve">IPv4 Firewall Throughput 10 Gbps </w:t>
            </w:r>
          </w:p>
          <w:p w14:paraId="2B5CDEA5" w14:textId="77777777" w:rsidR="00D320B2" w:rsidRPr="00A317F2" w:rsidRDefault="00D320B2" w:rsidP="00D113D3">
            <w:pPr>
              <w:numPr>
                <w:ilvl w:val="0"/>
                <w:numId w:val="72"/>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IPv6 Firewall Throughput 10 Gbps </w:t>
            </w:r>
          </w:p>
          <w:p w14:paraId="24D63716" w14:textId="77777777" w:rsidR="00D320B2" w:rsidRPr="00A317F2" w:rsidRDefault="00D320B2" w:rsidP="00D113D3">
            <w:pPr>
              <w:numPr>
                <w:ilvl w:val="0"/>
                <w:numId w:val="72"/>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Firewall Latency at least 4 </w:t>
            </w:r>
            <w:proofErr w:type="spellStart"/>
            <w:r w:rsidRPr="00A317F2">
              <w:rPr>
                <w:lang w:eastAsia="ar-SA"/>
              </w:rPr>
              <w:t>μs</w:t>
            </w:r>
            <w:proofErr w:type="spellEnd"/>
            <w:r w:rsidRPr="00A317F2">
              <w:rPr>
                <w:lang w:eastAsia="ar-SA"/>
              </w:rPr>
              <w:t>.</w:t>
            </w:r>
          </w:p>
          <w:p w14:paraId="490C03FC" w14:textId="77777777" w:rsidR="00D320B2" w:rsidRPr="00A317F2" w:rsidRDefault="00D320B2" w:rsidP="00D113D3">
            <w:pPr>
              <w:numPr>
                <w:ilvl w:val="0"/>
                <w:numId w:val="72"/>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Firewall Throughput (Packet per Second) 105 Mpps </w:t>
            </w:r>
          </w:p>
          <w:p w14:paraId="6D01AED7" w14:textId="77777777" w:rsidR="00D320B2" w:rsidRPr="00A317F2" w:rsidRDefault="00D320B2" w:rsidP="00D113D3">
            <w:pPr>
              <w:numPr>
                <w:ilvl w:val="0"/>
                <w:numId w:val="72"/>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Concurrent Sessions (TCP) 7.8 million </w:t>
            </w:r>
          </w:p>
          <w:p w14:paraId="749D5534" w14:textId="77777777" w:rsidR="00D320B2" w:rsidRPr="00A317F2" w:rsidRDefault="00D320B2" w:rsidP="00D113D3">
            <w:pPr>
              <w:numPr>
                <w:ilvl w:val="0"/>
                <w:numId w:val="72"/>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New Sessions/Second (TCP) 500 000 Firewall Policies 10 000 </w:t>
            </w:r>
          </w:p>
          <w:p w14:paraId="52DAA9B2" w14:textId="77777777" w:rsidR="00D320B2" w:rsidRPr="00A317F2" w:rsidRDefault="00D320B2" w:rsidP="00D113D3">
            <w:pPr>
              <w:numPr>
                <w:ilvl w:val="0"/>
                <w:numId w:val="72"/>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IPsec VPN Throughput 55 Gbps </w:t>
            </w:r>
          </w:p>
          <w:p w14:paraId="29ACEA9B" w14:textId="77777777" w:rsidR="00D320B2" w:rsidRPr="00A317F2" w:rsidRDefault="00D320B2" w:rsidP="00D113D3">
            <w:pPr>
              <w:numPr>
                <w:ilvl w:val="0"/>
                <w:numId w:val="72"/>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Gateway-to-Gateway IPsec VPN Tunnels 2000 </w:t>
            </w:r>
          </w:p>
          <w:p w14:paraId="69B10716" w14:textId="77777777" w:rsidR="00D320B2" w:rsidRPr="00A317F2" w:rsidRDefault="00D320B2" w:rsidP="00D113D3">
            <w:pPr>
              <w:numPr>
                <w:ilvl w:val="0"/>
                <w:numId w:val="72"/>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Client-to-Gateway IPsec VPN Tunnels 50 000 </w:t>
            </w:r>
          </w:p>
          <w:p w14:paraId="4769BB79" w14:textId="77777777" w:rsidR="00D320B2" w:rsidRPr="00A317F2" w:rsidRDefault="00D320B2" w:rsidP="00D113D3">
            <w:pPr>
              <w:numPr>
                <w:ilvl w:val="0"/>
                <w:numId w:val="72"/>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SSL-VPN Throughput 3.6 Gbps </w:t>
            </w:r>
          </w:p>
          <w:p w14:paraId="3E49DAB0" w14:textId="77777777" w:rsidR="00D320B2" w:rsidRPr="00A317F2" w:rsidRDefault="00D320B2" w:rsidP="00D113D3">
            <w:pPr>
              <w:numPr>
                <w:ilvl w:val="0"/>
                <w:numId w:val="72"/>
              </w:numPr>
              <w:suppressAutoHyphens/>
              <w:overflowPunct/>
              <w:autoSpaceDE/>
              <w:autoSpaceDN/>
              <w:adjustRightInd/>
              <w:spacing w:before="60" w:after="60" w:line="276" w:lineRule="auto"/>
              <w:ind w:left="714" w:hanging="357"/>
              <w:textAlignment w:val="auto"/>
              <w:rPr>
                <w:lang w:eastAsia="ar-SA"/>
              </w:rPr>
            </w:pPr>
            <w:r w:rsidRPr="00A317F2">
              <w:rPr>
                <w:lang w:eastAsia="ar-SA"/>
              </w:rPr>
              <w:t xml:space="preserve">Concurrent SSL-VPN Users - 200 </w:t>
            </w:r>
          </w:p>
          <w:p w14:paraId="32576196" w14:textId="77777777" w:rsidR="00D320B2" w:rsidRPr="00A317F2" w:rsidRDefault="00D320B2" w:rsidP="00D113D3">
            <w:pPr>
              <w:numPr>
                <w:ilvl w:val="0"/>
                <w:numId w:val="72"/>
              </w:numPr>
              <w:suppressAutoHyphens/>
              <w:overflowPunct/>
              <w:autoSpaceDE/>
              <w:autoSpaceDN/>
              <w:adjustRightInd/>
              <w:spacing w:before="120" w:after="120" w:line="276" w:lineRule="auto"/>
              <w:textAlignment w:val="auto"/>
              <w:rPr>
                <w:lang w:eastAsia="ar-SA"/>
              </w:rPr>
            </w:pPr>
            <w:r w:rsidRPr="00A317F2">
              <w:rPr>
                <w:lang w:eastAsia="ar-SA"/>
              </w:rPr>
              <w:t xml:space="preserve">SSL Inspection Throughput (IPS, avg. HTTPS) 8 Gbps </w:t>
            </w:r>
          </w:p>
          <w:p w14:paraId="5D47948D" w14:textId="77777777" w:rsidR="00D320B2" w:rsidRPr="00A317F2" w:rsidRDefault="00D320B2" w:rsidP="00D113D3">
            <w:pPr>
              <w:numPr>
                <w:ilvl w:val="0"/>
                <w:numId w:val="72"/>
              </w:numPr>
              <w:suppressAutoHyphens/>
              <w:overflowPunct/>
              <w:autoSpaceDE/>
              <w:autoSpaceDN/>
              <w:adjustRightInd/>
              <w:spacing w:before="120" w:after="120" w:line="276" w:lineRule="auto"/>
              <w:textAlignment w:val="auto"/>
              <w:rPr>
                <w:lang w:eastAsia="ar-SA"/>
              </w:rPr>
            </w:pPr>
            <w:r w:rsidRPr="00A317F2">
              <w:rPr>
                <w:lang w:eastAsia="ar-SA"/>
              </w:rPr>
              <w:t xml:space="preserve">SSL Inspection CPS (IPS, avg. HTTPS) 6000 </w:t>
            </w:r>
          </w:p>
          <w:p w14:paraId="1E1AD5FE" w14:textId="77777777" w:rsidR="00D320B2" w:rsidRPr="00A317F2" w:rsidRDefault="00D320B2" w:rsidP="00D113D3">
            <w:pPr>
              <w:numPr>
                <w:ilvl w:val="0"/>
                <w:numId w:val="72"/>
              </w:numPr>
              <w:suppressAutoHyphens/>
              <w:overflowPunct/>
              <w:autoSpaceDE/>
              <w:autoSpaceDN/>
              <w:adjustRightInd/>
              <w:spacing w:before="120" w:after="120" w:line="276" w:lineRule="auto"/>
              <w:textAlignment w:val="auto"/>
              <w:rPr>
                <w:lang w:eastAsia="ar-SA"/>
              </w:rPr>
            </w:pPr>
            <w:r w:rsidRPr="00A317F2">
              <w:rPr>
                <w:lang w:eastAsia="ar-SA"/>
              </w:rPr>
              <w:lastRenderedPageBreak/>
              <w:t xml:space="preserve">SSL Inspection Concurrent Session (IPS, avg. HTTPS) 800 000 </w:t>
            </w:r>
          </w:p>
          <w:p w14:paraId="069032EA" w14:textId="77777777" w:rsidR="00D320B2" w:rsidRPr="00A317F2" w:rsidRDefault="00D320B2" w:rsidP="00D113D3">
            <w:pPr>
              <w:numPr>
                <w:ilvl w:val="0"/>
                <w:numId w:val="72"/>
              </w:numPr>
              <w:suppressAutoHyphens/>
              <w:overflowPunct/>
              <w:autoSpaceDE/>
              <w:autoSpaceDN/>
              <w:adjustRightInd/>
              <w:spacing w:before="120" w:after="120" w:line="276" w:lineRule="auto"/>
              <w:textAlignment w:val="auto"/>
              <w:rPr>
                <w:lang w:eastAsia="ar-SA"/>
              </w:rPr>
            </w:pPr>
            <w:r w:rsidRPr="00A317F2">
              <w:rPr>
                <w:lang w:eastAsia="ar-SA"/>
              </w:rPr>
              <w:t xml:space="preserve">Application Control Throughput (HTTP 64K) 28 Gbps </w:t>
            </w:r>
          </w:p>
          <w:p w14:paraId="64FDF2FA" w14:textId="77777777" w:rsidR="00D320B2" w:rsidRPr="00A317F2" w:rsidRDefault="00D320B2" w:rsidP="00D113D3">
            <w:pPr>
              <w:numPr>
                <w:ilvl w:val="0"/>
                <w:numId w:val="72"/>
              </w:numPr>
              <w:suppressAutoHyphens/>
              <w:overflowPunct/>
              <w:autoSpaceDE/>
              <w:autoSpaceDN/>
              <w:adjustRightInd/>
              <w:spacing w:before="120" w:after="120" w:line="276" w:lineRule="auto"/>
              <w:textAlignment w:val="auto"/>
              <w:rPr>
                <w:lang w:eastAsia="ar-SA"/>
              </w:rPr>
            </w:pPr>
            <w:r w:rsidRPr="00A317F2">
              <w:rPr>
                <w:lang w:eastAsia="ar-SA"/>
              </w:rPr>
              <w:t xml:space="preserve">CAPWAP Throughput (HTTP 64K) 65 Gbps </w:t>
            </w:r>
          </w:p>
          <w:p w14:paraId="7D5F54F5" w14:textId="77777777" w:rsidR="00D320B2" w:rsidRPr="00A317F2" w:rsidRDefault="00D320B2" w:rsidP="00D113D3">
            <w:pPr>
              <w:numPr>
                <w:ilvl w:val="0"/>
                <w:numId w:val="72"/>
              </w:numPr>
              <w:suppressAutoHyphens/>
              <w:overflowPunct/>
              <w:autoSpaceDE/>
              <w:autoSpaceDN/>
              <w:adjustRightInd/>
              <w:spacing w:before="120" w:after="120" w:line="276" w:lineRule="auto"/>
              <w:textAlignment w:val="auto"/>
              <w:rPr>
                <w:lang w:eastAsia="ar-SA"/>
              </w:rPr>
            </w:pPr>
            <w:r w:rsidRPr="00A317F2">
              <w:rPr>
                <w:lang w:eastAsia="ar-SA"/>
              </w:rPr>
              <w:t>High Availability Configurations Active-Active, Active-Passive, Clustering</w:t>
            </w:r>
          </w:p>
          <w:p w14:paraId="2068215E" w14:textId="4D4B29AC" w:rsidR="00D320B2" w:rsidRPr="00A317F2" w:rsidRDefault="00D320B2" w:rsidP="00D113D3">
            <w:pPr>
              <w:numPr>
                <w:ilvl w:val="0"/>
                <w:numId w:val="72"/>
              </w:numPr>
              <w:suppressAutoHyphens/>
              <w:overflowPunct/>
              <w:autoSpaceDE/>
              <w:autoSpaceDN/>
              <w:adjustRightInd/>
              <w:spacing w:before="120" w:after="120" w:line="276" w:lineRule="auto"/>
              <w:textAlignment w:val="auto"/>
            </w:pPr>
            <w:r w:rsidRPr="00A317F2">
              <w:rPr>
                <w:lang w:eastAsia="ar-SA"/>
              </w:rPr>
              <w:t>RAM 16 GB</w:t>
            </w:r>
          </w:p>
        </w:tc>
        <w:tc>
          <w:tcPr>
            <w:tcW w:w="1980" w:type="dxa"/>
            <w:tcBorders>
              <w:top w:val="single" w:sz="6" w:space="0" w:color="000000"/>
              <w:left w:val="single" w:sz="6" w:space="0" w:color="000000"/>
              <w:bottom w:val="single" w:sz="6" w:space="0" w:color="000000"/>
            </w:tcBorders>
          </w:tcPr>
          <w:p w14:paraId="55D4DC34" w14:textId="77777777" w:rsidR="00D320B2" w:rsidRPr="00A317F2" w:rsidRDefault="00D320B2" w:rsidP="00D320B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210948D" w14:textId="77777777" w:rsidR="00D320B2" w:rsidRPr="00A317F2" w:rsidRDefault="00D320B2" w:rsidP="00D320B2">
            <w:pPr>
              <w:pStyle w:val="BodyText"/>
              <w:rPr>
                <w:lang w:val="en-GB" w:eastAsia="en-GB"/>
              </w:rPr>
            </w:pPr>
          </w:p>
        </w:tc>
      </w:tr>
      <w:tr w:rsidR="00D320B2" w:rsidRPr="00A317F2" w14:paraId="28594DBE" w14:textId="77777777" w:rsidTr="00CF7C46">
        <w:tc>
          <w:tcPr>
            <w:tcW w:w="1800" w:type="dxa"/>
            <w:tcBorders>
              <w:top w:val="single" w:sz="6" w:space="0" w:color="000000"/>
              <w:bottom w:val="single" w:sz="6" w:space="0" w:color="000000"/>
              <w:right w:val="single" w:sz="6" w:space="0" w:color="000000"/>
            </w:tcBorders>
          </w:tcPr>
          <w:p w14:paraId="6F526262" w14:textId="52F693B7" w:rsidR="00D320B2" w:rsidRPr="00A317F2" w:rsidRDefault="00D320B2" w:rsidP="00D320B2">
            <w:pPr>
              <w:pStyle w:val="BodyText"/>
              <w:jc w:val="center"/>
              <w:rPr>
                <w:lang w:val="en-GB" w:eastAsia="en-GB"/>
              </w:rPr>
            </w:pPr>
            <w:r w:rsidRPr="00A317F2">
              <w:rPr>
                <w:lang w:val="en-GB" w:eastAsia="en-GB"/>
              </w:rPr>
              <w:t>IFW-REQ-061</w:t>
            </w:r>
          </w:p>
        </w:tc>
        <w:tc>
          <w:tcPr>
            <w:tcW w:w="4500" w:type="dxa"/>
            <w:tcBorders>
              <w:top w:val="single" w:sz="6" w:space="0" w:color="000000"/>
              <w:left w:val="single" w:sz="6" w:space="0" w:color="000000"/>
              <w:bottom w:val="single" w:sz="6" w:space="0" w:color="000000"/>
              <w:right w:val="single" w:sz="6" w:space="0" w:color="000000"/>
            </w:tcBorders>
          </w:tcPr>
          <w:p w14:paraId="469534D3" w14:textId="1359D0C4" w:rsidR="00D320B2" w:rsidRPr="00A317F2" w:rsidRDefault="00D320B2" w:rsidP="00D320B2">
            <w:pPr>
              <w:suppressAutoHyphens/>
              <w:overflowPunct/>
              <w:autoSpaceDE/>
              <w:autoSpaceDN/>
              <w:adjustRightInd/>
              <w:spacing w:before="60" w:after="60" w:line="276" w:lineRule="auto"/>
              <w:textAlignment w:val="auto"/>
            </w:pPr>
            <w:r w:rsidRPr="00A317F2">
              <w:rPr>
                <w:lang w:eastAsia="ar-SA"/>
              </w:rPr>
              <w:t>The Vendor shall supply, install, and configure a firewall with a minimum of 10 virtual firewall licenses.</w:t>
            </w:r>
          </w:p>
        </w:tc>
        <w:tc>
          <w:tcPr>
            <w:tcW w:w="1980" w:type="dxa"/>
            <w:tcBorders>
              <w:top w:val="single" w:sz="6" w:space="0" w:color="000000"/>
              <w:left w:val="single" w:sz="6" w:space="0" w:color="000000"/>
              <w:bottom w:val="single" w:sz="6" w:space="0" w:color="000000"/>
            </w:tcBorders>
          </w:tcPr>
          <w:p w14:paraId="651859CB" w14:textId="77777777" w:rsidR="00D320B2" w:rsidRPr="00A317F2" w:rsidRDefault="00D320B2" w:rsidP="00D320B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239A419" w14:textId="77777777" w:rsidR="00D320B2" w:rsidRPr="00A317F2" w:rsidRDefault="00D320B2" w:rsidP="00D320B2">
            <w:pPr>
              <w:pStyle w:val="BodyText"/>
              <w:rPr>
                <w:lang w:val="en-GB" w:eastAsia="en-GB"/>
              </w:rPr>
            </w:pPr>
          </w:p>
        </w:tc>
      </w:tr>
      <w:tr w:rsidR="00D320B2" w:rsidRPr="00A317F2" w14:paraId="7B4F491C" w14:textId="77777777" w:rsidTr="00CF7C46">
        <w:tc>
          <w:tcPr>
            <w:tcW w:w="1800" w:type="dxa"/>
            <w:tcBorders>
              <w:top w:val="single" w:sz="6" w:space="0" w:color="000000"/>
              <w:bottom w:val="single" w:sz="6" w:space="0" w:color="000000"/>
              <w:right w:val="single" w:sz="6" w:space="0" w:color="000000"/>
            </w:tcBorders>
          </w:tcPr>
          <w:p w14:paraId="2F8BB672" w14:textId="516F4FBB" w:rsidR="00D320B2" w:rsidRPr="00A317F2" w:rsidRDefault="00D320B2" w:rsidP="00D320B2">
            <w:pPr>
              <w:pStyle w:val="BodyText"/>
              <w:jc w:val="center"/>
              <w:rPr>
                <w:lang w:val="en-GB" w:eastAsia="en-GB"/>
              </w:rPr>
            </w:pPr>
            <w:r w:rsidRPr="00A317F2">
              <w:rPr>
                <w:lang w:val="en-GB" w:eastAsia="en-GB"/>
              </w:rPr>
              <w:t>IFW-REQ-062</w:t>
            </w:r>
          </w:p>
        </w:tc>
        <w:tc>
          <w:tcPr>
            <w:tcW w:w="4500" w:type="dxa"/>
            <w:tcBorders>
              <w:top w:val="single" w:sz="6" w:space="0" w:color="000000"/>
              <w:left w:val="single" w:sz="6" w:space="0" w:color="000000"/>
              <w:bottom w:val="single" w:sz="6" w:space="0" w:color="000000"/>
              <w:right w:val="single" w:sz="6" w:space="0" w:color="000000"/>
            </w:tcBorders>
          </w:tcPr>
          <w:p w14:paraId="1DE30E74" w14:textId="77AAB050" w:rsidR="00D320B2" w:rsidRPr="00A317F2" w:rsidRDefault="00D320B2" w:rsidP="00D320B2">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w:t>
            </w:r>
            <w:r w:rsidRPr="00A317F2">
              <w:rPr>
                <w:lang w:eastAsia="ar-SA"/>
              </w:rPr>
              <w:t xml:space="preserve"> firewall that support dual hot swappable power supplies to offer power supply redundancy.</w:t>
            </w:r>
          </w:p>
        </w:tc>
        <w:tc>
          <w:tcPr>
            <w:tcW w:w="1980" w:type="dxa"/>
            <w:tcBorders>
              <w:top w:val="single" w:sz="6" w:space="0" w:color="000000"/>
              <w:left w:val="single" w:sz="6" w:space="0" w:color="000000"/>
              <w:bottom w:val="single" w:sz="6" w:space="0" w:color="000000"/>
            </w:tcBorders>
          </w:tcPr>
          <w:p w14:paraId="2AAE4638" w14:textId="77777777" w:rsidR="00D320B2" w:rsidRPr="00A317F2" w:rsidRDefault="00D320B2" w:rsidP="00D320B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AC89028" w14:textId="77777777" w:rsidR="00D320B2" w:rsidRPr="00A317F2" w:rsidRDefault="00D320B2" w:rsidP="00D320B2">
            <w:pPr>
              <w:pStyle w:val="BodyText"/>
              <w:rPr>
                <w:lang w:val="en-GB" w:eastAsia="en-GB"/>
              </w:rPr>
            </w:pPr>
          </w:p>
        </w:tc>
      </w:tr>
      <w:tr w:rsidR="00D320B2" w:rsidRPr="00A317F2" w14:paraId="1B05D6AA" w14:textId="77777777" w:rsidTr="00CF7C46">
        <w:tc>
          <w:tcPr>
            <w:tcW w:w="1800" w:type="dxa"/>
            <w:tcBorders>
              <w:top w:val="single" w:sz="6" w:space="0" w:color="000000"/>
              <w:bottom w:val="single" w:sz="6" w:space="0" w:color="000000"/>
              <w:right w:val="single" w:sz="6" w:space="0" w:color="000000"/>
            </w:tcBorders>
          </w:tcPr>
          <w:p w14:paraId="44A25258" w14:textId="1B98A7CA" w:rsidR="00D320B2" w:rsidRPr="00A317F2" w:rsidRDefault="00D320B2" w:rsidP="00D320B2">
            <w:pPr>
              <w:pStyle w:val="BodyText"/>
              <w:jc w:val="center"/>
              <w:rPr>
                <w:lang w:val="en-GB" w:eastAsia="en-GB"/>
              </w:rPr>
            </w:pPr>
            <w:r w:rsidRPr="00A317F2">
              <w:rPr>
                <w:lang w:val="en-GB" w:eastAsia="en-GB"/>
              </w:rPr>
              <w:t>IFW-REQ-063</w:t>
            </w:r>
          </w:p>
        </w:tc>
        <w:tc>
          <w:tcPr>
            <w:tcW w:w="4500" w:type="dxa"/>
            <w:tcBorders>
              <w:top w:val="single" w:sz="6" w:space="0" w:color="000000"/>
              <w:left w:val="single" w:sz="6" w:space="0" w:color="000000"/>
              <w:bottom w:val="single" w:sz="6" w:space="0" w:color="000000"/>
              <w:right w:val="single" w:sz="6" w:space="0" w:color="000000"/>
            </w:tcBorders>
          </w:tcPr>
          <w:p w14:paraId="223DD9BB" w14:textId="6A3AE758" w:rsidR="00D320B2" w:rsidRPr="00A317F2" w:rsidRDefault="00D320B2" w:rsidP="00D320B2">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 solution that is rack mountable.</w:t>
            </w:r>
          </w:p>
        </w:tc>
        <w:tc>
          <w:tcPr>
            <w:tcW w:w="1980" w:type="dxa"/>
            <w:tcBorders>
              <w:top w:val="single" w:sz="6" w:space="0" w:color="000000"/>
              <w:left w:val="single" w:sz="6" w:space="0" w:color="000000"/>
              <w:bottom w:val="single" w:sz="6" w:space="0" w:color="000000"/>
            </w:tcBorders>
          </w:tcPr>
          <w:p w14:paraId="39D693A8" w14:textId="77777777" w:rsidR="00D320B2" w:rsidRPr="00A317F2" w:rsidRDefault="00D320B2" w:rsidP="00D320B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7EB5AC3" w14:textId="77777777" w:rsidR="00D320B2" w:rsidRPr="00A317F2" w:rsidRDefault="00D320B2" w:rsidP="00D320B2">
            <w:pPr>
              <w:pStyle w:val="BodyText"/>
              <w:rPr>
                <w:lang w:val="en-GB" w:eastAsia="en-GB"/>
              </w:rPr>
            </w:pPr>
          </w:p>
        </w:tc>
      </w:tr>
      <w:tr w:rsidR="00D320B2" w:rsidRPr="00A317F2" w14:paraId="3A69A133" w14:textId="77777777" w:rsidTr="00CF7C46">
        <w:tc>
          <w:tcPr>
            <w:tcW w:w="1800" w:type="dxa"/>
            <w:tcBorders>
              <w:top w:val="single" w:sz="6" w:space="0" w:color="000000"/>
              <w:bottom w:val="single" w:sz="6" w:space="0" w:color="000000"/>
              <w:right w:val="single" w:sz="6" w:space="0" w:color="000000"/>
            </w:tcBorders>
          </w:tcPr>
          <w:p w14:paraId="60E66301" w14:textId="54FBDB59" w:rsidR="00D320B2" w:rsidRPr="00A317F2" w:rsidRDefault="00D320B2" w:rsidP="00D320B2">
            <w:pPr>
              <w:pStyle w:val="BodyText"/>
              <w:jc w:val="center"/>
              <w:rPr>
                <w:lang w:val="en-GB" w:eastAsia="en-GB"/>
              </w:rPr>
            </w:pPr>
            <w:r w:rsidRPr="00A317F2">
              <w:rPr>
                <w:lang w:val="en-GB" w:eastAsia="en-GB"/>
              </w:rPr>
              <w:t>IFW-REQ-064</w:t>
            </w:r>
          </w:p>
        </w:tc>
        <w:tc>
          <w:tcPr>
            <w:tcW w:w="4500" w:type="dxa"/>
            <w:tcBorders>
              <w:top w:val="single" w:sz="6" w:space="0" w:color="000000"/>
              <w:left w:val="single" w:sz="6" w:space="0" w:color="000000"/>
              <w:bottom w:val="single" w:sz="6" w:space="0" w:color="000000"/>
              <w:right w:val="single" w:sz="6" w:space="0" w:color="000000"/>
            </w:tcBorders>
          </w:tcPr>
          <w:p w14:paraId="0171054B" w14:textId="4B10B847" w:rsidR="00D320B2" w:rsidRPr="00A317F2" w:rsidRDefault="00D320B2" w:rsidP="00D320B2">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w:t>
            </w:r>
            <w:r w:rsidRPr="00A317F2">
              <w:rPr>
                <w:lang w:eastAsia="ar-SA"/>
              </w:rPr>
              <w:t xml:space="preserve"> firewall solution that supports input AC Voltage 100–240V, Frequency 50 to 60 Hz.</w:t>
            </w:r>
          </w:p>
        </w:tc>
        <w:tc>
          <w:tcPr>
            <w:tcW w:w="1980" w:type="dxa"/>
            <w:tcBorders>
              <w:top w:val="single" w:sz="6" w:space="0" w:color="000000"/>
              <w:left w:val="single" w:sz="6" w:space="0" w:color="000000"/>
              <w:bottom w:val="single" w:sz="6" w:space="0" w:color="000000"/>
            </w:tcBorders>
          </w:tcPr>
          <w:p w14:paraId="67E4BF3F" w14:textId="77777777" w:rsidR="00D320B2" w:rsidRPr="00A317F2" w:rsidRDefault="00D320B2" w:rsidP="00D320B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D89CC26" w14:textId="77777777" w:rsidR="00D320B2" w:rsidRPr="00A317F2" w:rsidRDefault="00D320B2" w:rsidP="00D320B2">
            <w:pPr>
              <w:pStyle w:val="BodyText"/>
              <w:rPr>
                <w:lang w:val="en-GB" w:eastAsia="en-GB"/>
              </w:rPr>
            </w:pPr>
          </w:p>
        </w:tc>
      </w:tr>
      <w:tr w:rsidR="00CD7A6C" w:rsidRPr="00A317F2" w14:paraId="1DC3B6F4" w14:textId="77777777" w:rsidTr="00CF7C46">
        <w:tc>
          <w:tcPr>
            <w:tcW w:w="1800" w:type="dxa"/>
            <w:tcBorders>
              <w:top w:val="single" w:sz="6" w:space="0" w:color="000000"/>
              <w:bottom w:val="single" w:sz="6" w:space="0" w:color="000000"/>
              <w:right w:val="single" w:sz="6" w:space="0" w:color="000000"/>
            </w:tcBorders>
          </w:tcPr>
          <w:p w14:paraId="0ECF86E4" w14:textId="666F894B" w:rsidR="00CD7A6C" w:rsidRPr="00A317F2" w:rsidRDefault="00CD7A6C" w:rsidP="00CD7A6C">
            <w:pPr>
              <w:pStyle w:val="BodyText"/>
              <w:jc w:val="center"/>
              <w:rPr>
                <w:lang w:val="en-GB" w:eastAsia="en-GB"/>
              </w:rPr>
            </w:pPr>
            <w:r w:rsidRPr="00A317F2">
              <w:rPr>
                <w:lang w:val="en-GB" w:eastAsia="en-GB"/>
              </w:rPr>
              <w:t>IFW-REQ-065</w:t>
            </w:r>
          </w:p>
        </w:tc>
        <w:tc>
          <w:tcPr>
            <w:tcW w:w="4500" w:type="dxa"/>
            <w:tcBorders>
              <w:top w:val="single" w:sz="6" w:space="0" w:color="000000"/>
              <w:left w:val="single" w:sz="6" w:space="0" w:color="000000"/>
              <w:bottom w:val="single" w:sz="6" w:space="0" w:color="000000"/>
              <w:right w:val="single" w:sz="6" w:space="0" w:color="000000"/>
            </w:tcBorders>
          </w:tcPr>
          <w:p w14:paraId="017530D8" w14:textId="77777777" w:rsidR="00CD7A6C" w:rsidRPr="00A317F2" w:rsidRDefault="00CD7A6C" w:rsidP="00CD7A6C">
            <w:pPr>
              <w:suppressAutoHyphens/>
              <w:overflowPunct/>
              <w:autoSpaceDE/>
              <w:autoSpaceDN/>
              <w:adjustRightInd/>
              <w:spacing w:before="120" w:after="120" w:line="276" w:lineRule="auto"/>
              <w:textAlignment w:val="auto"/>
              <w:rPr>
                <w:lang w:eastAsia="ar-SA"/>
              </w:rPr>
            </w:pPr>
            <w:r w:rsidRPr="00A317F2">
              <w:rPr>
                <w:lang w:eastAsia="ar-SA"/>
              </w:rPr>
              <w:t>The Vendor shall supply and install a firewall appliance with the following Operating Environment and Certifications:</w:t>
            </w:r>
          </w:p>
          <w:p w14:paraId="07DF7E5A" w14:textId="77777777" w:rsidR="00CD7A6C" w:rsidRPr="00A317F2" w:rsidRDefault="00CD7A6C" w:rsidP="00D113D3">
            <w:pPr>
              <w:numPr>
                <w:ilvl w:val="0"/>
                <w:numId w:val="73"/>
              </w:numPr>
              <w:suppressAutoHyphens/>
              <w:overflowPunct/>
              <w:autoSpaceDE/>
              <w:autoSpaceDN/>
              <w:adjustRightInd/>
              <w:spacing w:before="60" w:after="60" w:line="276" w:lineRule="auto"/>
              <w:textAlignment w:val="auto"/>
              <w:rPr>
                <w:lang w:eastAsia="ar-SA"/>
              </w:rPr>
            </w:pPr>
            <w:r w:rsidRPr="00A317F2">
              <w:rPr>
                <w:lang w:eastAsia="ar-SA"/>
              </w:rPr>
              <w:t>Operating Temperature 32°–104°F (0°–40°C)</w:t>
            </w:r>
          </w:p>
          <w:p w14:paraId="23FEF8CC" w14:textId="77777777" w:rsidR="00CD7A6C" w:rsidRPr="00A317F2" w:rsidRDefault="00CD7A6C" w:rsidP="00D113D3">
            <w:pPr>
              <w:numPr>
                <w:ilvl w:val="0"/>
                <w:numId w:val="73"/>
              </w:numPr>
              <w:suppressAutoHyphens/>
              <w:overflowPunct/>
              <w:autoSpaceDE/>
              <w:autoSpaceDN/>
              <w:adjustRightInd/>
              <w:spacing w:before="60" w:after="60" w:line="276" w:lineRule="auto"/>
              <w:ind w:left="714" w:hanging="357"/>
              <w:textAlignment w:val="auto"/>
              <w:rPr>
                <w:lang w:eastAsia="ar-SA"/>
              </w:rPr>
            </w:pPr>
            <w:r w:rsidRPr="00A317F2">
              <w:rPr>
                <w:lang w:eastAsia="ar-SA"/>
              </w:rPr>
              <w:t>Storage Temperature -31°–158°F (-35°–70°C)</w:t>
            </w:r>
          </w:p>
          <w:p w14:paraId="079B6EA3" w14:textId="77777777" w:rsidR="00CD7A6C" w:rsidRPr="00A317F2" w:rsidRDefault="00CD7A6C" w:rsidP="00D113D3">
            <w:pPr>
              <w:numPr>
                <w:ilvl w:val="0"/>
                <w:numId w:val="73"/>
              </w:numPr>
              <w:suppressAutoHyphens/>
              <w:overflowPunct/>
              <w:autoSpaceDE/>
              <w:autoSpaceDN/>
              <w:adjustRightInd/>
              <w:spacing w:before="60" w:after="60" w:line="276" w:lineRule="auto"/>
              <w:textAlignment w:val="auto"/>
              <w:rPr>
                <w:lang w:eastAsia="ar-SA"/>
              </w:rPr>
            </w:pPr>
            <w:r w:rsidRPr="00A317F2">
              <w:rPr>
                <w:lang w:eastAsia="ar-SA"/>
              </w:rPr>
              <w:lastRenderedPageBreak/>
              <w:t>Humidity 5%–90% non-condensing</w:t>
            </w:r>
          </w:p>
          <w:p w14:paraId="70F007BD" w14:textId="77777777" w:rsidR="00CD7A6C" w:rsidRPr="00A317F2" w:rsidRDefault="00CD7A6C" w:rsidP="00D113D3">
            <w:pPr>
              <w:numPr>
                <w:ilvl w:val="0"/>
                <w:numId w:val="73"/>
              </w:numPr>
              <w:suppressAutoHyphens/>
              <w:overflowPunct/>
              <w:autoSpaceDE/>
              <w:autoSpaceDN/>
              <w:adjustRightInd/>
              <w:spacing w:before="60" w:after="60" w:line="276" w:lineRule="auto"/>
              <w:ind w:left="714" w:hanging="357"/>
              <w:textAlignment w:val="auto"/>
              <w:rPr>
                <w:lang w:eastAsia="ar-SA"/>
              </w:rPr>
            </w:pPr>
            <w:r w:rsidRPr="00A317F2">
              <w:rPr>
                <w:lang w:eastAsia="ar-SA"/>
              </w:rPr>
              <w:t>Airflow Side and Front to Back</w:t>
            </w:r>
          </w:p>
          <w:p w14:paraId="4A769D3D" w14:textId="4365DFC6" w:rsidR="00CD7A6C" w:rsidRPr="00A317F2" w:rsidRDefault="00CD7A6C" w:rsidP="00D113D3">
            <w:pPr>
              <w:numPr>
                <w:ilvl w:val="0"/>
                <w:numId w:val="73"/>
              </w:numPr>
              <w:suppressAutoHyphens/>
              <w:overflowPunct/>
              <w:autoSpaceDE/>
              <w:autoSpaceDN/>
              <w:adjustRightInd/>
              <w:spacing w:before="60" w:after="60" w:line="276" w:lineRule="auto"/>
              <w:ind w:left="714" w:hanging="357"/>
              <w:textAlignment w:val="auto"/>
            </w:pPr>
            <w:r w:rsidRPr="00A317F2">
              <w:rPr>
                <w:lang w:eastAsia="ar-SA"/>
              </w:rPr>
              <w:t>Operating Altitude Up to 10 000 ft (1524 m)</w:t>
            </w:r>
          </w:p>
        </w:tc>
        <w:tc>
          <w:tcPr>
            <w:tcW w:w="1980" w:type="dxa"/>
            <w:tcBorders>
              <w:top w:val="single" w:sz="6" w:space="0" w:color="000000"/>
              <w:left w:val="single" w:sz="6" w:space="0" w:color="000000"/>
              <w:bottom w:val="single" w:sz="6" w:space="0" w:color="000000"/>
            </w:tcBorders>
          </w:tcPr>
          <w:p w14:paraId="437B00C8" w14:textId="77777777" w:rsidR="00CD7A6C" w:rsidRPr="00A317F2" w:rsidRDefault="00CD7A6C" w:rsidP="00CD7A6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0D9C767" w14:textId="77777777" w:rsidR="00CD7A6C" w:rsidRPr="00A317F2" w:rsidRDefault="00CD7A6C" w:rsidP="00CD7A6C">
            <w:pPr>
              <w:pStyle w:val="BodyText"/>
              <w:rPr>
                <w:lang w:val="en-GB" w:eastAsia="en-GB"/>
              </w:rPr>
            </w:pPr>
          </w:p>
        </w:tc>
      </w:tr>
      <w:tr w:rsidR="006D2315" w:rsidRPr="00A317F2" w14:paraId="45D5237F" w14:textId="77777777" w:rsidTr="00CF7C46">
        <w:tc>
          <w:tcPr>
            <w:tcW w:w="1800" w:type="dxa"/>
            <w:tcBorders>
              <w:top w:val="single" w:sz="6" w:space="0" w:color="000000"/>
              <w:bottom w:val="single" w:sz="6" w:space="0" w:color="000000"/>
              <w:right w:val="single" w:sz="6" w:space="0" w:color="000000"/>
            </w:tcBorders>
          </w:tcPr>
          <w:p w14:paraId="041E8FBD" w14:textId="04117CBC" w:rsidR="006D2315" w:rsidRPr="00A317F2" w:rsidRDefault="006D2315" w:rsidP="006D2315">
            <w:pPr>
              <w:pStyle w:val="BodyText"/>
              <w:jc w:val="center"/>
              <w:rPr>
                <w:lang w:val="en-GB" w:eastAsia="en-GB"/>
              </w:rPr>
            </w:pPr>
            <w:r w:rsidRPr="00A317F2">
              <w:rPr>
                <w:lang w:val="en-GB" w:eastAsia="en-GB"/>
              </w:rPr>
              <w:t>IFW-REQ-066</w:t>
            </w:r>
          </w:p>
        </w:tc>
        <w:tc>
          <w:tcPr>
            <w:tcW w:w="4500" w:type="dxa"/>
            <w:tcBorders>
              <w:top w:val="single" w:sz="6" w:space="0" w:color="000000"/>
              <w:left w:val="single" w:sz="6" w:space="0" w:color="000000"/>
              <w:bottom w:val="single" w:sz="6" w:space="0" w:color="000000"/>
              <w:right w:val="single" w:sz="6" w:space="0" w:color="000000"/>
            </w:tcBorders>
          </w:tcPr>
          <w:p w14:paraId="237CF40B" w14:textId="588B1A62" w:rsidR="006D2315" w:rsidRPr="00A317F2" w:rsidRDefault="006D2315" w:rsidP="006D2315">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 firewall</w:t>
            </w:r>
            <w:r w:rsidRPr="00A317F2">
              <w:rPr>
                <w:lang w:eastAsia="ar-SA"/>
              </w:rPr>
              <w:t xml:space="preserve"> that supports traffic prioritization and queuing for superior network performance.</w:t>
            </w:r>
          </w:p>
        </w:tc>
        <w:tc>
          <w:tcPr>
            <w:tcW w:w="1980" w:type="dxa"/>
            <w:tcBorders>
              <w:top w:val="single" w:sz="6" w:space="0" w:color="000000"/>
              <w:left w:val="single" w:sz="6" w:space="0" w:color="000000"/>
              <w:bottom w:val="single" w:sz="6" w:space="0" w:color="000000"/>
            </w:tcBorders>
          </w:tcPr>
          <w:p w14:paraId="0BAB0E2F" w14:textId="77777777" w:rsidR="006D2315" w:rsidRPr="00A317F2" w:rsidRDefault="006D2315" w:rsidP="006D231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C4BDFCA" w14:textId="77777777" w:rsidR="006D2315" w:rsidRPr="00A317F2" w:rsidRDefault="006D2315" w:rsidP="006D2315">
            <w:pPr>
              <w:pStyle w:val="BodyText"/>
              <w:rPr>
                <w:lang w:val="en-GB" w:eastAsia="en-GB"/>
              </w:rPr>
            </w:pPr>
          </w:p>
        </w:tc>
      </w:tr>
      <w:tr w:rsidR="006D2315" w:rsidRPr="00A317F2" w14:paraId="51B9793D" w14:textId="77777777" w:rsidTr="00CF7C46">
        <w:tc>
          <w:tcPr>
            <w:tcW w:w="1800" w:type="dxa"/>
            <w:tcBorders>
              <w:top w:val="single" w:sz="6" w:space="0" w:color="000000"/>
              <w:bottom w:val="single" w:sz="6" w:space="0" w:color="000000"/>
              <w:right w:val="single" w:sz="6" w:space="0" w:color="000000"/>
            </w:tcBorders>
          </w:tcPr>
          <w:p w14:paraId="1359D10F" w14:textId="4FEF89F2" w:rsidR="006D2315" w:rsidRPr="00A317F2" w:rsidRDefault="006D2315" w:rsidP="006D2315">
            <w:pPr>
              <w:pStyle w:val="BodyText"/>
              <w:jc w:val="center"/>
              <w:rPr>
                <w:lang w:val="en-GB" w:eastAsia="en-GB"/>
              </w:rPr>
            </w:pPr>
            <w:r w:rsidRPr="00A317F2">
              <w:rPr>
                <w:lang w:val="en-GB" w:eastAsia="en-GB"/>
              </w:rPr>
              <w:t>IFW-REQ-067</w:t>
            </w:r>
          </w:p>
        </w:tc>
        <w:tc>
          <w:tcPr>
            <w:tcW w:w="4500" w:type="dxa"/>
            <w:tcBorders>
              <w:top w:val="single" w:sz="6" w:space="0" w:color="000000"/>
              <w:left w:val="single" w:sz="6" w:space="0" w:color="000000"/>
              <w:bottom w:val="single" w:sz="6" w:space="0" w:color="000000"/>
              <w:right w:val="single" w:sz="6" w:space="0" w:color="000000"/>
            </w:tcBorders>
          </w:tcPr>
          <w:p w14:paraId="77B5DC53" w14:textId="7FEB70CE" w:rsidR="006D2315" w:rsidRPr="00A317F2" w:rsidRDefault="006D2315" w:rsidP="006D2315">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 firewall</w:t>
            </w:r>
            <w:r w:rsidRPr="00A317F2">
              <w:rPr>
                <w:lang w:eastAsia="ar-SA"/>
              </w:rPr>
              <w:t xml:space="preserve"> that supports accelerated security inspections and encryption/decryption offloading.</w:t>
            </w:r>
          </w:p>
        </w:tc>
        <w:tc>
          <w:tcPr>
            <w:tcW w:w="1980" w:type="dxa"/>
            <w:tcBorders>
              <w:top w:val="single" w:sz="6" w:space="0" w:color="000000"/>
              <w:left w:val="single" w:sz="6" w:space="0" w:color="000000"/>
              <w:bottom w:val="single" w:sz="6" w:space="0" w:color="000000"/>
            </w:tcBorders>
          </w:tcPr>
          <w:p w14:paraId="16D25EFB" w14:textId="77777777" w:rsidR="006D2315" w:rsidRPr="00A317F2" w:rsidRDefault="006D2315" w:rsidP="006D231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F927C5B" w14:textId="77777777" w:rsidR="006D2315" w:rsidRPr="00A317F2" w:rsidRDefault="006D2315" w:rsidP="006D2315">
            <w:pPr>
              <w:pStyle w:val="BodyText"/>
              <w:rPr>
                <w:lang w:val="en-GB" w:eastAsia="en-GB"/>
              </w:rPr>
            </w:pPr>
          </w:p>
        </w:tc>
      </w:tr>
      <w:tr w:rsidR="006D2315" w:rsidRPr="00A317F2" w14:paraId="780C2797" w14:textId="77777777" w:rsidTr="00CF7C46">
        <w:tc>
          <w:tcPr>
            <w:tcW w:w="1800" w:type="dxa"/>
            <w:tcBorders>
              <w:top w:val="single" w:sz="6" w:space="0" w:color="000000"/>
              <w:bottom w:val="single" w:sz="6" w:space="0" w:color="000000"/>
              <w:right w:val="single" w:sz="6" w:space="0" w:color="000000"/>
            </w:tcBorders>
          </w:tcPr>
          <w:p w14:paraId="06A7C924" w14:textId="19E58803" w:rsidR="006D2315" w:rsidRPr="00A317F2" w:rsidRDefault="006D2315" w:rsidP="006D2315">
            <w:pPr>
              <w:pStyle w:val="BodyText"/>
              <w:jc w:val="center"/>
              <w:rPr>
                <w:lang w:val="en-GB" w:eastAsia="en-GB"/>
              </w:rPr>
            </w:pPr>
            <w:r w:rsidRPr="00A317F2">
              <w:rPr>
                <w:lang w:val="en-GB" w:eastAsia="en-GB"/>
              </w:rPr>
              <w:t>IFW-REQ-068</w:t>
            </w:r>
          </w:p>
        </w:tc>
        <w:tc>
          <w:tcPr>
            <w:tcW w:w="4500" w:type="dxa"/>
            <w:tcBorders>
              <w:top w:val="single" w:sz="6" w:space="0" w:color="000000"/>
              <w:left w:val="single" w:sz="6" w:space="0" w:color="000000"/>
              <w:bottom w:val="single" w:sz="6" w:space="0" w:color="000000"/>
              <w:right w:val="single" w:sz="6" w:space="0" w:color="000000"/>
            </w:tcBorders>
          </w:tcPr>
          <w:p w14:paraId="6DDC14DC" w14:textId="06538287" w:rsidR="006D2315" w:rsidRPr="00A317F2" w:rsidRDefault="006D2315" w:rsidP="006D2315">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 firewall</w:t>
            </w:r>
            <w:r w:rsidRPr="00A317F2">
              <w:rPr>
                <w:lang w:eastAsia="ar-SA"/>
              </w:rPr>
              <w:t xml:space="preserve"> solution that offers enhanced user experience with dynamic web and video caching.</w:t>
            </w:r>
          </w:p>
        </w:tc>
        <w:tc>
          <w:tcPr>
            <w:tcW w:w="1980" w:type="dxa"/>
            <w:tcBorders>
              <w:top w:val="single" w:sz="6" w:space="0" w:color="000000"/>
              <w:left w:val="single" w:sz="6" w:space="0" w:color="000000"/>
              <w:bottom w:val="single" w:sz="6" w:space="0" w:color="000000"/>
            </w:tcBorders>
          </w:tcPr>
          <w:p w14:paraId="2F193143" w14:textId="77777777" w:rsidR="006D2315" w:rsidRPr="00A317F2" w:rsidRDefault="006D2315" w:rsidP="006D231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4839C32" w14:textId="77777777" w:rsidR="006D2315" w:rsidRPr="00A317F2" w:rsidRDefault="006D2315" w:rsidP="006D2315">
            <w:pPr>
              <w:pStyle w:val="BodyText"/>
              <w:rPr>
                <w:lang w:val="en-GB" w:eastAsia="en-GB"/>
              </w:rPr>
            </w:pPr>
          </w:p>
        </w:tc>
      </w:tr>
      <w:tr w:rsidR="006D2315" w:rsidRPr="00A317F2" w14:paraId="58CB7F3E" w14:textId="77777777" w:rsidTr="00CF7C46">
        <w:tc>
          <w:tcPr>
            <w:tcW w:w="1800" w:type="dxa"/>
            <w:tcBorders>
              <w:top w:val="single" w:sz="6" w:space="0" w:color="000000"/>
              <w:bottom w:val="single" w:sz="6" w:space="0" w:color="000000"/>
              <w:right w:val="single" w:sz="6" w:space="0" w:color="000000"/>
            </w:tcBorders>
          </w:tcPr>
          <w:p w14:paraId="3366896E" w14:textId="2480AA1C" w:rsidR="006D2315" w:rsidRPr="00A317F2" w:rsidRDefault="006D2315" w:rsidP="006D2315">
            <w:pPr>
              <w:pStyle w:val="BodyText"/>
              <w:jc w:val="center"/>
              <w:rPr>
                <w:lang w:val="en-GB" w:eastAsia="en-GB"/>
              </w:rPr>
            </w:pPr>
            <w:r w:rsidRPr="00A317F2">
              <w:rPr>
                <w:lang w:val="en-GB" w:eastAsia="en-GB"/>
              </w:rPr>
              <w:t>IFW-REQ-069</w:t>
            </w:r>
          </w:p>
        </w:tc>
        <w:tc>
          <w:tcPr>
            <w:tcW w:w="4500" w:type="dxa"/>
            <w:tcBorders>
              <w:top w:val="single" w:sz="6" w:space="0" w:color="000000"/>
              <w:left w:val="single" w:sz="6" w:space="0" w:color="000000"/>
              <w:bottom w:val="single" w:sz="6" w:space="0" w:color="000000"/>
              <w:right w:val="single" w:sz="6" w:space="0" w:color="000000"/>
            </w:tcBorders>
          </w:tcPr>
          <w:p w14:paraId="7FB322E3" w14:textId="6028A8E9" w:rsidR="006D2315" w:rsidRPr="00A317F2" w:rsidRDefault="006D2315" w:rsidP="006D2315">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w:t>
            </w:r>
            <w:r w:rsidRPr="00A317F2">
              <w:rPr>
                <w:lang w:eastAsia="ar-SA"/>
              </w:rPr>
              <w:t xml:space="preserve"> firewall solution with a management console that is effective, simple to use, and provides comprehensive network automation and visibility.</w:t>
            </w:r>
          </w:p>
        </w:tc>
        <w:tc>
          <w:tcPr>
            <w:tcW w:w="1980" w:type="dxa"/>
            <w:tcBorders>
              <w:top w:val="single" w:sz="6" w:space="0" w:color="000000"/>
              <w:left w:val="single" w:sz="6" w:space="0" w:color="000000"/>
              <w:bottom w:val="single" w:sz="6" w:space="0" w:color="000000"/>
            </w:tcBorders>
          </w:tcPr>
          <w:p w14:paraId="164E6E2E" w14:textId="77777777" w:rsidR="006D2315" w:rsidRPr="00A317F2" w:rsidRDefault="006D2315" w:rsidP="006D231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9E59D2C" w14:textId="77777777" w:rsidR="006D2315" w:rsidRPr="00A317F2" w:rsidRDefault="006D2315" w:rsidP="006D2315">
            <w:pPr>
              <w:pStyle w:val="BodyText"/>
              <w:rPr>
                <w:lang w:val="en-GB" w:eastAsia="en-GB"/>
              </w:rPr>
            </w:pPr>
          </w:p>
        </w:tc>
      </w:tr>
      <w:tr w:rsidR="00886779" w:rsidRPr="00A317F2" w14:paraId="4D69AFE6" w14:textId="77777777" w:rsidTr="00CF7C46">
        <w:tc>
          <w:tcPr>
            <w:tcW w:w="1800" w:type="dxa"/>
            <w:tcBorders>
              <w:top w:val="single" w:sz="6" w:space="0" w:color="000000"/>
              <w:bottom w:val="single" w:sz="6" w:space="0" w:color="000000"/>
              <w:right w:val="single" w:sz="6" w:space="0" w:color="000000"/>
            </w:tcBorders>
          </w:tcPr>
          <w:p w14:paraId="3DEDE9C5" w14:textId="4E5BBEEE" w:rsidR="00886779" w:rsidRPr="00A317F2" w:rsidRDefault="00886779" w:rsidP="00886779">
            <w:pPr>
              <w:pStyle w:val="BodyText"/>
              <w:jc w:val="center"/>
              <w:rPr>
                <w:lang w:val="en-GB" w:eastAsia="en-GB"/>
              </w:rPr>
            </w:pPr>
            <w:r w:rsidRPr="00A317F2">
              <w:rPr>
                <w:lang w:val="en-GB" w:eastAsia="en-GB"/>
              </w:rPr>
              <w:t>IFW-REQ-070</w:t>
            </w:r>
          </w:p>
        </w:tc>
        <w:tc>
          <w:tcPr>
            <w:tcW w:w="4500" w:type="dxa"/>
            <w:tcBorders>
              <w:top w:val="single" w:sz="6" w:space="0" w:color="000000"/>
              <w:left w:val="single" w:sz="6" w:space="0" w:color="000000"/>
              <w:bottom w:val="single" w:sz="6" w:space="0" w:color="000000"/>
              <w:right w:val="single" w:sz="6" w:space="0" w:color="000000"/>
            </w:tcBorders>
          </w:tcPr>
          <w:p w14:paraId="2A69E3BF" w14:textId="77777777" w:rsidR="00886779" w:rsidRPr="00A317F2" w:rsidRDefault="00886779" w:rsidP="00886779">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and configure the firewall solution with capabilities to provide event logs, audit trail reports and user access permission reports by the following formats:</w:t>
            </w:r>
          </w:p>
          <w:p w14:paraId="3B52DBFF" w14:textId="77777777" w:rsidR="00886779" w:rsidRPr="00A317F2" w:rsidRDefault="00886779" w:rsidP="00D113D3">
            <w:pPr>
              <w:numPr>
                <w:ilvl w:val="0"/>
                <w:numId w:val="74"/>
              </w:numPr>
              <w:overflowPunct/>
              <w:autoSpaceDE/>
              <w:autoSpaceDN/>
              <w:adjustRightInd/>
              <w:spacing w:before="60" w:after="60" w:line="276" w:lineRule="auto"/>
              <w:textAlignment w:val="auto"/>
              <w:rPr>
                <w:rFonts w:eastAsia="Arial Unicode MS"/>
                <w:lang w:eastAsia="en-US"/>
              </w:rPr>
            </w:pPr>
            <w:r w:rsidRPr="00A317F2">
              <w:rPr>
                <w:rFonts w:eastAsia="Arial Unicode MS"/>
                <w:lang w:eastAsia="en-US"/>
              </w:rPr>
              <w:t>Dashboard reporting on Administrator Console.</w:t>
            </w:r>
          </w:p>
          <w:p w14:paraId="74CE95A8" w14:textId="77777777" w:rsidR="00886779" w:rsidRPr="00A317F2" w:rsidRDefault="00886779" w:rsidP="00D113D3">
            <w:pPr>
              <w:numPr>
                <w:ilvl w:val="0"/>
                <w:numId w:val="74"/>
              </w:numPr>
              <w:overflowPunct/>
              <w:autoSpaceDE/>
              <w:autoSpaceDN/>
              <w:adjustRightInd/>
              <w:spacing w:before="60" w:after="60" w:line="276" w:lineRule="auto"/>
              <w:textAlignment w:val="auto"/>
              <w:rPr>
                <w:rFonts w:eastAsia="Calibri"/>
                <w:color w:val="000000"/>
                <w:lang w:eastAsia="en-US"/>
              </w:rPr>
            </w:pPr>
            <w:r w:rsidRPr="00A317F2">
              <w:rPr>
                <w:rFonts w:eastAsia="Arial Unicode MS"/>
                <w:lang w:eastAsia="en-US"/>
              </w:rPr>
              <w:t>Published reports in Adobe Acrobat PDF format.</w:t>
            </w:r>
          </w:p>
          <w:p w14:paraId="6B2E09B9" w14:textId="34504DEF" w:rsidR="00886779" w:rsidRPr="00A317F2" w:rsidRDefault="00886779" w:rsidP="00D113D3">
            <w:pPr>
              <w:numPr>
                <w:ilvl w:val="0"/>
                <w:numId w:val="74"/>
              </w:numPr>
              <w:overflowPunct/>
              <w:autoSpaceDE/>
              <w:autoSpaceDN/>
              <w:adjustRightInd/>
              <w:spacing w:before="60" w:after="60" w:line="276" w:lineRule="auto"/>
              <w:textAlignment w:val="auto"/>
            </w:pPr>
            <w:r w:rsidRPr="00A317F2">
              <w:rPr>
                <w:rFonts w:eastAsia="Arial Unicode MS"/>
                <w:lang w:eastAsia="en-US"/>
              </w:rPr>
              <w:t>Exported reports in the Microsoft Excel format.</w:t>
            </w:r>
          </w:p>
        </w:tc>
        <w:tc>
          <w:tcPr>
            <w:tcW w:w="1980" w:type="dxa"/>
            <w:tcBorders>
              <w:top w:val="single" w:sz="6" w:space="0" w:color="000000"/>
              <w:left w:val="single" w:sz="6" w:space="0" w:color="000000"/>
              <w:bottom w:val="single" w:sz="6" w:space="0" w:color="000000"/>
            </w:tcBorders>
          </w:tcPr>
          <w:p w14:paraId="6037F245" w14:textId="77777777" w:rsidR="00886779" w:rsidRPr="00A317F2" w:rsidRDefault="00886779" w:rsidP="00886779">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D5628D7" w14:textId="77777777" w:rsidR="00886779" w:rsidRPr="00A317F2" w:rsidRDefault="00886779" w:rsidP="00886779">
            <w:pPr>
              <w:pStyle w:val="BodyText"/>
              <w:rPr>
                <w:lang w:val="en-GB" w:eastAsia="en-GB"/>
              </w:rPr>
            </w:pPr>
          </w:p>
        </w:tc>
      </w:tr>
      <w:tr w:rsidR="00886779" w:rsidRPr="00A317F2" w14:paraId="2D8D3723" w14:textId="77777777" w:rsidTr="00CF7C46">
        <w:tc>
          <w:tcPr>
            <w:tcW w:w="1800" w:type="dxa"/>
            <w:tcBorders>
              <w:top w:val="single" w:sz="6" w:space="0" w:color="000000"/>
              <w:bottom w:val="single" w:sz="6" w:space="0" w:color="000000"/>
              <w:right w:val="single" w:sz="6" w:space="0" w:color="000000"/>
            </w:tcBorders>
          </w:tcPr>
          <w:p w14:paraId="06B3C5A2" w14:textId="6EC4F452" w:rsidR="00886779" w:rsidRPr="00A317F2" w:rsidRDefault="00886779" w:rsidP="00886779">
            <w:pPr>
              <w:pStyle w:val="BodyText"/>
              <w:jc w:val="center"/>
              <w:rPr>
                <w:lang w:val="en-GB" w:eastAsia="en-GB"/>
              </w:rPr>
            </w:pPr>
            <w:r w:rsidRPr="00A317F2">
              <w:rPr>
                <w:lang w:val="en-GB" w:eastAsia="en-GB"/>
              </w:rPr>
              <w:t>IFW-REQ-071</w:t>
            </w:r>
          </w:p>
        </w:tc>
        <w:tc>
          <w:tcPr>
            <w:tcW w:w="4500" w:type="dxa"/>
            <w:tcBorders>
              <w:top w:val="single" w:sz="6" w:space="0" w:color="000000"/>
              <w:left w:val="single" w:sz="6" w:space="0" w:color="000000"/>
              <w:bottom w:val="single" w:sz="6" w:space="0" w:color="000000"/>
              <w:right w:val="single" w:sz="6" w:space="0" w:color="000000"/>
            </w:tcBorders>
          </w:tcPr>
          <w:p w14:paraId="39B19E23" w14:textId="3597DF8F" w:rsidR="00886779" w:rsidRPr="00A317F2" w:rsidRDefault="00886779" w:rsidP="00886779">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w:t>
            </w:r>
            <w:r w:rsidRPr="00A317F2">
              <w:rPr>
                <w:lang w:eastAsia="ar-SA"/>
              </w:rPr>
              <w:t xml:space="preserve"> firewall solution to provide a </w:t>
            </w:r>
            <w:r w:rsidRPr="00A317F2">
              <w:rPr>
                <w:lang w:eastAsia="ar-SA"/>
              </w:rPr>
              <w:lastRenderedPageBreak/>
              <w:t>policy management functionality and customizable firewall rules for tailored security.</w:t>
            </w:r>
          </w:p>
        </w:tc>
        <w:tc>
          <w:tcPr>
            <w:tcW w:w="1980" w:type="dxa"/>
            <w:tcBorders>
              <w:top w:val="single" w:sz="6" w:space="0" w:color="000000"/>
              <w:left w:val="single" w:sz="6" w:space="0" w:color="000000"/>
              <w:bottom w:val="single" w:sz="6" w:space="0" w:color="000000"/>
            </w:tcBorders>
          </w:tcPr>
          <w:p w14:paraId="6E0C66B9" w14:textId="77777777" w:rsidR="00886779" w:rsidRPr="00A317F2" w:rsidRDefault="00886779" w:rsidP="00886779">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CCDC862" w14:textId="77777777" w:rsidR="00886779" w:rsidRPr="00A317F2" w:rsidRDefault="00886779" w:rsidP="00886779">
            <w:pPr>
              <w:pStyle w:val="BodyText"/>
              <w:rPr>
                <w:lang w:val="en-GB" w:eastAsia="en-GB"/>
              </w:rPr>
            </w:pPr>
          </w:p>
        </w:tc>
      </w:tr>
      <w:tr w:rsidR="00885623" w:rsidRPr="00A317F2" w14:paraId="5CA32AC7" w14:textId="77777777" w:rsidTr="00CF7C46">
        <w:tc>
          <w:tcPr>
            <w:tcW w:w="1800" w:type="dxa"/>
            <w:tcBorders>
              <w:top w:val="single" w:sz="6" w:space="0" w:color="000000"/>
              <w:bottom w:val="single" w:sz="6" w:space="0" w:color="000000"/>
              <w:right w:val="single" w:sz="6" w:space="0" w:color="000000"/>
            </w:tcBorders>
          </w:tcPr>
          <w:p w14:paraId="0A2C6AE1" w14:textId="0675BE5C" w:rsidR="00885623" w:rsidRPr="00A317F2" w:rsidRDefault="00885623" w:rsidP="00885623">
            <w:pPr>
              <w:pStyle w:val="BodyText"/>
              <w:jc w:val="center"/>
              <w:rPr>
                <w:lang w:val="en-GB" w:eastAsia="en-GB"/>
              </w:rPr>
            </w:pPr>
            <w:r w:rsidRPr="00A317F2">
              <w:rPr>
                <w:lang w:val="en-GB" w:eastAsia="en-GB"/>
              </w:rPr>
              <w:t>IFW-REQ-072</w:t>
            </w:r>
          </w:p>
        </w:tc>
        <w:tc>
          <w:tcPr>
            <w:tcW w:w="4500" w:type="dxa"/>
            <w:tcBorders>
              <w:top w:val="single" w:sz="6" w:space="0" w:color="000000"/>
              <w:left w:val="single" w:sz="6" w:space="0" w:color="000000"/>
              <w:bottom w:val="single" w:sz="6" w:space="0" w:color="000000"/>
              <w:right w:val="single" w:sz="6" w:space="0" w:color="000000"/>
            </w:tcBorders>
          </w:tcPr>
          <w:p w14:paraId="43F006C5" w14:textId="77777777" w:rsidR="00885623" w:rsidRPr="00A317F2" w:rsidRDefault="00885623" w:rsidP="00885623">
            <w:pPr>
              <w:suppressAutoHyphens/>
              <w:overflowPunct/>
              <w:autoSpaceDE/>
              <w:autoSpaceDN/>
              <w:adjustRightInd/>
              <w:spacing w:before="120" w:after="120" w:line="276" w:lineRule="auto"/>
              <w:textAlignment w:val="auto"/>
              <w:rPr>
                <w:lang w:eastAsia="ar-SA"/>
              </w:rPr>
            </w:pPr>
            <w:r w:rsidRPr="00A317F2">
              <w:rPr>
                <w:lang w:eastAsia="ar-SA"/>
              </w:rPr>
              <w:t xml:space="preserve">The Vendor shall supply, </w:t>
            </w:r>
            <w:proofErr w:type="gramStart"/>
            <w:r w:rsidRPr="00A317F2">
              <w:rPr>
                <w:lang w:eastAsia="ar-SA"/>
              </w:rPr>
              <w:t>install</w:t>
            </w:r>
            <w:proofErr w:type="gramEnd"/>
            <w:r w:rsidRPr="00A317F2">
              <w:rPr>
                <w:lang w:eastAsia="ar-SA"/>
              </w:rPr>
              <w:t xml:space="preserve"> and configure a firewall with threat prevention features enabled and centralised management for policy management, advance logging and reporting features to provide:</w:t>
            </w:r>
          </w:p>
          <w:p w14:paraId="6A4089A8" w14:textId="77777777" w:rsidR="00885623" w:rsidRPr="00A317F2" w:rsidRDefault="00885623" w:rsidP="00D113D3">
            <w:pPr>
              <w:numPr>
                <w:ilvl w:val="0"/>
                <w:numId w:val="75"/>
              </w:numPr>
              <w:suppressAutoHyphens/>
              <w:overflowPunct/>
              <w:autoSpaceDE/>
              <w:autoSpaceDN/>
              <w:adjustRightInd/>
              <w:spacing w:before="60" w:after="60" w:line="276" w:lineRule="auto"/>
              <w:textAlignment w:val="auto"/>
              <w:rPr>
                <w:lang w:eastAsia="ar-SA"/>
              </w:rPr>
            </w:pPr>
            <w:r w:rsidRPr="00A317F2">
              <w:rPr>
                <w:lang w:eastAsia="ar-SA"/>
              </w:rPr>
              <w:t>Real-time monitoring, event logs collection, and policy enforcement from a single device only and not multiple devices.</w:t>
            </w:r>
          </w:p>
          <w:p w14:paraId="650CFAED" w14:textId="48EDF262" w:rsidR="00885623" w:rsidRPr="00A317F2" w:rsidRDefault="00885623" w:rsidP="00D113D3">
            <w:pPr>
              <w:numPr>
                <w:ilvl w:val="0"/>
                <w:numId w:val="75"/>
              </w:numPr>
              <w:suppressAutoHyphens/>
              <w:overflowPunct/>
              <w:autoSpaceDE/>
              <w:autoSpaceDN/>
              <w:adjustRightInd/>
              <w:spacing w:before="60" w:after="60" w:line="276" w:lineRule="auto"/>
              <w:textAlignment w:val="auto"/>
            </w:pPr>
            <w:r w:rsidRPr="00A317F2">
              <w:rPr>
                <w:lang w:eastAsia="ar-SA"/>
              </w:rPr>
              <w:t>Firewall, APT and Endpoint anti-apt solution from single management have consolidated logging and reporting for both network and endpoint solution.</w:t>
            </w:r>
          </w:p>
        </w:tc>
        <w:tc>
          <w:tcPr>
            <w:tcW w:w="1980" w:type="dxa"/>
            <w:tcBorders>
              <w:top w:val="single" w:sz="6" w:space="0" w:color="000000"/>
              <w:left w:val="single" w:sz="6" w:space="0" w:color="000000"/>
              <w:bottom w:val="single" w:sz="6" w:space="0" w:color="000000"/>
            </w:tcBorders>
          </w:tcPr>
          <w:p w14:paraId="3E0330FC" w14:textId="77777777" w:rsidR="00885623" w:rsidRPr="00A317F2" w:rsidRDefault="00885623" w:rsidP="00885623">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B7B1A0D" w14:textId="77777777" w:rsidR="00885623" w:rsidRPr="00A317F2" w:rsidRDefault="00885623" w:rsidP="00885623">
            <w:pPr>
              <w:pStyle w:val="BodyText"/>
              <w:rPr>
                <w:lang w:val="en-GB" w:eastAsia="en-GB"/>
              </w:rPr>
            </w:pPr>
          </w:p>
        </w:tc>
      </w:tr>
      <w:tr w:rsidR="00044900" w:rsidRPr="00A317F2" w14:paraId="039343A3" w14:textId="77777777" w:rsidTr="00CF7C46">
        <w:tc>
          <w:tcPr>
            <w:tcW w:w="1800" w:type="dxa"/>
            <w:tcBorders>
              <w:top w:val="single" w:sz="6" w:space="0" w:color="000000"/>
              <w:bottom w:val="single" w:sz="6" w:space="0" w:color="000000"/>
              <w:right w:val="single" w:sz="6" w:space="0" w:color="000000"/>
            </w:tcBorders>
          </w:tcPr>
          <w:p w14:paraId="5D200AE8" w14:textId="667DAD68" w:rsidR="00044900" w:rsidRPr="00A317F2" w:rsidRDefault="00044900" w:rsidP="00044900">
            <w:pPr>
              <w:pStyle w:val="BodyText"/>
              <w:jc w:val="center"/>
              <w:rPr>
                <w:lang w:val="en-GB" w:eastAsia="en-GB"/>
              </w:rPr>
            </w:pPr>
            <w:r w:rsidRPr="00A317F2">
              <w:rPr>
                <w:lang w:val="en-GB" w:eastAsia="en-GB"/>
              </w:rPr>
              <w:t>IFW-REQ-073</w:t>
            </w:r>
          </w:p>
        </w:tc>
        <w:tc>
          <w:tcPr>
            <w:tcW w:w="4500" w:type="dxa"/>
            <w:tcBorders>
              <w:top w:val="single" w:sz="6" w:space="0" w:color="000000"/>
              <w:left w:val="single" w:sz="6" w:space="0" w:color="000000"/>
              <w:bottom w:val="single" w:sz="6" w:space="0" w:color="000000"/>
              <w:right w:val="single" w:sz="6" w:space="0" w:color="000000"/>
            </w:tcBorders>
          </w:tcPr>
          <w:p w14:paraId="314F4BBC" w14:textId="208B19D8" w:rsidR="00044900" w:rsidRPr="00A317F2" w:rsidRDefault="00044900" w:rsidP="00044900">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w:t>
            </w:r>
            <w:r w:rsidRPr="00A317F2">
              <w:rPr>
                <w:lang w:eastAsia="ar-SA"/>
              </w:rPr>
              <w:t xml:space="preserve"> firewall with a management centre having capacity to perform centralized configuration, logging, monitoring, and reporting.</w:t>
            </w:r>
          </w:p>
        </w:tc>
        <w:tc>
          <w:tcPr>
            <w:tcW w:w="1980" w:type="dxa"/>
            <w:tcBorders>
              <w:top w:val="single" w:sz="6" w:space="0" w:color="000000"/>
              <w:left w:val="single" w:sz="6" w:space="0" w:color="000000"/>
              <w:bottom w:val="single" w:sz="6" w:space="0" w:color="000000"/>
            </w:tcBorders>
          </w:tcPr>
          <w:p w14:paraId="4A1942E3" w14:textId="77777777" w:rsidR="00044900" w:rsidRPr="00A317F2" w:rsidRDefault="00044900" w:rsidP="00044900">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627E544" w14:textId="77777777" w:rsidR="00044900" w:rsidRPr="00A317F2" w:rsidRDefault="00044900" w:rsidP="00044900">
            <w:pPr>
              <w:pStyle w:val="BodyText"/>
              <w:rPr>
                <w:lang w:val="en-GB" w:eastAsia="en-GB"/>
              </w:rPr>
            </w:pPr>
          </w:p>
        </w:tc>
      </w:tr>
      <w:tr w:rsidR="00044900" w:rsidRPr="00A317F2" w14:paraId="1970EA5A" w14:textId="77777777" w:rsidTr="00CF7C46">
        <w:tc>
          <w:tcPr>
            <w:tcW w:w="1800" w:type="dxa"/>
            <w:tcBorders>
              <w:top w:val="single" w:sz="6" w:space="0" w:color="000000"/>
              <w:bottom w:val="single" w:sz="6" w:space="0" w:color="000000"/>
              <w:right w:val="single" w:sz="6" w:space="0" w:color="000000"/>
            </w:tcBorders>
          </w:tcPr>
          <w:p w14:paraId="1B026E0D" w14:textId="6A028FE3" w:rsidR="00044900" w:rsidRPr="00A317F2" w:rsidRDefault="00044900" w:rsidP="00044900">
            <w:pPr>
              <w:pStyle w:val="BodyText"/>
              <w:jc w:val="center"/>
              <w:rPr>
                <w:lang w:val="en-GB" w:eastAsia="en-GB"/>
              </w:rPr>
            </w:pPr>
            <w:r w:rsidRPr="00A317F2">
              <w:rPr>
                <w:lang w:val="en-GB" w:eastAsia="en-GB"/>
              </w:rPr>
              <w:t>IFW-REQ-074</w:t>
            </w:r>
          </w:p>
        </w:tc>
        <w:tc>
          <w:tcPr>
            <w:tcW w:w="4500" w:type="dxa"/>
            <w:tcBorders>
              <w:top w:val="single" w:sz="6" w:space="0" w:color="000000"/>
              <w:left w:val="single" w:sz="6" w:space="0" w:color="000000"/>
              <w:bottom w:val="single" w:sz="6" w:space="0" w:color="000000"/>
              <w:right w:val="single" w:sz="6" w:space="0" w:color="000000"/>
            </w:tcBorders>
          </w:tcPr>
          <w:p w14:paraId="4744A5B7" w14:textId="136B3628" w:rsidR="00044900" w:rsidRPr="00A317F2" w:rsidRDefault="00044900" w:rsidP="00044900">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w:t>
            </w:r>
            <w:r w:rsidRPr="00A317F2">
              <w:rPr>
                <w:lang w:eastAsia="ar-SA"/>
              </w:rPr>
              <w:t xml:space="preserve"> firewall solution that offers analysis of performance, real-time and historical network activities to identify anomalies.</w:t>
            </w:r>
          </w:p>
        </w:tc>
        <w:tc>
          <w:tcPr>
            <w:tcW w:w="1980" w:type="dxa"/>
            <w:tcBorders>
              <w:top w:val="single" w:sz="6" w:space="0" w:color="000000"/>
              <w:left w:val="single" w:sz="6" w:space="0" w:color="000000"/>
              <w:bottom w:val="single" w:sz="6" w:space="0" w:color="000000"/>
            </w:tcBorders>
          </w:tcPr>
          <w:p w14:paraId="2F9631C7" w14:textId="77777777" w:rsidR="00044900" w:rsidRPr="00A317F2" w:rsidRDefault="00044900" w:rsidP="00044900">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0006008" w14:textId="77777777" w:rsidR="00044900" w:rsidRPr="00A317F2" w:rsidRDefault="00044900" w:rsidP="00044900">
            <w:pPr>
              <w:pStyle w:val="BodyText"/>
              <w:rPr>
                <w:lang w:val="en-GB" w:eastAsia="en-GB"/>
              </w:rPr>
            </w:pPr>
          </w:p>
        </w:tc>
      </w:tr>
      <w:tr w:rsidR="00044900" w:rsidRPr="00A317F2" w14:paraId="30A28823" w14:textId="77777777" w:rsidTr="00CF7C46">
        <w:tc>
          <w:tcPr>
            <w:tcW w:w="1800" w:type="dxa"/>
            <w:tcBorders>
              <w:top w:val="single" w:sz="6" w:space="0" w:color="000000"/>
              <w:bottom w:val="single" w:sz="6" w:space="0" w:color="000000"/>
              <w:right w:val="single" w:sz="6" w:space="0" w:color="000000"/>
            </w:tcBorders>
          </w:tcPr>
          <w:p w14:paraId="072DA68B" w14:textId="45CA13E8" w:rsidR="00044900" w:rsidRPr="00A317F2" w:rsidRDefault="00044900" w:rsidP="00044900">
            <w:pPr>
              <w:pStyle w:val="BodyText"/>
              <w:jc w:val="center"/>
              <w:rPr>
                <w:lang w:val="en-GB" w:eastAsia="en-GB"/>
              </w:rPr>
            </w:pPr>
            <w:r w:rsidRPr="00A317F2">
              <w:rPr>
                <w:lang w:val="en-GB" w:eastAsia="en-GB"/>
              </w:rPr>
              <w:t>IFW-REQ-075</w:t>
            </w:r>
          </w:p>
        </w:tc>
        <w:tc>
          <w:tcPr>
            <w:tcW w:w="4500" w:type="dxa"/>
            <w:tcBorders>
              <w:top w:val="single" w:sz="6" w:space="0" w:color="000000"/>
              <w:left w:val="single" w:sz="6" w:space="0" w:color="000000"/>
              <w:bottom w:val="single" w:sz="6" w:space="0" w:color="000000"/>
              <w:right w:val="single" w:sz="6" w:space="0" w:color="000000"/>
            </w:tcBorders>
          </w:tcPr>
          <w:p w14:paraId="7D5AD286" w14:textId="037F3990" w:rsidR="00044900" w:rsidRPr="00A317F2" w:rsidRDefault="00044900" w:rsidP="00044900">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w:t>
            </w:r>
            <w:r w:rsidRPr="00A317F2">
              <w:rPr>
                <w:lang w:eastAsia="ar-SA"/>
              </w:rPr>
              <w:t xml:space="preserve"> firewall solution that supports the generation of system logs containing records of system events and errors.</w:t>
            </w:r>
          </w:p>
        </w:tc>
        <w:tc>
          <w:tcPr>
            <w:tcW w:w="1980" w:type="dxa"/>
            <w:tcBorders>
              <w:top w:val="single" w:sz="6" w:space="0" w:color="000000"/>
              <w:left w:val="single" w:sz="6" w:space="0" w:color="000000"/>
              <w:bottom w:val="single" w:sz="6" w:space="0" w:color="000000"/>
            </w:tcBorders>
          </w:tcPr>
          <w:p w14:paraId="204B4915" w14:textId="77777777" w:rsidR="00044900" w:rsidRPr="00A317F2" w:rsidRDefault="00044900" w:rsidP="00044900">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33F5B69" w14:textId="77777777" w:rsidR="00044900" w:rsidRPr="00A317F2" w:rsidRDefault="00044900" w:rsidP="00044900">
            <w:pPr>
              <w:pStyle w:val="BodyText"/>
              <w:rPr>
                <w:lang w:val="en-GB" w:eastAsia="en-GB"/>
              </w:rPr>
            </w:pPr>
          </w:p>
        </w:tc>
      </w:tr>
      <w:tr w:rsidR="00044900" w:rsidRPr="00A317F2" w14:paraId="05961FD4" w14:textId="77777777" w:rsidTr="00CF7C46">
        <w:tc>
          <w:tcPr>
            <w:tcW w:w="1800" w:type="dxa"/>
            <w:tcBorders>
              <w:top w:val="single" w:sz="6" w:space="0" w:color="000000"/>
              <w:bottom w:val="single" w:sz="6" w:space="0" w:color="000000"/>
              <w:right w:val="single" w:sz="6" w:space="0" w:color="000000"/>
            </w:tcBorders>
          </w:tcPr>
          <w:p w14:paraId="07195193" w14:textId="34EC4EA9" w:rsidR="00044900" w:rsidRPr="00A317F2" w:rsidRDefault="00044900" w:rsidP="00044900">
            <w:pPr>
              <w:pStyle w:val="BodyText"/>
              <w:jc w:val="center"/>
              <w:rPr>
                <w:lang w:val="en-GB" w:eastAsia="en-GB"/>
              </w:rPr>
            </w:pPr>
            <w:r w:rsidRPr="00A317F2">
              <w:rPr>
                <w:lang w:val="en-GB" w:eastAsia="en-GB"/>
              </w:rPr>
              <w:t>IFW-REQ-076</w:t>
            </w:r>
          </w:p>
        </w:tc>
        <w:tc>
          <w:tcPr>
            <w:tcW w:w="4500" w:type="dxa"/>
            <w:tcBorders>
              <w:top w:val="single" w:sz="6" w:space="0" w:color="000000"/>
              <w:left w:val="single" w:sz="6" w:space="0" w:color="000000"/>
              <w:bottom w:val="single" w:sz="6" w:space="0" w:color="000000"/>
              <w:right w:val="single" w:sz="6" w:space="0" w:color="000000"/>
            </w:tcBorders>
          </w:tcPr>
          <w:p w14:paraId="715B2FAB" w14:textId="42CFF838" w:rsidR="00044900" w:rsidRPr="00A317F2" w:rsidRDefault="00044900" w:rsidP="00044900">
            <w:pPr>
              <w:suppressAutoHyphens/>
              <w:overflowPunct/>
              <w:autoSpaceDE/>
              <w:autoSpaceDN/>
              <w:adjustRightInd/>
              <w:spacing w:before="60" w:after="60" w:line="276" w:lineRule="auto"/>
              <w:textAlignment w:val="auto"/>
            </w:pPr>
            <w:r w:rsidRPr="00A317F2">
              <w:rPr>
                <w:color w:val="000000"/>
                <w:lang w:eastAsia="ar-SA"/>
              </w:rPr>
              <w:t>The Vendor shall supply, install, and configure a</w:t>
            </w:r>
            <w:r w:rsidRPr="00A317F2">
              <w:rPr>
                <w:lang w:eastAsia="ar-SA"/>
              </w:rPr>
              <w:t xml:space="preserve"> firewall that supports the retrieval of system logs to an external storage. </w:t>
            </w:r>
          </w:p>
        </w:tc>
        <w:tc>
          <w:tcPr>
            <w:tcW w:w="1980" w:type="dxa"/>
            <w:tcBorders>
              <w:top w:val="single" w:sz="6" w:space="0" w:color="000000"/>
              <w:left w:val="single" w:sz="6" w:space="0" w:color="000000"/>
              <w:bottom w:val="single" w:sz="6" w:space="0" w:color="000000"/>
            </w:tcBorders>
          </w:tcPr>
          <w:p w14:paraId="5240A6F6" w14:textId="77777777" w:rsidR="00044900" w:rsidRPr="00A317F2" w:rsidRDefault="00044900" w:rsidP="00044900">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551FE51" w14:textId="77777777" w:rsidR="00044900" w:rsidRPr="00A317F2" w:rsidRDefault="00044900" w:rsidP="00044900">
            <w:pPr>
              <w:pStyle w:val="BodyText"/>
              <w:rPr>
                <w:lang w:val="en-GB" w:eastAsia="en-GB"/>
              </w:rPr>
            </w:pPr>
          </w:p>
        </w:tc>
      </w:tr>
      <w:tr w:rsidR="00D77BB8" w:rsidRPr="00A317F2" w14:paraId="0B10F12C" w14:textId="77777777" w:rsidTr="00CF7C46">
        <w:tc>
          <w:tcPr>
            <w:tcW w:w="1800" w:type="dxa"/>
            <w:tcBorders>
              <w:top w:val="single" w:sz="6" w:space="0" w:color="000000"/>
              <w:bottom w:val="single" w:sz="6" w:space="0" w:color="000000"/>
              <w:right w:val="single" w:sz="6" w:space="0" w:color="000000"/>
            </w:tcBorders>
          </w:tcPr>
          <w:p w14:paraId="103709C2" w14:textId="55548267" w:rsidR="00D77BB8" w:rsidRPr="00A317F2" w:rsidRDefault="00D77BB8" w:rsidP="00D77BB8">
            <w:pPr>
              <w:pStyle w:val="BodyText"/>
              <w:jc w:val="center"/>
              <w:rPr>
                <w:lang w:val="en-GB" w:eastAsia="en-GB"/>
              </w:rPr>
            </w:pPr>
            <w:r w:rsidRPr="00A317F2">
              <w:rPr>
                <w:lang w:val="en-GB" w:eastAsia="en-GB"/>
              </w:rPr>
              <w:lastRenderedPageBreak/>
              <w:t>IFW-REQ-077</w:t>
            </w:r>
          </w:p>
        </w:tc>
        <w:tc>
          <w:tcPr>
            <w:tcW w:w="4500" w:type="dxa"/>
            <w:tcBorders>
              <w:top w:val="single" w:sz="6" w:space="0" w:color="000000"/>
              <w:left w:val="single" w:sz="6" w:space="0" w:color="000000"/>
              <w:bottom w:val="single" w:sz="6" w:space="0" w:color="000000"/>
              <w:right w:val="single" w:sz="6" w:space="0" w:color="000000"/>
            </w:tcBorders>
          </w:tcPr>
          <w:p w14:paraId="2A7E106C" w14:textId="7E8E83A9"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implementation of the firewall Solution shall include the installation of all measures designed to address known security vulnerabilities at the time, including Operating System, Application software upgrades and patches.</w:t>
            </w:r>
          </w:p>
        </w:tc>
        <w:tc>
          <w:tcPr>
            <w:tcW w:w="1980" w:type="dxa"/>
            <w:tcBorders>
              <w:top w:val="single" w:sz="6" w:space="0" w:color="000000"/>
              <w:left w:val="single" w:sz="6" w:space="0" w:color="000000"/>
              <w:bottom w:val="single" w:sz="6" w:space="0" w:color="000000"/>
            </w:tcBorders>
          </w:tcPr>
          <w:p w14:paraId="4148DADF"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3017C79" w14:textId="77777777" w:rsidR="00D77BB8" w:rsidRPr="00A317F2" w:rsidRDefault="00D77BB8" w:rsidP="00D77BB8">
            <w:pPr>
              <w:pStyle w:val="BodyText"/>
              <w:rPr>
                <w:lang w:val="en-GB" w:eastAsia="en-GB"/>
              </w:rPr>
            </w:pPr>
          </w:p>
        </w:tc>
      </w:tr>
      <w:tr w:rsidR="00D77BB8" w:rsidRPr="00A317F2" w14:paraId="22A302EB" w14:textId="77777777" w:rsidTr="00CF7C46">
        <w:tc>
          <w:tcPr>
            <w:tcW w:w="1800" w:type="dxa"/>
            <w:tcBorders>
              <w:top w:val="single" w:sz="6" w:space="0" w:color="000000"/>
              <w:bottom w:val="single" w:sz="6" w:space="0" w:color="000000"/>
              <w:right w:val="single" w:sz="6" w:space="0" w:color="000000"/>
            </w:tcBorders>
          </w:tcPr>
          <w:p w14:paraId="1A276C16" w14:textId="09A0FFFA" w:rsidR="00D77BB8" w:rsidRPr="00A317F2" w:rsidRDefault="00D77BB8" w:rsidP="00D77BB8">
            <w:pPr>
              <w:pStyle w:val="BodyText"/>
              <w:jc w:val="center"/>
              <w:rPr>
                <w:lang w:val="en-GB" w:eastAsia="en-GB"/>
              </w:rPr>
            </w:pPr>
            <w:r w:rsidRPr="00A317F2">
              <w:rPr>
                <w:lang w:val="en-GB" w:eastAsia="en-GB"/>
              </w:rPr>
              <w:t>IFW-REQ-078</w:t>
            </w:r>
          </w:p>
        </w:tc>
        <w:tc>
          <w:tcPr>
            <w:tcW w:w="4500" w:type="dxa"/>
            <w:tcBorders>
              <w:top w:val="single" w:sz="6" w:space="0" w:color="000000"/>
              <w:left w:val="single" w:sz="6" w:space="0" w:color="000000"/>
              <w:bottom w:val="single" w:sz="6" w:space="0" w:color="000000"/>
              <w:right w:val="single" w:sz="6" w:space="0" w:color="000000"/>
            </w:tcBorders>
          </w:tcPr>
          <w:p w14:paraId="756A3AB7" w14:textId="4879A699"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Vendor shall ensure that DPF is fully licensed for the firewall Solution application software, as well as any other third-party software prerequisites with a one (1) year license subscription.</w:t>
            </w:r>
          </w:p>
        </w:tc>
        <w:tc>
          <w:tcPr>
            <w:tcW w:w="1980" w:type="dxa"/>
            <w:tcBorders>
              <w:top w:val="single" w:sz="6" w:space="0" w:color="000000"/>
              <w:left w:val="single" w:sz="6" w:space="0" w:color="000000"/>
              <w:bottom w:val="single" w:sz="6" w:space="0" w:color="000000"/>
            </w:tcBorders>
          </w:tcPr>
          <w:p w14:paraId="075B7D90"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BECB32F" w14:textId="77777777" w:rsidR="00D77BB8" w:rsidRPr="00A317F2" w:rsidRDefault="00D77BB8" w:rsidP="00D77BB8">
            <w:pPr>
              <w:pStyle w:val="BodyText"/>
              <w:rPr>
                <w:lang w:val="en-GB" w:eastAsia="en-GB"/>
              </w:rPr>
            </w:pPr>
          </w:p>
        </w:tc>
      </w:tr>
      <w:tr w:rsidR="00D77BB8" w:rsidRPr="00A317F2" w14:paraId="2D9CF84A" w14:textId="77777777" w:rsidTr="00CF7C46">
        <w:tc>
          <w:tcPr>
            <w:tcW w:w="1800" w:type="dxa"/>
            <w:tcBorders>
              <w:top w:val="single" w:sz="6" w:space="0" w:color="000000"/>
              <w:bottom w:val="single" w:sz="6" w:space="0" w:color="000000"/>
              <w:right w:val="single" w:sz="6" w:space="0" w:color="000000"/>
            </w:tcBorders>
          </w:tcPr>
          <w:p w14:paraId="111FAD66" w14:textId="637EEDF6" w:rsidR="00D77BB8" w:rsidRPr="00A317F2" w:rsidRDefault="00D77BB8" w:rsidP="00D77BB8">
            <w:pPr>
              <w:pStyle w:val="BodyText"/>
              <w:rPr>
                <w:lang w:val="en-GB" w:eastAsia="en-GB"/>
              </w:rPr>
            </w:pPr>
            <w:r w:rsidRPr="00A317F2">
              <w:rPr>
                <w:lang w:val="en-GB" w:eastAsia="en-GB"/>
              </w:rPr>
              <w:t>IFW-REQ-079</w:t>
            </w:r>
          </w:p>
        </w:tc>
        <w:tc>
          <w:tcPr>
            <w:tcW w:w="4500" w:type="dxa"/>
            <w:tcBorders>
              <w:top w:val="single" w:sz="6" w:space="0" w:color="000000"/>
              <w:left w:val="single" w:sz="6" w:space="0" w:color="000000"/>
              <w:bottom w:val="single" w:sz="6" w:space="0" w:color="000000"/>
              <w:right w:val="single" w:sz="6" w:space="0" w:color="000000"/>
            </w:tcBorders>
          </w:tcPr>
          <w:p w14:paraId="074BDBD4" w14:textId="15D90D9B"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Vendor shall have the following licenses included Application Control, Compliance Rating, IPS, AV, IoT Security, DNS Filtering, Web Filtering, Advanced Malware Protection and Sandbox Cloud license.</w:t>
            </w:r>
          </w:p>
        </w:tc>
        <w:tc>
          <w:tcPr>
            <w:tcW w:w="1980" w:type="dxa"/>
            <w:tcBorders>
              <w:top w:val="single" w:sz="6" w:space="0" w:color="000000"/>
              <w:left w:val="single" w:sz="6" w:space="0" w:color="000000"/>
              <w:bottom w:val="single" w:sz="6" w:space="0" w:color="000000"/>
            </w:tcBorders>
          </w:tcPr>
          <w:p w14:paraId="043D0938"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4975B79" w14:textId="77777777" w:rsidR="00D77BB8" w:rsidRPr="00A317F2" w:rsidRDefault="00D77BB8" w:rsidP="00D77BB8">
            <w:pPr>
              <w:pStyle w:val="BodyText"/>
              <w:rPr>
                <w:lang w:val="en-GB" w:eastAsia="en-GB"/>
              </w:rPr>
            </w:pPr>
          </w:p>
        </w:tc>
      </w:tr>
      <w:tr w:rsidR="00D77BB8" w:rsidRPr="00A317F2" w14:paraId="00E2AC0A" w14:textId="77777777" w:rsidTr="00CF7C46">
        <w:tc>
          <w:tcPr>
            <w:tcW w:w="1800" w:type="dxa"/>
            <w:tcBorders>
              <w:top w:val="single" w:sz="6" w:space="0" w:color="000000"/>
              <w:bottom w:val="single" w:sz="6" w:space="0" w:color="000000"/>
              <w:right w:val="single" w:sz="6" w:space="0" w:color="000000"/>
            </w:tcBorders>
          </w:tcPr>
          <w:p w14:paraId="291E70EB" w14:textId="05ACDEE2" w:rsidR="00D77BB8" w:rsidRPr="00A317F2" w:rsidRDefault="00D77BB8" w:rsidP="00D77BB8">
            <w:pPr>
              <w:pStyle w:val="BodyText"/>
              <w:rPr>
                <w:lang w:val="en-GB" w:eastAsia="en-GB"/>
              </w:rPr>
            </w:pPr>
            <w:r w:rsidRPr="00A317F2">
              <w:rPr>
                <w:lang w:val="en-GB" w:eastAsia="en-GB"/>
              </w:rPr>
              <w:t>IFW-REQ-080</w:t>
            </w:r>
          </w:p>
        </w:tc>
        <w:tc>
          <w:tcPr>
            <w:tcW w:w="4500" w:type="dxa"/>
            <w:tcBorders>
              <w:top w:val="single" w:sz="6" w:space="0" w:color="000000"/>
              <w:left w:val="single" w:sz="6" w:space="0" w:color="000000"/>
              <w:bottom w:val="single" w:sz="6" w:space="0" w:color="000000"/>
              <w:right w:val="single" w:sz="6" w:space="0" w:color="000000"/>
            </w:tcBorders>
          </w:tcPr>
          <w:p w14:paraId="0FDEA185" w14:textId="79A43D25"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Vendor shall supply, install, and configure the firewall solution with all required licenses without any restrictions.</w:t>
            </w:r>
          </w:p>
        </w:tc>
        <w:tc>
          <w:tcPr>
            <w:tcW w:w="1980" w:type="dxa"/>
            <w:tcBorders>
              <w:top w:val="single" w:sz="6" w:space="0" w:color="000000"/>
              <w:left w:val="single" w:sz="6" w:space="0" w:color="000000"/>
              <w:bottom w:val="single" w:sz="6" w:space="0" w:color="000000"/>
            </w:tcBorders>
          </w:tcPr>
          <w:p w14:paraId="6AE71CFE"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F502686" w14:textId="77777777" w:rsidR="00D77BB8" w:rsidRPr="00A317F2" w:rsidRDefault="00D77BB8" w:rsidP="00D77BB8">
            <w:pPr>
              <w:pStyle w:val="BodyText"/>
              <w:rPr>
                <w:lang w:val="en-GB" w:eastAsia="en-GB"/>
              </w:rPr>
            </w:pPr>
          </w:p>
        </w:tc>
      </w:tr>
      <w:tr w:rsidR="00D77BB8" w:rsidRPr="00A317F2" w14:paraId="30CDF36F" w14:textId="77777777" w:rsidTr="00CF7C46">
        <w:tc>
          <w:tcPr>
            <w:tcW w:w="1800" w:type="dxa"/>
            <w:tcBorders>
              <w:top w:val="single" w:sz="6" w:space="0" w:color="000000"/>
              <w:bottom w:val="single" w:sz="6" w:space="0" w:color="000000"/>
              <w:right w:val="single" w:sz="6" w:space="0" w:color="000000"/>
            </w:tcBorders>
          </w:tcPr>
          <w:p w14:paraId="0071B701" w14:textId="1D254411" w:rsidR="00D77BB8" w:rsidRPr="00A317F2" w:rsidRDefault="00D77BB8" w:rsidP="00D77BB8">
            <w:pPr>
              <w:pStyle w:val="BodyText"/>
              <w:rPr>
                <w:lang w:val="en-GB" w:eastAsia="en-GB"/>
              </w:rPr>
            </w:pPr>
            <w:r w:rsidRPr="00A317F2">
              <w:rPr>
                <w:lang w:val="en-GB" w:eastAsia="en-GB"/>
              </w:rPr>
              <w:t>IFW-REQ-081</w:t>
            </w:r>
          </w:p>
        </w:tc>
        <w:tc>
          <w:tcPr>
            <w:tcW w:w="4500" w:type="dxa"/>
            <w:tcBorders>
              <w:top w:val="single" w:sz="6" w:space="0" w:color="000000"/>
              <w:left w:val="single" w:sz="6" w:space="0" w:color="000000"/>
              <w:bottom w:val="single" w:sz="6" w:space="0" w:color="000000"/>
              <w:right w:val="single" w:sz="6" w:space="0" w:color="000000"/>
            </w:tcBorders>
          </w:tcPr>
          <w:p w14:paraId="2586416F" w14:textId="2CCAA6B5"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 xml:space="preserve">Any third-party product required to achieve the functionality should be provided with the necessary enterprise version license of software/appliance and necessary hardware, database and other relevant software or hardware. </w:t>
            </w:r>
          </w:p>
        </w:tc>
        <w:tc>
          <w:tcPr>
            <w:tcW w:w="1980" w:type="dxa"/>
            <w:tcBorders>
              <w:top w:val="single" w:sz="6" w:space="0" w:color="000000"/>
              <w:left w:val="single" w:sz="6" w:space="0" w:color="000000"/>
              <w:bottom w:val="single" w:sz="6" w:space="0" w:color="000000"/>
            </w:tcBorders>
          </w:tcPr>
          <w:p w14:paraId="2A890F47"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71BCE80" w14:textId="77777777" w:rsidR="00D77BB8" w:rsidRPr="00A317F2" w:rsidRDefault="00D77BB8" w:rsidP="00D77BB8">
            <w:pPr>
              <w:pStyle w:val="BodyText"/>
              <w:rPr>
                <w:lang w:val="en-GB" w:eastAsia="en-GB"/>
              </w:rPr>
            </w:pPr>
          </w:p>
        </w:tc>
      </w:tr>
      <w:tr w:rsidR="00D77BB8" w:rsidRPr="00A317F2" w14:paraId="0629EE9F" w14:textId="77777777" w:rsidTr="00CF7C46">
        <w:tc>
          <w:tcPr>
            <w:tcW w:w="1800" w:type="dxa"/>
            <w:tcBorders>
              <w:top w:val="single" w:sz="6" w:space="0" w:color="000000"/>
              <w:bottom w:val="single" w:sz="6" w:space="0" w:color="000000"/>
              <w:right w:val="single" w:sz="6" w:space="0" w:color="000000"/>
            </w:tcBorders>
          </w:tcPr>
          <w:p w14:paraId="4DDF0F31" w14:textId="56D32491" w:rsidR="00D77BB8" w:rsidRPr="00A317F2" w:rsidRDefault="00D77BB8" w:rsidP="00D77BB8">
            <w:pPr>
              <w:pStyle w:val="BodyText"/>
              <w:rPr>
                <w:lang w:val="en-GB" w:eastAsia="en-GB"/>
              </w:rPr>
            </w:pPr>
            <w:r w:rsidRPr="00A317F2">
              <w:rPr>
                <w:lang w:val="en-GB" w:eastAsia="en-GB"/>
              </w:rPr>
              <w:t>IFW-REQ-082</w:t>
            </w:r>
          </w:p>
        </w:tc>
        <w:tc>
          <w:tcPr>
            <w:tcW w:w="4500" w:type="dxa"/>
            <w:tcBorders>
              <w:top w:val="single" w:sz="6" w:space="0" w:color="000000"/>
              <w:left w:val="single" w:sz="6" w:space="0" w:color="000000"/>
              <w:bottom w:val="single" w:sz="6" w:space="0" w:color="000000"/>
              <w:right w:val="single" w:sz="6" w:space="0" w:color="000000"/>
            </w:tcBorders>
          </w:tcPr>
          <w:p w14:paraId="0156BC65" w14:textId="3C253E86"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Licensing should be a per device and not limited to user/IP based (should support unlimited users).</w:t>
            </w:r>
          </w:p>
        </w:tc>
        <w:tc>
          <w:tcPr>
            <w:tcW w:w="1980" w:type="dxa"/>
            <w:tcBorders>
              <w:top w:val="single" w:sz="6" w:space="0" w:color="000000"/>
              <w:left w:val="single" w:sz="6" w:space="0" w:color="000000"/>
              <w:bottom w:val="single" w:sz="6" w:space="0" w:color="000000"/>
            </w:tcBorders>
          </w:tcPr>
          <w:p w14:paraId="77863040"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1F604FA" w14:textId="77777777" w:rsidR="00D77BB8" w:rsidRPr="00A317F2" w:rsidRDefault="00D77BB8" w:rsidP="00D77BB8">
            <w:pPr>
              <w:pStyle w:val="BodyText"/>
              <w:rPr>
                <w:lang w:val="en-GB" w:eastAsia="en-GB"/>
              </w:rPr>
            </w:pPr>
          </w:p>
        </w:tc>
      </w:tr>
      <w:tr w:rsidR="00D77BB8" w:rsidRPr="00A317F2" w14:paraId="38A45470" w14:textId="77777777" w:rsidTr="00466754">
        <w:tc>
          <w:tcPr>
            <w:tcW w:w="1800" w:type="dxa"/>
            <w:tcBorders>
              <w:top w:val="single" w:sz="6" w:space="0" w:color="000000"/>
              <w:bottom w:val="single" w:sz="6" w:space="0" w:color="000000"/>
              <w:right w:val="single" w:sz="6" w:space="0" w:color="000000"/>
            </w:tcBorders>
          </w:tcPr>
          <w:p w14:paraId="11B410B9" w14:textId="79D2D380" w:rsidR="00D77BB8" w:rsidRPr="00A317F2" w:rsidRDefault="00D77BB8" w:rsidP="00D77BB8">
            <w:pPr>
              <w:pStyle w:val="BodyText"/>
              <w:jc w:val="center"/>
              <w:rPr>
                <w:lang w:val="en-GB" w:eastAsia="en-GB"/>
              </w:rPr>
            </w:pPr>
            <w:r w:rsidRPr="00A317F2">
              <w:rPr>
                <w:lang w:val="en-GB" w:eastAsia="en-GB"/>
              </w:rPr>
              <w:t>IFW-REQ-083</w:t>
            </w:r>
          </w:p>
        </w:tc>
        <w:tc>
          <w:tcPr>
            <w:tcW w:w="4500" w:type="dxa"/>
            <w:tcBorders>
              <w:top w:val="single" w:sz="6" w:space="0" w:color="000000"/>
              <w:left w:val="single" w:sz="6" w:space="0" w:color="000000"/>
              <w:bottom w:val="single" w:sz="6" w:space="0" w:color="000000"/>
              <w:right w:val="single" w:sz="6" w:space="0" w:color="000000"/>
            </w:tcBorders>
            <w:vAlign w:val="center"/>
          </w:tcPr>
          <w:p w14:paraId="43F23D35" w14:textId="57044822"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support for authentication at the firewall policy level (Local and Remote).</w:t>
            </w:r>
          </w:p>
        </w:tc>
        <w:tc>
          <w:tcPr>
            <w:tcW w:w="1980" w:type="dxa"/>
            <w:tcBorders>
              <w:top w:val="single" w:sz="6" w:space="0" w:color="000000"/>
              <w:left w:val="single" w:sz="6" w:space="0" w:color="000000"/>
              <w:bottom w:val="single" w:sz="6" w:space="0" w:color="000000"/>
            </w:tcBorders>
          </w:tcPr>
          <w:p w14:paraId="3F22F657"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B514A83" w14:textId="77777777" w:rsidR="00D77BB8" w:rsidRPr="00A317F2" w:rsidRDefault="00D77BB8" w:rsidP="00D77BB8">
            <w:pPr>
              <w:pStyle w:val="BodyText"/>
              <w:rPr>
                <w:lang w:val="en-GB" w:eastAsia="en-GB"/>
              </w:rPr>
            </w:pPr>
          </w:p>
        </w:tc>
      </w:tr>
      <w:tr w:rsidR="00D77BB8" w:rsidRPr="00A317F2" w14:paraId="00F7DF26" w14:textId="77777777" w:rsidTr="00466754">
        <w:tc>
          <w:tcPr>
            <w:tcW w:w="1800" w:type="dxa"/>
            <w:tcBorders>
              <w:top w:val="single" w:sz="6" w:space="0" w:color="000000"/>
              <w:bottom w:val="single" w:sz="6" w:space="0" w:color="000000"/>
              <w:right w:val="single" w:sz="6" w:space="0" w:color="000000"/>
            </w:tcBorders>
          </w:tcPr>
          <w:p w14:paraId="13482628" w14:textId="77205EF1" w:rsidR="00D77BB8" w:rsidRPr="00A317F2" w:rsidRDefault="00D77BB8" w:rsidP="00D77BB8">
            <w:pPr>
              <w:pStyle w:val="BodyText"/>
              <w:jc w:val="center"/>
              <w:rPr>
                <w:lang w:val="en-GB" w:eastAsia="en-GB"/>
              </w:rPr>
            </w:pPr>
            <w:r w:rsidRPr="00A317F2">
              <w:rPr>
                <w:lang w:val="en-GB" w:eastAsia="en-GB"/>
              </w:rPr>
              <w:t>IFW-REQ-084</w:t>
            </w:r>
          </w:p>
        </w:tc>
        <w:tc>
          <w:tcPr>
            <w:tcW w:w="4500" w:type="dxa"/>
            <w:tcBorders>
              <w:top w:val="single" w:sz="6" w:space="0" w:color="000000"/>
              <w:left w:val="single" w:sz="6" w:space="0" w:color="000000"/>
              <w:bottom w:val="single" w:sz="6" w:space="0" w:color="000000"/>
              <w:right w:val="single" w:sz="6" w:space="0" w:color="000000"/>
            </w:tcBorders>
            <w:vAlign w:val="center"/>
          </w:tcPr>
          <w:p w14:paraId="51EC7B5C" w14:textId="5A502F05"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support for RSA SecureID or other Token based products.</w:t>
            </w:r>
          </w:p>
        </w:tc>
        <w:tc>
          <w:tcPr>
            <w:tcW w:w="1980" w:type="dxa"/>
            <w:tcBorders>
              <w:top w:val="single" w:sz="6" w:space="0" w:color="000000"/>
              <w:left w:val="single" w:sz="6" w:space="0" w:color="000000"/>
              <w:bottom w:val="single" w:sz="6" w:space="0" w:color="000000"/>
            </w:tcBorders>
          </w:tcPr>
          <w:p w14:paraId="7845666A"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976E33A" w14:textId="77777777" w:rsidR="00D77BB8" w:rsidRPr="00A317F2" w:rsidRDefault="00D77BB8" w:rsidP="00D77BB8">
            <w:pPr>
              <w:pStyle w:val="BodyText"/>
              <w:rPr>
                <w:lang w:val="en-GB" w:eastAsia="en-GB"/>
              </w:rPr>
            </w:pPr>
          </w:p>
        </w:tc>
      </w:tr>
      <w:tr w:rsidR="00D77BB8" w:rsidRPr="00A317F2" w14:paraId="0876DA66" w14:textId="77777777" w:rsidTr="001775B8">
        <w:tc>
          <w:tcPr>
            <w:tcW w:w="1800" w:type="dxa"/>
            <w:tcBorders>
              <w:top w:val="single" w:sz="6" w:space="0" w:color="000000"/>
              <w:bottom w:val="single" w:sz="6" w:space="0" w:color="000000"/>
              <w:right w:val="single" w:sz="6" w:space="0" w:color="000000"/>
            </w:tcBorders>
          </w:tcPr>
          <w:p w14:paraId="40385553" w14:textId="575866B0" w:rsidR="00D77BB8" w:rsidRPr="00A317F2" w:rsidRDefault="00D77BB8" w:rsidP="00D77BB8">
            <w:pPr>
              <w:pStyle w:val="BodyText"/>
              <w:jc w:val="center"/>
              <w:rPr>
                <w:lang w:val="en-GB" w:eastAsia="en-GB"/>
              </w:rPr>
            </w:pPr>
            <w:r w:rsidRPr="00A317F2">
              <w:rPr>
                <w:lang w:val="en-GB" w:eastAsia="en-GB"/>
              </w:rPr>
              <w:lastRenderedPageBreak/>
              <w:t>IFW-REQ-085</w:t>
            </w:r>
          </w:p>
        </w:tc>
        <w:tc>
          <w:tcPr>
            <w:tcW w:w="4500" w:type="dxa"/>
            <w:tcBorders>
              <w:top w:val="single" w:sz="6" w:space="0" w:color="000000"/>
              <w:left w:val="single" w:sz="6" w:space="0" w:color="000000"/>
              <w:bottom w:val="single" w:sz="6" w:space="0" w:color="000000"/>
              <w:right w:val="single" w:sz="6" w:space="0" w:color="000000"/>
            </w:tcBorders>
            <w:vAlign w:val="center"/>
          </w:tcPr>
          <w:p w14:paraId="4C2E248C" w14:textId="6CE43278"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 xml:space="preserve">The Vendor shall supply, install, and configure the firewall with support for external RADIUS, LDAP, TACACS+, </w:t>
            </w:r>
            <w:r w:rsidRPr="00A317F2">
              <w:rPr>
                <w:color w:val="000000"/>
                <w:lang w:eastAsia="ar-SA"/>
              </w:rPr>
              <w:t xml:space="preserve">VMware, OpenStack, Google Cloud, </w:t>
            </w:r>
            <w:proofErr w:type="spellStart"/>
            <w:r w:rsidRPr="00A317F2">
              <w:rPr>
                <w:lang w:eastAsia="ar-SA"/>
              </w:rPr>
              <w:t>xAuth</w:t>
            </w:r>
            <w:proofErr w:type="spellEnd"/>
            <w:r w:rsidRPr="00A317F2">
              <w:rPr>
                <w:lang w:eastAsia="ar-SA"/>
              </w:rPr>
              <w:t>, Digital Certificate (X509 format) and two-factor authentication integration for User and Administrator Authentication.</w:t>
            </w:r>
          </w:p>
        </w:tc>
        <w:tc>
          <w:tcPr>
            <w:tcW w:w="1980" w:type="dxa"/>
            <w:tcBorders>
              <w:top w:val="single" w:sz="6" w:space="0" w:color="000000"/>
              <w:left w:val="single" w:sz="6" w:space="0" w:color="000000"/>
              <w:bottom w:val="single" w:sz="6" w:space="0" w:color="000000"/>
            </w:tcBorders>
          </w:tcPr>
          <w:p w14:paraId="213CFA89"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B640DEC" w14:textId="77777777" w:rsidR="00D77BB8" w:rsidRPr="00A317F2" w:rsidRDefault="00D77BB8" w:rsidP="00D77BB8">
            <w:pPr>
              <w:pStyle w:val="BodyText"/>
              <w:rPr>
                <w:lang w:val="en-GB" w:eastAsia="en-GB"/>
              </w:rPr>
            </w:pPr>
          </w:p>
        </w:tc>
      </w:tr>
      <w:tr w:rsidR="00D77BB8" w:rsidRPr="00A317F2" w14:paraId="2CD144CA" w14:textId="77777777" w:rsidTr="001775B8">
        <w:tc>
          <w:tcPr>
            <w:tcW w:w="1800" w:type="dxa"/>
            <w:tcBorders>
              <w:top w:val="single" w:sz="6" w:space="0" w:color="000000"/>
              <w:bottom w:val="single" w:sz="6" w:space="0" w:color="000000"/>
              <w:right w:val="single" w:sz="6" w:space="0" w:color="000000"/>
            </w:tcBorders>
          </w:tcPr>
          <w:p w14:paraId="52A52F5B" w14:textId="3E317C79" w:rsidR="00D77BB8" w:rsidRPr="00A317F2" w:rsidRDefault="00D77BB8" w:rsidP="00D77BB8">
            <w:pPr>
              <w:pStyle w:val="BodyText"/>
              <w:jc w:val="center"/>
              <w:rPr>
                <w:lang w:val="en-GB" w:eastAsia="en-GB"/>
              </w:rPr>
            </w:pPr>
            <w:r w:rsidRPr="00A317F2">
              <w:rPr>
                <w:lang w:val="en-GB" w:eastAsia="en-GB"/>
              </w:rPr>
              <w:t>IFW-REQ-086</w:t>
            </w:r>
          </w:p>
        </w:tc>
        <w:tc>
          <w:tcPr>
            <w:tcW w:w="4500" w:type="dxa"/>
            <w:tcBorders>
              <w:top w:val="single" w:sz="6" w:space="0" w:color="000000"/>
              <w:left w:val="single" w:sz="6" w:space="0" w:color="000000"/>
              <w:bottom w:val="single" w:sz="6" w:space="0" w:color="000000"/>
              <w:right w:val="single" w:sz="6" w:space="0" w:color="000000"/>
            </w:tcBorders>
            <w:vAlign w:val="center"/>
          </w:tcPr>
          <w:p w14:paraId="261687A8" w14:textId="09712068"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support for Native Windows Active Directory, Azure Integration.</w:t>
            </w:r>
          </w:p>
        </w:tc>
        <w:tc>
          <w:tcPr>
            <w:tcW w:w="1980" w:type="dxa"/>
            <w:tcBorders>
              <w:top w:val="single" w:sz="6" w:space="0" w:color="000000"/>
              <w:left w:val="single" w:sz="6" w:space="0" w:color="000000"/>
              <w:bottom w:val="single" w:sz="6" w:space="0" w:color="000000"/>
            </w:tcBorders>
          </w:tcPr>
          <w:p w14:paraId="495F0A74"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E20D67C" w14:textId="77777777" w:rsidR="00D77BB8" w:rsidRPr="00A317F2" w:rsidRDefault="00D77BB8" w:rsidP="00D77BB8">
            <w:pPr>
              <w:pStyle w:val="BodyText"/>
              <w:rPr>
                <w:lang w:val="en-GB" w:eastAsia="en-GB"/>
              </w:rPr>
            </w:pPr>
          </w:p>
        </w:tc>
      </w:tr>
      <w:tr w:rsidR="00D77BB8" w:rsidRPr="00A317F2" w14:paraId="54B09650" w14:textId="77777777" w:rsidTr="00C0150D">
        <w:tc>
          <w:tcPr>
            <w:tcW w:w="1800" w:type="dxa"/>
            <w:tcBorders>
              <w:top w:val="single" w:sz="6" w:space="0" w:color="000000"/>
              <w:bottom w:val="single" w:sz="6" w:space="0" w:color="000000"/>
              <w:right w:val="single" w:sz="6" w:space="0" w:color="000000"/>
            </w:tcBorders>
          </w:tcPr>
          <w:p w14:paraId="7348C8E1" w14:textId="6DF2C75A" w:rsidR="00D77BB8" w:rsidRPr="00A317F2" w:rsidRDefault="00D77BB8" w:rsidP="00D77BB8">
            <w:pPr>
              <w:pStyle w:val="BodyText"/>
              <w:jc w:val="center"/>
              <w:rPr>
                <w:lang w:val="en-GB" w:eastAsia="en-GB"/>
              </w:rPr>
            </w:pPr>
            <w:r w:rsidRPr="00A317F2">
              <w:rPr>
                <w:lang w:val="en-GB" w:eastAsia="en-GB"/>
              </w:rPr>
              <w:t>IFW-REQ-087</w:t>
            </w:r>
          </w:p>
        </w:tc>
        <w:tc>
          <w:tcPr>
            <w:tcW w:w="4500" w:type="dxa"/>
            <w:tcBorders>
              <w:top w:val="single" w:sz="6" w:space="0" w:color="000000"/>
              <w:left w:val="single" w:sz="6" w:space="0" w:color="000000"/>
              <w:bottom w:val="single" w:sz="6" w:space="0" w:color="000000"/>
              <w:right w:val="single" w:sz="6" w:space="0" w:color="000000"/>
            </w:tcBorders>
            <w:vAlign w:val="center"/>
          </w:tcPr>
          <w:p w14:paraId="4A4F553A" w14:textId="434BE669"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support authentication based on LDAP Groups.</w:t>
            </w:r>
          </w:p>
        </w:tc>
        <w:tc>
          <w:tcPr>
            <w:tcW w:w="1980" w:type="dxa"/>
            <w:tcBorders>
              <w:top w:val="single" w:sz="6" w:space="0" w:color="000000"/>
              <w:left w:val="single" w:sz="6" w:space="0" w:color="000000"/>
              <w:bottom w:val="single" w:sz="6" w:space="0" w:color="000000"/>
            </w:tcBorders>
          </w:tcPr>
          <w:p w14:paraId="608564B7"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875A7BB" w14:textId="77777777" w:rsidR="00D77BB8" w:rsidRPr="00A317F2" w:rsidRDefault="00D77BB8" w:rsidP="00D77BB8">
            <w:pPr>
              <w:pStyle w:val="BodyText"/>
              <w:rPr>
                <w:lang w:val="en-GB" w:eastAsia="en-GB"/>
              </w:rPr>
            </w:pPr>
          </w:p>
        </w:tc>
      </w:tr>
      <w:tr w:rsidR="00D77BB8" w:rsidRPr="00A317F2" w14:paraId="33913D1B" w14:textId="77777777" w:rsidTr="001E60C8">
        <w:tc>
          <w:tcPr>
            <w:tcW w:w="1800" w:type="dxa"/>
            <w:tcBorders>
              <w:top w:val="single" w:sz="6" w:space="0" w:color="000000"/>
              <w:bottom w:val="single" w:sz="6" w:space="0" w:color="000000"/>
              <w:right w:val="single" w:sz="6" w:space="0" w:color="000000"/>
            </w:tcBorders>
          </w:tcPr>
          <w:p w14:paraId="176EED6C" w14:textId="684A3C22" w:rsidR="00D77BB8" w:rsidRPr="00A317F2" w:rsidRDefault="00D77BB8" w:rsidP="00D77BB8">
            <w:pPr>
              <w:pStyle w:val="BodyText"/>
              <w:jc w:val="center"/>
              <w:rPr>
                <w:lang w:val="en-GB" w:eastAsia="en-GB"/>
              </w:rPr>
            </w:pPr>
            <w:r w:rsidRPr="00A317F2">
              <w:rPr>
                <w:lang w:val="en-GB" w:eastAsia="en-GB"/>
              </w:rPr>
              <w:t>IFW-REQ-088</w:t>
            </w:r>
          </w:p>
        </w:tc>
        <w:tc>
          <w:tcPr>
            <w:tcW w:w="4500" w:type="dxa"/>
            <w:tcBorders>
              <w:top w:val="single" w:sz="6" w:space="0" w:color="000000"/>
              <w:left w:val="single" w:sz="6" w:space="0" w:color="000000"/>
              <w:bottom w:val="single" w:sz="6" w:space="0" w:color="000000"/>
              <w:right w:val="single" w:sz="6" w:space="0" w:color="000000"/>
            </w:tcBorders>
            <w:vAlign w:val="center"/>
          </w:tcPr>
          <w:p w14:paraId="15971005" w14:textId="152BBD48"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solution shall integrate with Active Directory to support configuration of user and group-based policies.</w:t>
            </w:r>
          </w:p>
        </w:tc>
        <w:tc>
          <w:tcPr>
            <w:tcW w:w="1980" w:type="dxa"/>
            <w:tcBorders>
              <w:top w:val="single" w:sz="6" w:space="0" w:color="000000"/>
              <w:left w:val="single" w:sz="6" w:space="0" w:color="000000"/>
              <w:bottom w:val="single" w:sz="6" w:space="0" w:color="000000"/>
            </w:tcBorders>
          </w:tcPr>
          <w:p w14:paraId="5F4E43BD"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889A524" w14:textId="77777777" w:rsidR="00D77BB8" w:rsidRPr="00A317F2" w:rsidRDefault="00D77BB8" w:rsidP="00D77BB8">
            <w:pPr>
              <w:pStyle w:val="BodyText"/>
              <w:rPr>
                <w:lang w:val="en-GB" w:eastAsia="en-GB"/>
              </w:rPr>
            </w:pPr>
          </w:p>
        </w:tc>
      </w:tr>
      <w:tr w:rsidR="00D77BB8" w:rsidRPr="00A317F2" w14:paraId="3CFDE519" w14:textId="77777777" w:rsidTr="001E60C8">
        <w:tc>
          <w:tcPr>
            <w:tcW w:w="1800" w:type="dxa"/>
            <w:tcBorders>
              <w:top w:val="single" w:sz="6" w:space="0" w:color="000000"/>
              <w:bottom w:val="single" w:sz="6" w:space="0" w:color="000000"/>
              <w:right w:val="single" w:sz="6" w:space="0" w:color="000000"/>
            </w:tcBorders>
          </w:tcPr>
          <w:p w14:paraId="65E20548" w14:textId="1092BE89" w:rsidR="00D77BB8" w:rsidRPr="00A317F2" w:rsidRDefault="00D77BB8" w:rsidP="00D77BB8">
            <w:pPr>
              <w:pStyle w:val="BodyText"/>
              <w:jc w:val="center"/>
              <w:rPr>
                <w:lang w:val="en-GB" w:eastAsia="en-GB"/>
              </w:rPr>
            </w:pPr>
            <w:r w:rsidRPr="00A317F2">
              <w:rPr>
                <w:lang w:val="en-GB" w:eastAsia="en-GB"/>
              </w:rPr>
              <w:t>IFW-REQ-089</w:t>
            </w:r>
          </w:p>
        </w:tc>
        <w:tc>
          <w:tcPr>
            <w:tcW w:w="4500" w:type="dxa"/>
            <w:tcBorders>
              <w:top w:val="single" w:sz="6" w:space="0" w:color="000000"/>
              <w:left w:val="single" w:sz="6" w:space="0" w:color="000000"/>
              <w:bottom w:val="single" w:sz="6" w:space="0" w:color="000000"/>
              <w:right w:val="single" w:sz="6" w:space="0" w:color="000000"/>
            </w:tcBorders>
            <w:vAlign w:val="center"/>
          </w:tcPr>
          <w:p w14:paraId="2AF17825" w14:textId="4A0935FE"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 xml:space="preserve">The Vendor shall supply, install, and configure the firewall with capabilities to support PKI / Digital Certificate based two-factor Authentication for both Users and Firewall Administrators. </w:t>
            </w:r>
          </w:p>
        </w:tc>
        <w:tc>
          <w:tcPr>
            <w:tcW w:w="1980" w:type="dxa"/>
            <w:tcBorders>
              <w:top w:val="single" w:sz="6" w:space="0" w:color="000000"/>
              <w:left w:val="single" w:sz="6" w:space="0" w:color="000000"/>
              <w:bottom w:val="single" w:sz="6" w:space="0" w:color="000000"/>
            </w:tcBorders>
          </w:tcPr>
          <w:p w14:paraId="0C9AE6E1"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D980B7F" w14:textId="77777777" w:rsidR="00D77BB8" w:rsidRPr="00A317F2" w:rsidRDefault="00D77BB8" w:rsidP="00D77BB8">
            <w:pPr>
              <w:pStyle w:val="BodyText"/>
              <w:rPr>
                <w:lang w:val="en-GB" w:eastAsia="en-GB"/>
              </w:rPr>
            </w:pPr>
          </w:p>
        </w:tc>
      </w:tr>
      <w:tr w:rsidR="00D77BB8" w:rsidRPr="00A317F2" w14:paraId="3781344E" w14:textId="77777777" w:rsidTr="00685996">
        <w:tc>
          <w:tcPr>
            <w:tcW w:w="1800" w:type="dxa"/>
            <w:tcBorders>
              <w:top w:val="single" w:sz="6" w:space="0" w:color="000000"/>
              <w:bottom w:val="single" w:sz="6" w:space="0" w:color="000000"/>
              <w:right w:val="single" w:sz="6" w:space="0" w:color="000000"/>
            </w:tcBorders>
          </w:tcPr>
          <w:p w14:paraId="734AC160" w14:textId="33E222ED" w:rsidR="00D77BB8" w:rsidRPr="00A317F2" w:rsidRDefault="00D77BB8" w:rsidP="00D77BB8">
            <w:pPr>
              <w:pStyle w:val="BodyText"/>
              <w:jc w:val="center"/>
              <w:rPr>
                <w:lang w:val="en-GB" w:eastAsia="en-GB"/>
              </w:rPr>
            </w:pPr>
            <w:r w:rsidRPr="00A317F2">
              <w:rPr>
                <w:lang w:val="en-GB" w:eastAsia="en-GB"/>
              </w:rPr>
              <w:t>IFW-REQ-090</w:t>
            </w:r>
          </w:p>
        </w:tc>
        <w:tc>
          <w:tcPr>
            <w:tcW w:w="4500" w:type="dxa"/>
            <w:tcBorders>
              <w:top w:val="single" w:sz="6" w:space="0" w:color="000000"/>
              <w:left w:val="single" w:sz="6" w:space="0" w:color="000000"/>
              <w:bottom w:val="single" w:sz="6" w:space="0" w:color="000000"/>
              <w:right w:val="single" w:sz="6" w:space="0" w:color="000000"/>
            </w:tcBorders>
            <w:vAlign w:val="center"/>
          </w:tcPr>
          <w:p w14:paraId="15E98327" w14:textId="2B5B0587"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support more than one ISP with automatic ISP failover and link load balancing.</w:t>
            </w:r>
          </w:p>
        </w:tc>
        <w:tc>
          <w:tcPr>
            <w:tcW w:w="1980" w:type="dxa"/>
            <w:tcBorders>
              <w:top w:val="single" w:sz="6" w:space="0" w:color="000000"/>
              <w:left w:val="single" w:sz="6" w:space="0" w:color="000000"/>
              <w:bottom w:val="single" w:sz="6" w:space="0" w:color="000000"/>
            </w:tcBorders>
          </w:tcPr>
          <w:p w14:paraId="3A592BA3"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9EBD619" w14:textId="77777777" w:rsidR="00D77BB8" w:rsidRPr="00A317F2" w:rsidRDefault="00D77BB8" w:rsidP="00D77BB8">
            <w:pPr>
              <w:pStyle w:val="BodyText"/>
              <w:rPr>
                <w:lang w:val="en-GB" w:eastAsia="en-GB"/>
              </w:rPr>
            </w:pPr>
          </w:p>
        </w:tc>
      </w:tr>
      <w:tr w:rsidR="00D77BB8" w:rsidRPr="00A317F2" w14:paraId="0210689C" w14:textId="77777777" w:rsidTr="00685996">
        <w:tc>
          <w:tcPr>
            <w:tcW w:w="1800" w:type="dxa"/>
            <w:tcBorders>
              <w:top w:val="single" w:sz="6" w:space="0" w:color="000000"/>
              <w:bottom w:val="single" w:sz="6" w:space="0" w:color="000000"/>
              <w:right w:val="single" w:sz="6" w:space="0" w:color="000000"/>
            </w:tcBorders>
          </w:tcPr>
          <w:p w14:paraId="72C06927" w14:textId="36EC8739" w:rsidR="00D77BB8" w:rsidRPr="00A317F2" w:rsidRDefault="00D77BB8" w:rsidP="00D77BB8">
            <w:pPr>
              <w:pStyle w:val="BodyText"/>
              <w:jc w:val="center"/>
              <w:rPr>
                <w:lang w:val="en-GB" w:eastAsia="en-GB"/>
              </w:rPr>
            </w:pPr>
            <w:r w:rsidRPr="00A317F2">
              <w:rPr>
                <w:lang w:val="en-GB" w:eastAsia="en-GB"/>
              </w:rPr>
              <w:t>IFW-REQ-091</w:t>
            </w:r>
          </w:p>
        </w:tc>
        <w:tc>
          <w:tcPr>
            <w:tcW w:w="4500" w:type="dxa"/>
            <w:tcBorders>
              <w:top w:val="single" w:sz="6" w:space="0" w:color="000000"/>
              <w:left w:val="single" w:sz="6" w:space="0" w:color="000000"/>
              <w:bottom w:val="single" w:sz="6" w:space="0" w:color="000000"/>
              <w:right w:val="single" w:sz="6" w:space="0" w:color="000000"/>
            </w:tcBorders>
            <w:vAlign w:val="center"/>
          </w:tcPr>
          <w:p w14:paraId="5A8EEEAF" w14:textId="5DEFDC84"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The proposed solution must support IPV6 &amp; IPV4 with supported deployment including Active / Passive or Active / Active from day one. In case the deployment is Active/ Passive, the deployment should auto failover in case the Active node fails without manual intervention.</w:t>
            </w:r>
          </w:p>
        </w:tc>
        <w:tc>
          <w:tcPr>
            <w:tcW w:w="1980" w:type="dxa"/>
            <w:tcBorders>
              <w:top w:val="single" w:sz="6" w:space="0" w:color="000000"/>
              <w:left w:val="single" w:sz="6" w:space="0" w:color="000000"/>
              <w:bottom w:val="single" w:sz="6" w:space="0" w:color="000000"/>
            </w:tcBorders>
          </w:tcPr>
          <w:p w14:paraId="3867909B"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8236CC3" w14:textId="77777777" w:rsidR="00D77BB8" w:rsidRPr="00A317F2" w:rsidRDefault="00D77BB8" w:rsidP="00D77BB8">
            <w:pPr>
              <w:pStyle w:val="BodyText"/>
              <w:rPr>
                <w:lang w:val="en-GB" w:eastAsia="en-GB"/>
              </w:rPr>
            </w:pPr>
          </w:p>
        </w:tc>
      </w:tr>
      <w:tr w:rsidR="00D77BB8" w:rsidRPr="00A317F2" w14:paraId="07C8D587" w14:textId="77777777" w:rsidTr="0072263B">
        <w:tc>
          <w:tcPr>
            <w:tcW w:w="1800" w:type="dxa"/>
            <w:tcBorders>
              <w:top w:val="single" w:sz="6" w:space="0" w:color="000000"/>
              <w:bottom w:val="single" w:sz="6" w:space="0" w:color="000000"/>
              <w:right w:val="single" w:sz="6" w:space="0" w:color="000000"/>
            </w:tcBorders>
          </w:tcPr>
          <w:p w14:paraId="4A89CE36" w14:textId="15DE2E05" w:rsidR="00D77BB8" w:rsidRPr="00A317F2" w:rsidRDefault="00D77BB8" w:rsidP="00D77BB8">
            <w:pPr>
              <w:pStyle w:val="BodyText"/>
              <w:jc w:val="center"/>
              <w:rPr>
                <w:lang w:val="en-GB" w:eastAsia="en-GB"/>
              </w:rPr>
            </w:pPr>
            <w:r w:rsidRPr="00A317F2">
              <w:rPr>
                <w:lang w:val="en-GB" w:eastAsia="en-GB"/>
              </w:rPr>
              <w:lastRenderedPageBreak/>
              <w:t>IFW-REQ-092</w:t>
            </w:r>
          </w:p>
        </w:tc>
        <w:tc>
          <w:tcPr>
            <w:tcW w:w="4500" w:type="dxa"/>
            <w:tcBorders>
              <w:top w:val="single" w:sz="6" w:space="0" w:color="000000"/>
              <w:left w:val="single" w:sz="6" w:space="0" w:color="000000"/>
              <w:bottom w:val="single" w:sz="6" w:space="0" w:color="000000"/>
              <w:right w:val="single" w:sz="6" w:space="0" w:color="000000"/>
            </w:tcBorders>
            <w:vAlign w:val="center"/>
          </w:tcPr>
          <w:p w14:paraId="23B8C789" w14:textId="6A850D83" w:rsidR="00D77BB8" w:rsidRPr="00A317F2" w:rsidRDefault="00D77BB8" w:rsidP="00D77BB8">
            <w:pPr>
              <w:suppressAutoHyphens/>
              <w:overflowPunct/>
              <w:autoSpaceDE/>
              <w:autoSpaceDN/>
              <w:adjustRightInd/>
              <w:spacing w:before="60" w:after="60" w:line="276" w:lineRule="auto"/>
              <w:textAlignment w:val="auto"/>
            </w:pPr>
            <w:r w:rsidRPr="00A317F2">
              <w:rPr>
                <w:lang w:eastAsia="ar-SA"/>
              </w:rPr>
              <w:t xml:space="preserve">The Vendor shall supply, install, and configure the firewall with capabilities to support Active-Active as well as Active-Passive high availability / redundancy. </w:t>
            </w:r>
          </w:p>
        </w:tc>
        <w:tc>
          <w:tcPr>
            <w:tcW w:w="1980" w:type="dxa"/>
            <w:tcBorders>
              <w:top w:val="single" w:sz="6" w:space="0" w:color="000000"/>
              <w:left w:val="single" w:sz="6" w:space="0" w:color="000000"/>
              <w:bottom w:val="single" w:sz="6" w:space="0" w:color="000000"/>
            </w:tcBorders>
          </w:tcPr>
          <w:p w14:paraId="02CB9C0E" w14:textId="77777777" w:rsidR="00D77BB8" w:rsidRPr="00A317F2" w:rsidRDefault="00D77BB8" w:rsidP="00D77BB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82E6AEC" w14:textId="77777777" w:rsidR="00D77BB8" w:rsidRPr="00A317F2" w:rsidRDefault="00D77BB8" w:rsidP="00D77BB8">
            <w:pPr>
              <w:pStyle w:val="BodyText"/>
              <w:rPr>
                <w:lang w:val="en-GB" w:eastAsia="en-GB"/>
              </w:rPr>
            </w:pPr>
          </w:p>
        </w:tc>
      </w:tr>
      <w:tr w:rsidR="008827C5" w:rsidRPr="00A317F2" w14:paraId="5F43787A" w14:textId="77777777" w:rsidTr="00DD1A4E">
        <w:tc>
          <w:tcPr>
            <w:tcW w:w="1800" w:type="dxa"/>
            <w:tcBorders>
              <w:top w:val="single" w:sz="6" w:space="0" w:color="000000"/>
              <w:bottom w:val="single" w:sz="6" w:space="0" w:color="000000"/>
              <w:right w:val="single" w:sz="6" w:space="0" w:color="000000"/>
            </w:tcBorders>
          </w:tcPr>
          <w:p w14:paraId="3EB454D7" w14:textId="389A93ED" w:rsidR="008827C5" w:rsidRPr="00A317F2" w:rsidRDefault="008827C5" w:rsidP="008827C5">
            <w:pPr>
              <w:pStyle w:val="BodyText"/>
              <w:rPr>
                <w:lang w:val="en-GB" w:eastAsia="en-GB"/>
              </w:rPr>
            </w:pPr>
            <w:r w:rsidRPr="00A317F2">
              <w:rPr>
                <w:lang w:val="en-GB" w:eastAsia="en-GB"/>
              </w:rPr>
              <w:t>IFW-REQ-093</w:t>
            </w:r>
          </w:p>
        </w:tc>
        <w:tc>
          <w:tcPr>
            <w:tcW w:w="4500" w:type="dxa"/>
            <w:tcBorders>
              <w:top w:val="single" w:sz="6" w:space="0" w:color="000000"/>
              <w:left w:val="single" w:sz="6" w:space="0" w:color="000000"/>
              <w:bottom w:val="single" w:sz="6" w:space="0" w:color="000000"/>
              <w:right w:val="single" w:sz="6" w:space="0" w:color="000000"/>
            </w:tcBorders>
            <w:vAlign w:val="center"/>
          </w:tcPr>
          <w:p w14:paraId="272789CF" w14:textId="5054006C" w:rsidR="008827C5" w:rsidRPr="00A317F2" w:rsidRDefault="008827C5" w:rsidP="008827C5">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support stateful failover for both Firewall and VPN sessions.</w:t>
            </w:r>
          </w:p>
        </w:tc>
        <w:tc>
          <w:tcPr>
            <w:tcW w:w="1980" w:type="dxa"/>
            <w:tcBorders>
              <w:top w:val="single" w:sz="6" w:space="0" w:color="000000"/>
              <w:left w:val="single" w:sz="6" w:space="0" w:color="000000"/>
              <w:bottom w:val="single" w:sz="6" w:space="0" w:color="000000"/>
            </w:tcBorders>
          </w:tcPr>
          <w:p w14:paraId="32DE8B8A" w14:textId="77777777" w:rsidR="008827C5" w:rsidRPr="00A317F2" w:rsidRDefault="008827C5" w:rsidP="008827C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E9BEF99" w14:textId="77777777" w:rsidR="008827C5" w:rsidRPr="00A317F2" w:rsidRDefault="008827C5" w:rsidP="008827C5">
            <w:pPr>
              <w:pStyle w:val="BodyText"/>
              <w:rPr>
                <w:lang w:val="en-GB" w:eastAsia="en-GB"/>
              </w:rPr>
            </w:pPr>
          </w:p>
        </w:tc>
      </w:tr>
      <w:tr w:rsidR="008827C5" w:rsidRPr="00A317F2" w14:paraId="43AE587B" w14:textId="77777777" w:rsidTr="00CF7C46">
        <w:tc>
          <w:tcPr>
            <w:tcW w:w="1800" w:type="dxa"/>
            <w:tcBorders>
              <w:top w:val="single" w:sz="6" w:space="0" w:color="000000"/>
              <w:bottom w:val="single" w:sz="6" w:space="0" w:color="000000"/>
              <w:right w:val="single" w:sz="6" w:space="0" w:color="000000"/>
            </w:tcBorders>
          </w:tcPr>
          <w:p w14:paraId="25567B7E" w14:textId="3C7EDF76" w:rsidR="008827C5" w:rsidRPr="00A317F2" w:rsidRDefault="008827C5" w:rsidP="008827C5">
            <w:pPr>
              <w:pStyle w:val="BodyText"/>
              <w:jc w:val="center"/>
              <w:rPr>
                <w:lang w:val="en-GB" w:eastAsia="en-GB"/>
              </w:rPr>
            </w:pPr>
            <w:r w:rsidRPr="00A317F2">
              <w:rPr>
                <w:lang w:val="en-GB" w:eastAsia="en-GB"/>
              </w:rPr>
              <w:t>IFW-REQ-094</w:t>
            </w:r>
          </w:p>
        </w:tc>
        <w:tc>
          <w:tcPr>
            <w:tcW w:w="4500" w:type="dxa"/>
            <w:tcBorders>
              <w:top w:val="single" w:sz="6" w:space="0" w:color="000000"/>
              <w:left w:val="single" w:sz="6" w:space="0" w:color="000000"/>
              <w:bottom w:val="single" w:sz="6" w:space="0" w:color="000000"/>
              <w:right w:val="single" w:sz="6" w:space="0" w:color="000000"/>
            </w:tcBorders>
          </w:tcPr>
          <w:p w14:paraId="01CC4A66" w14:textId="5CD4F7B5" w:rsidR="008827C5" w:rsidRPr="00A317F2" w:rsidRDefault="008827C5" w:rsidP="008827C5">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for device failure detection and notification as well as Link Status Monitor.</w:t>
            </w:r>
          </w:p>
        </w:tc>
        <w:tc>
          <w:tcPr>
            <w:tcW w:w="1980" w:type="dxa"/>
            <w:tcBorders>
              <w:top w:val="single" w:sz="6" w:space="0" w:color="000000"/>
              <w:left w:val="single" w:sz="6" w:space="0" w:color="000000"/>
              <w:bottom w:val="single" w:sz="6" w:space="0" w:color="000000"/>
            </w:tcBorders>
          </w:tcPr>
          <w:p w14:paraId="154ED252" w14:textId="77777777" w:rsidR="008827C5" w:rsidRPr="00A317F2" w:rsidRDefault="008827C5" w:rsidP="008827C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BE74E2A" w14:textId="77777777" w:rsidR="008827C5" w:rsidRPr="00A317F2" w:rsidRDefault="008827C5" w:rsidP="008827C5">
            <w:pPr>
              <w:pStyle w:val="BodyText"/>
              <w:rPr>
                <w:lang w:val="en-GB" w:eastAsia="en-GB"/>
              </w:rPr>
            </w:pPr>
          </w:p>
        </w:tc>
      </w:tr>
      <w:tr w:rsidR="008827C5" w:rsidRPr="00A317F2" w14:paraId="4A8F443E" w14:textId="77777777" w:rsidTr="00CF7C46">
        <w:tc>
          <w:tcPr>
            <w:tcW w:w="1800" w:type="dxa"/>
            <w:tcBorders>
              <w:top w:val="single" w:sz="6" w:space="0" w:color="000000"/>
              <w:bottom w:val="single" w:sz="6" w:space="0" w:color="000000"/>
              <w:right w:val="single" w:sz="6" w:space="0" w:color="000000"/>
            </w:tcBorders>
          </w:tcPr>
          <w:p w14:paraId="03BB8861" w14:textId="07A41C75" w:rsidR="008827C5" w:rsidRPr="00A317F2" w:rsidRDefault="008827C5" w:rsidP="008827C5">
            <w:pPr>
              <w:pStyle w:val="BodyText"/>
              <w:jc w:val="center"/>
              <w:rPr>
                <w:lang w:val="en-GB" w:eastAsia="en-GB"/>
              </w:rPr>
            </w:pPr>
            <w:r w:rsidRPr="00A317F2">
              <w:rPr>
                <w:lang w:val="en-GB" w:eastAsia="en-GB"/>
              </w:rPr>
              <w:t>IFW-REQ-095</w:t>
            </w:r>
          </w:p>
        </w:tc>
        <w:tc>
          <w:tcPr>
            <w:tcW w:w="4500" w:type="dxa"/>
            <w:tcBorders>
              <w:top w:val="single" w:sz="6" w:space="0" w:color="000000"/>
              <w:left w:val="single" w:sz="6" w:space="0" w:color="000000"/>
              <w:bottom w:val="single" w:sz="6" w:space="0" w:color="000000"/>
              <w:right w:val="single" w:sz="6" w:space="0" w:color="000000"/>
            </w:tcBorders>
          </w:tcPr>
          <w:p w14:paraId="4C6B9654" w14:textId="516C6742" w:rsidR="008827C5" w:rsidRPr="00A317F2" w:rsidRDefault="008827C5" w:rsidP="008827C5">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support VRRP and Link Failure Control.</w:t>
            </w:r>
          </w:p>
        </w:tc>
        <w:tc>
          <w:tcPr>
            <w:tcW w:w="1980" w:type="dxa"/>
            <w:tcBorders>
              <w:top w:val="single" w:sz="6" w:space="0" w:color="000000"/>
              <w:left w:val="single" w:sz="6" w:space="0" w:color="000000"/>
              <w:bottom w:val="single" w:sz="6" w:space="0" w:color="000000"/>
            </w:tcBorders>
          </w:tcPr>
          <w:p w14:paraId="5672EAFB" w14:textId="77777777" w:rsidR="008827C5" w:rsidRPr="00A317F2" w:rsidRDefault="008827C5" w:rsidP="008827C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1AD908E" w14:textId="77777777" w:rsidR="008827C5" w:rsidRPr="00A317F2" w:rsidRDefault="008827C5" w:rsidP="008827C5">
            <w:pPr>
              <w:pStyle w:val="BodyText"/>
              <w:rPr>
                <w:lang w:val="en-GB" w:eastAsia="en-GB"/>
              </w:rPr>
            </w:pPr>
          </w:p>
        </w:tc>
      </w:tr>
      <w:tr w:rsidR="008827C5" w:rsidRPr="00A317F2" w14:paraId="775F4C88" w14:textId="77777777" w:rsidTr="00BB6924">
        <w:tc>
          <w:tcPr>
            <w:tcW w:w="1800" w:type="dxa"/>
            <w:tcBorders>
              <w:top w:val="single" w:sz="6" w:space="0" w:color="000000"/>
              <w:bottom w:val="single" w:sz="6" w:space="0" w:color="000000"/>
              <w:right w:val="single" w:sz="6" w:space="0" w:color="000000"/>
            </w:tcBorders>
          </w:tcPr>
          <w:p w14:paraId="54373E1D" w14:textId="7E563B46" w:rsidR="008827C5" w:rsidRPr="00A317F2" w:rsidRDefault="008827C5" w:rsidP="008827C5">
            <w:pPr>
              <w:pStyle w:val="BodyText"/>
              <w:jc w:val="center"/>
              <w:rPr>
                <w:lang w:val="en-GB" w:eastAsia="en-GB"/>
              </w:rPr>
            </w:pPr>
            <w:r w:rsidRPr="00A317F2">
              <w:rPr>
                <w:lang w:val="en-GB" w:eastAsia="en-GB"/>
              </w:rPr>
              <w:t>IFW-REQ-096</w:t>
            </w:r>
          </w:p>
        </w:tc>
        <w:tc>
          <w:tcPr>
            <w:tcW w:w="4500" w:type="dxa"/>
            <w:tcBorders>
              <w:top w:val="single" w:sz="6" w:space="0" w:color="000000"/>
              <w:left w:val="single" w:sz="6" w:space="0" w:color="000000"/>
              <w:bottom w:val="single" w:sz="6" w:space="0" w:color="000000"/>
              <w:right w:val="single" w:sz="6" w:space="0" w:color="000000"/>
            </w:tcBorders>
            <w:vAlign w:val="bottom"/>
          </w:tcPr>
          <w:p w14:paraId="6656AF28" w14:textId="53030FD0" w:rsidR="008827C5" w:rsidRPr="00A317F2" w:rsidRDefault="008827C5" w:rsidP="008827C5">
            <w:pPr>
              <w:suppressAutoHyphens/>
              <w:overflowPunct/>
              <w:autoSpaceDE/>
              <w:autoSpaceDN/>
              <w:adjustRightInd/>
              <w:spacing w:before="60" w:after="60" w:line="276" w:lineRule="auto"/>
              <w:textAlignment w:val="auto"/>
            </w:pPr>
            <w:r w:rsidRPr="00A317F2">
              <w:rPr>
                <w:lang w:eastAsia="ar-SA"/>
              </w:rPr>
              <w:t>The entire firewall solution shall be managed from appliance based (hardware or virtual) centralised management solution and should be deployed on both the primary and secondary sites. The communication between all the components should be encrypted with SSL or PKI.</w:t>
            </w:r>
          </w:p>
        </w:tc>
        <w:tc>
          <w:tcPr>
            <w:tcW w:w="1980" w:type="dxa"/>
            <w:tcBorders>
              <w:top w:val="single" w:sz="6" w:space="0" w:color="000000"/>
              <w:left w:val="single" w:sz="6" w:space="0" w:color="000000"/>
              <w:bottom w:val="single" w:sz="6" w:space="0" w:color="000000"/>
            </w:tcBorders>
          </w:tcPr>
          <w:p w14:paraId="268A7C75" w14:textId="77777777" w:rsidR="008827C5" w:rsidRPr="00A317F2" w:rsidRDefault="008827C5" w:rsidP="008827C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9D54FB3" w14:textId="77777777" w:rsidR="008827C5" w:rsidRPr="00A317F2" w:rsidRDefault="008827C5" w:rsidP="008827C5">
            <w:pPr>
              <w:pStyle w:val="BodyText"/>
              <w:rPr>
                <w:lang w:val="en-GB" w:eastAsia="en-GB"/>
              </w:rPr>
            </w:pPr>
          </w:p>
        </w:tc>
      </w:tr>
      <w:tr w:rsidR="008827C5" w:rsidRPr="00A317F2" w14:paraId="2CC6DE58" w14:textId="77777777" w:rsidTr="00D2147A">
        <w:tc>
          <w:tcPr>
            <w:tcW w:w="1800" w:type="dxa"/>
            <w:tcBorders>
              <w:top w:val="single" w:sz="6" w:space="0" w:color="000000"/>
              <w:bottom w:val="single" w:sz="6" w:space="0" w:color="000000"/>
              <w:right w:val="single" w:sz="6" w:space="0" w:color="000000"/>
            </w:tcBorders>
          </w:tcPr>
          <w:p w14:paraId="7AE34FAA" w14:textId="5078E96C" w:rsidR="008827C5" w:rsidRPr="00A317F2" w:rsidRDefault="008827C5" w:rsidP="008827C5">
            <w:pPr>
              <w:pStyle w:val="BodyText"/>
              <w:jc w:val="center"/>
              <w:rPr>
                <w:lang w:val="en-GB" w:eastAsia="en-GB"/>
              </w:rPr>
            </w:pPr>
            <w:r w:rsidRPr="00A317F2">
              <w:rPr>
                <w:lang w:val="en-GB" w:eastAsia="en-GB"/>
              </w:rPr>
              <w:t>IFW-REQ-097</w:t>
            </w:r>
          </w:p>
        </w:tc>
        <w:tc>
          <w:tcPr>
            <w:tcW w:w="4500" w:type="dxa"/>
            <w:tcBorders>
              <w:top w:val="single" w:sz="6" w:space="0" w:color="000000"/>
              <w:left w:val="single" w:sz="6" w:space="0" w:color="000000"/>
              <w:bottom w:val="single" w:sz="6" w:space="0" w:color="000000"/>
              <w:right w:val="single" w:sz="6" w:space="0" w:color="000000"/>
            </w:tcBorders>
            <w:vAlign w:val="bottom"/>
          </w:tcPr>
          <w:p w14:paraId="7D741D13" w14:textId="43879955" w:rsidR="008827C5" w:rsidRPr="00A317F2" w:rsidRDefault="008827C5" w:rsidP="008827C5">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support automation and integration Open REST API Support.</w:t>
            </w:r>
          </w:p>
        </w:tc>
        <w:tc>
          <w:tcPr>
            <w:tcW w:w="1980" w:type="dxa"/>
            <w:tcBorders>
              <w:top w:val="single" w:sz="6" w:space="0" w:color="000000"/>
              <w:left w:val="single" w:sz="6" w:space="0" w:color="000000"/>
              <w:bottom w:val="single" w:sz="6" w:space="0" w:color="000000"/>
            </w:tcBorders>
          </w:tcPr>
          <w:p w14:paraId="6A8C5211" w14:textId="77777777" w:rsidR="008827C5" w:rsidRPr="00A317F2" w:rsidRDefault="008827C5" w:rsidP="008827C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435533C" w14:textId="77777777" w:rsidR="008827C5" w:rsidRPr="00A317F2" w:rsidRDefault="008827C5" w:rsidP="008827C5">
            <w:pPr>
              <w:pStyle w:val="BodyText"/>
              <w:rPr>
                <w:lang w:val="en-GB" w:eastAsia="en-GB"/>
              </w:rPr>
            </w:pPr>
          </w:p>
        </w:tc>
      </w:tr>
      <w:tr w:rsidR="008827C5" w:rsidRPr="00A317F2" w14:paraId="13CB3529" w14:textId="77777777" w:rsidTr="00420FD2">
        <w:tc>
          <w:tcPr>
            <w:tcW w:w="1800" w:type="dxa"/>
            <w:tcBorders>
              <w:top w:val="single" w:sz="6" w:space="0" w:color="000000"/>
              <w:bottom w:val="single" w:sz="6" w:space="0" w:color="000000"/>
              <w:right w:val="single" w:sz="6" w:space="0" w:color="000000"/>
            </w:tcBorders>
          </w:tcPr>
          <w:p w14:paraId="49E9D43B" w14:textId="0DEE8031" w:rsidR="008827C5" w:rsidRPr="00A317F2" w:rsidRDefault="008827C5" w:rsidP="008827C5">
            <w:pPr>
              <w:pStyle w:val="BodyText"/>
              <w:jc w:val="center"/>
              <w:rPr>
                <w:lang w:val="en-GB" w:eastAsia="en-GB"/>
              </w:rPr>
            </w:pPr>
            <w:r w:rsidRPr="00A317F2">
              <w:rPr>
                <w:lang w:val="en-GB" w:eastAsia="en-GB"/>
              </w:rPr>
              <w:t>IFW-REQ-098</w:t>
            </w:r>
          </w:p>
        </w:tc>
        <w:tc>
          <w:tcPr>
            <w:tcW w:w="4500" w:type="dxa"/>
            <w:tcBorders>
              <w:top w:val="single" w:sz="6" w:space="0" w:color="000000"/>
              <w:left w:val="single" w:sz="6" w:space="0" w:color="000000"/>
              <w:bottom w:val="single" w:sz="6" w:space="0" w:color="000000"/>
              <w:right w:val="single" w:sz="6" w:space="0" w:color="000000"/>
            </w:tcBorders>
            <w:vAlign w:val="bottom"/>
          </w:tcPr>
          <w:p w14:paraId="2A7FB4F9" w14:textId="1B91CA1E" w:rsidR="008827C5" w:rsidRPr="00A317F2" w:rsidRDefault="008827C5" w:rsidP="008827C5">
            <w:pPr>
              <w:suppressAutoHyphens/>
              <w:overflowPunct/>
              <w:autoSpaceDE/>
              <w:autoSpaceDN/>
              <w:adjustRightInd/>
              <w:spacing w:before="60" w:after="60" w:line="276" w:lineRule="auto"/>
              <w:textAlignment w:val="auto"/>
            </w:pPr>
            <w:r w:rsidRPr="00A317F2">
              <w:rPr>
                <w:lang w:eastAsia="ar-SA"/>
              </w:rPr>
              <w:t>The Vendor shall supply, install, and configure the firewall with capabilities to provide auditing view / report for changes, Rule addition/Deletion and other network changes.</w:t>
            </w:r>
          </w:p>
        </w:tc>
        <w:tc>
          <w:tcPr>
            <w:tcW w:w="1980" w:type="dxa"/>
            <w:tcBorders>
              <w:top w:val="single" w:sz="6" w:space="0" w:color="000000"/>
              <w:left w:val="single" w:sz="6" w:space="0" w:color="000000"/>
              <w:bottom w:val="single" w:sz="6" w:space="0" w:color="000000"/>
            </w:tcBorders>
          </w:tcPr>
          <w:p w14:paraId="004E909F" w14:textId="77777777" w:rsidR="008827C5" w:rsidRPr="00A317F2" w:rsidRDefault="008827C5" w:rsidP="008827C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10EE745" w14:textId="77777777" w:rsidR="008827C5" w:rsidRPr="00A317F2" w:rsidRDefault="008827C5" w:rsidP="008827C5">
            <w:pPr>
              <w:pStyle w:val="BodyText"/>
              <w:rPr>
                <w:lang w:val="en-GB" w:eastAsia="en-GB"/>
              </w:rPr>
            </w:pPr>
          </w:p>
        </w:tc>
      </w:tr>
      <w:tr w:rsidR="008827C5" w:rsidRPr="00A317F2" w14:paraId="09AD315E" w14:textId="77777777" w:rsidTr="00DA706B">
        <w:tc>
          <w:tcPr>
            <w:tcW w:w="1800" w:type="dxa"/>
            <w:tcBorders>
              <w:top w:val="single" w:sz="6" w:space="0" w:color="000000"/>
              <w:bottom w:val="single" w:sz="6" w:space="0" w:color="000000"/>
              <w:right w:val="single" w:sz="6" w:space="0" w:color="000000"/>
            </w:tcBorders>
          </w:tcPr>
          <w:p w14:paraId="0634C13C" w14:textId="6DD86A94" w:rsidR="008827C5" w:rsidRPr="00A317F2" w:rsidRDefault="008827C5" w:rsidP="008827C5">
            <w:pPr>
              <w:pStyle w:val="BodyText"/>
              <w:jc w:val="center"/>
              <w:rPr>
                <w:lang w:val="en-GB" w:eastAsia="en-GB"/>
              </w:rPr>
            </w:pPr>
            <w:r w:rsidRPr="00A317F2">
              <w:rPr>
                <w:lang w:val="en-GB" w:eastAsia="en-GB"/>
              </w:rPr>
              <w:t>IFW-REQ-099</w:t>
            </w:r>
          </w:p>
        </w:tc>
        <w:tc>
          <w:tcPr>
            <w:tcW w:w="4500" w:type="dxa"/>
            <w:tcBorders>
              <w:top w:val="single" w:sz="6" w:space="0" w:color="000000"/>
              <w:left w:val="single" w:sz="6" w:space="0" w:color="000000"/>
              <w:bottom w:val="single" w:sz="6" w:space="0" w:color="000000"/>
              <w:right w:val="single" w:sz="6" w:space="0" w:color="000000"/>
            </w:tcBorders>
            <w:vAlign w:val="bottom"/>
          </w:tcPr>
          <w:p w14:paraId="30E5D398" w14:textId="04967D07" w:rsidR="008827C5" w:rsidRPr="00A317F2" w:rsidRDefault="008827C5" w:rsidP="008827C5">
            <w:pPr>
              <w:suppressAutoHyphens/>
              <w:overflowPunct/>
              <w:autoSpaceDE/>
              <w:autoSpaceDN/>
              <w:adjustRightInd/>
              <w:spacing w:before="60" w:after="60" w:line="276" w:lineRule="auto"/>
              <w:textAlignment w:val="auto"/>
            </w:pPr>
            <w:r w:rsidRPr="00A317F2">
              <w:rPr>
                <w:lang w:eastAsia="ar-SA"/>
              </w:rPr>
              <w:t xml:space="preserve">The Vendor shall supply, install, and configure the firewall management system with capabilities to provide the real time health status of all the firewall modules on </w:t>
            </w:r>
            <w:r w:rsidRPr="00A317F2">
              <w:rPr>
                <w:lang w:eastAsia="ar-SA"/>
              </w:rPr>
              <w:lastRenderedPageBreak/>
              <w:t>the dashboard for CPU and memory utilization, state table, total number of concurrent connections and the connections/second counter.</w:t>
            </w:r>
          </w:p>
        </w:tc>
        <w:tc>
          <w:tcPr>
            <w:tcW w:w="1980" w:type="dxa"/>
            <w:tcBorders>
              <w:top w:val="single" w:sz="6" w:space="0" w:color="000000"/>
              <w:left w:val="single" w:sz="6" w:space="0" w:color="000000"/>
              <w:bottom w:val="single" w:sz="6" w:space="0" w:color="000000"/>
            </w:tcBorders>
          </w:tcPr>
          <w:p w14:paraId="7BF33BEB" w14:textId="77777777" w:rsidR="008827C5" w:rsidRPr="00A317F2" w:rsidRDefault="008827C5" w:rsidP="008827C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D4E8E13" w14:textId="77777777" w:rsidR="008827C5" w:rsidRPr="00A317F2" w:rsidRDefault="008827C5" w:rsidP="008827C5">
            <w:pPr>
              <w:pStyle w:val="BodyText"/>
              <w:rPr>
                <w:lang w:val="en-GB" w:eastAsia="en-GB"/>
              </w:rPr>
            </w:pPr>
          </w:p>
        </w:tc>
      </w:tr>
      <w:tr w:rsidR="001812BD" w:rsidRPr="00A317F2" w14:paraId="77261488" w14:textId="77777777" w:rsidTr="008B1479">
        <w:tc>
          <w:tcPr>
            <w:tcW w:w="1800" w:type="dxa"/>
            <w:tcBorders>
              <w:top w:val="single" w:sz="6" w:space="0" w:color="000000"/>
              <w:bottom w:val="single" w:sz="6" w:space="0" w:color="000000"/>
              <w:right w:val="single" w:sz="6" w:space="0" w:color="000000"/>
            </w:tcBorders>
          </w:tcPr>
          <w:p w14:paraId="29655231" w14:textId="459BEBD1" w:rsidR="001812BD" w:rsidRPr="00A317F2" w:rsidRDefault="001812BD" w:rsidP="001812BD">
            <w:pPr>
              <w:pStyle w:val="BodyText"/>
              <w:rPr>
                <w:lang w:val="en-GB" w:eastAsia="en-GB"/>
              </w:rPr>
            </w:pPr>
            <w:r w:rsidRPr="00A317F2">
              <w:rPr>
                <w:lang w:val="en-GB" w:eastAsia="en-GB"/>
              </w:rPr>
              <w:t>IFW-REQ-100</w:t>
            </w:r>
          </w:p>
        </w:tc>
        <w:tc>
          <w:tcPr>
            <w:tcW w:w="4500" w:type="dxa"/>
            <w:tcBorders>
              <w:top w:val="single" w:sz="6" w:space="0" w:color="000000"/>
              <w:left w:val="single" w:sz="6" w:space="0" w:color="000000"/>
              <w:bottom w:val="single" w:sz="6" w:space="0" w:color="000000"/>
              <w:right w:val="single" w:sz="6" w:space="0" w:color="000000"/>
            </w:tcBorders>
            <w:vAlign w:val="bottom"/>
          </w:tcPr>
          <w:p w14:paraId="2F0EFB1E" w14:textId="0FE1CFF1" w:rsidR="001812BD" w:rsidRPr="00A317F2" w:rsidRDefault="001812BD" w:rsidP="001812BD">
            <w:pPr>
              <w:suppressAutoHyphens/>
              <w:overflowPunct/>
              <w:autoSpaceDE/>
              <w:autoSpaceDN/>
              <w:adjustRightInd/>
              <w:spacing w:before="60" w:after="60" w:line="276" w:lineRule="auto"/>
              <w:textAlignment w:val="auto"/>
            </w:pPr>
            <w:r w:rsidRPr="00A317F2">
              <w:rPr>
                <w:lang w:eastAsia="ar-SA"/>
              </w:rPr>
              <w:t>The Vendor shall supply, install, and configure the Firewall Management system with capabilities for role-based administration with multiple administrators and separation of duties should be supported. Configuration conflict should be avoided automatically when multiple administrators work together.</w:t>
            </w:r>
          </w:p>
        </w:tc>
        <w:tc>
          <w:tcPr>
            <w:tcW w:w="1980" w:type="dxa"/>
            <w:tcBorders>
              <w:top w:val="single" w:sz="6" w:space="0" w:color="000000"/>
              <w:left w:val="single" w:sz="6" w:space="0" w:color="000000"/>
              <w:bottom w:val="single" w:sz="6" w:space="0" w:color="000000"/>
            </w:tcBorders>
          </w:tcPr>
          <w:p w14:paraId="6CC47527" w14:textId="77777777" w:rsidR="001812BD" w:rsidRPr="00A317F2" w:rsidRDefault="001812BD" w:rsidP="001812B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7CF4F68" w14:textId="77777777" w:rsidR="001812BD" w:rsidRPr="00A317F2" w:rsidRDefault="001812BD" w:rsidP="001812BD">
            <w:pPr>
              <w:pStyle w:val="BodyText"/>
              <w:rPr>
                <w:lang w:val="en-GB" w:eastAsia="en-GB"/>
              </w:rPr>
            </w:pPr>
          </w:p>
        </w:tc>
      </w:tr>
      <w:tr w:rsidR="001812BD" w:rsidRPr="00A317F2" w14:paraId="30A58030" w14:textId="77777777" w:rsidTr="00CF7C46">
        <w:tc>
          <w:tcPr>
            <w:tcW w:w="1800" w:type="dxa"/>
            <w:tcBorders>
              <w:top w:val="single" w:sz="6" w:space="0" w:color="000000"/>
              <w:bottom w:val="single" w:sz="6" w:space="0" w:color="000000"/>
              <w:right w:val="single" w:sz="6" w:space="0" w:color="000000"/>
            </w:tcBorders>
          </w:tcPr>
          <w:p w14:paraId="2E3DA2FE" w14:textId="6FB042E2" w:rsidR="001812BD" w:rsidRPr="00A317F2" w:rsidRDefault="001812BD" w:rsidP="001812BD">
            <w:pPr>
              <w:pStyle w:val="BodyText"/>
              <w:rPr>
                <w:lang w:val="en-GB" w:eastAsia="en-GB"/>
              </w:rPr>
            </w:pPr>
            <w:r w:rsidRPr="00A317F2">
              <w:rPr>
                <w:lang w:val="en-GB" w:eastAsia="en-GB"/>
              </w:rPr>
              <w:t>IFW-REQ-101</w:t>
            </w:r>
          </w:p>
        </w:tc>
        <w:tc>
          <w:tcPr>
            <w:tcW w:w="4500" w:type="dxa"/>
            <w:tcBorders>
              <w:top w:val="single" w:sz="6" w:space="0" w:color="000000"/>
              <w:left w:val="single" w:sz="6" w:space="0" w:color="000000"/>
              <w:bottom w:val="single" w:sz="6" w:space="0" w:color="000000"/>
              <w:right w:val="single" w:sz="6" w:space="0" w:color="000000"/>
            </w:tcBorders>
          </w:tcPr>
          <w:p w14:paraId="0DA2A984" w14:textId="4C826764" w:rsidR="001812BD" w:rsidRPr="00A317F2" w:rsidRDefault="001812BD" w:rsidP="001812BD">
            <w:pPr>
              <w:suppressAutoHyphens/>
              <w:overflowPunct/>
              <w:autoSpaceDE/>
              <w:autoSpaceDN/>
              <w:adjustRightInd/>
              <w:spacing w:before="60" w:after="60" w:line="276" w:lineRule="auto"/>
              <w:textAlignment w:val="auto"/>
            </w:pPr>
            <w:r w:rsidRPr="00A317F2">
              <w:rPr>
                <w:lang w:eastAsia="ar-SA"/>
              </w:rPr>
              <w:t>The Vendor shall supply, install, and configure the Firewall solution with capabilities for advance logging features to log indexing capability for faster log search &amp; log optimization.</w:t>
            </w:r>
          </w:p>
        </w:tc>
        <w:tc>
          <w:tcPr>
            <w:tcW w:w="1980" w:type="dxa"/>
            <w:tcBorders>
              <w:top w:val="single" w:sz="6" w:space="0" w:color="000000"/>
              <w:left w:val="single" w:sz="6" w:space="0" w:color="000000"/>
              <w:bottom w:val="single" w:sz="6" w:space="0" w:color="000000"/>
            </w:tcBorders>
          </w:tcPr>
          <w:p w14:paraId="344DEC1E" w14:textId="77777777" w:rsidR="001812BD" w:rsidRPr="00A317F2" w:rsidRDefault="001812BD" w:rsidP="001812B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C681976" w14:textId="77777777" w:rsidR="001812BD" w:rsidRPr="00A317F2" w:rsidRDefault="001812BD" w:rsidP="001812BD">
            <w:pPr>
              <w:pStyle w:val="BodyText"/>
              <w:rPr>
                <w:lang w:val="en-GB" w:eastAsia="en-GB"/>
              </w:rPr>
            </w:pPr>
          </w:p>
        </w:tc>
      </w:tr>
      <w:tr w:rsidR="001812BD" w:rsidRPr="00A317F2" w14:paraId="3F22E86F" w14:textId="77777777" w:rsidTr="00CF7C46">
        <w:tc>
          <w:tcPr>
            <w:tcW w:w="1800" w:type="dxa"/>
            <w:tcBorders>
              <w:top w:val="single" w:sz="6" w:space="0" w:color="000000"/>
              <w:bottom w:val="single" w:sz="6" w:space="0" w:color="000000"/>
              <w:right w:val="single" w:sz="6" w:space="0" w:color="000000"/>
            </w:tcBorders>
          </w:tcPr>
          <w:p w14:paraId="58336D61" w14:textId="7DEC5434" w:rsidR="001812BD" w:rsidRPr="00A317F2" w:rsidRDefault="001812BD" w:rsidP="001812BD">
            <w:pPr>
              <w:pStyle w:val="BodyText"/>
              <w:rPr>
                <w:lang w:val="en-GB" w:eastAsia="en-GB"/>
              </w:rPr>
            </w:pPr>
            <w:r w:rsidRPr="00A317F2">
              <w:rPr>
                <w:lang w:val="en-GB" w:eastAsia="en-GB"/>
              </w:rPr>
              <w:t>IFW-REQ-102</w:t>
            </w:r>
          </w:p>
        </w:tc>
        <w:tc>
          <w:tcPr>
            <w:tcW w:w="4500" w:type="dxa"/>
            <w:tcBorders>
              <w:top w:val="single" w:sz="6" w:space="0" w:color="000000"/>
              <w:left w:val="single" w:sz="6" w:space="0" w:color="000000"/>
              <w:bottom w:val="single" w:sz="6" w:space="0" w:color="000000"/>
              <w:right w:val="single" w:sz="6" w:space="0" w:color="000000"/>
            </w:tcBorders>
          </w:tcPr>
          <w:p w14:paraId="47F80811" w14:textId="0C81C6F9" w:rsidR="001812BD" w:rsidRPr="00A317F2" w:rsidRDefault="001812BD" w:rsidP="001812BD">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 that</w:t>
            </w:r>
            <w:r w:rsidRPr="00A317F2">
              <w:rPr>
                <w:lang w:eastAsia="ar-SA"/>
              </w:rPr>
              <w:t xml:space="preserve"> supports granular device and role-based administration for large enterprises and multi-tenancy deployments.</w:t>
            </w:r>
          </w:p>
        </w:tc>
        <w:tc>
          <w:tcPr>
            <w:tcW w:w="1980" w:type="dxa"/>
            <w:tcBorders>
              <w:top w:val="single" w:sz="6" w:space="0" w:color="000000"/>
              <w:left w:val="single" w:sz="6" w:space="0" w:color="000000"/>
              <w:bottom w:val="single" w:sz="6" w:space="0" w:color="000000"/>
            </w:tcBorders>
          </w:tcPr>
          <w:p w14:paraId="115A4840" w14:textId="77777777" w:rsidR="001812BD" w:rsidRPr="00A317F2" w:rsidRDefault="001812BD" w:rsidP="001812B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F926B15" w14:textId="77777777" w:rsidR="001812BD" w:rsidRPr="00A317F2" w:rsidRDefault="001812BD" w:rsidP="001812BD">
            <w:pPr>
              <w:pStyle w:val="BodyText"/>
              <w:rPr>
                <w:lang w:val="en-GB" w:eastAsia="en-GB"/>
              </w:rPr>
            </w:pPr>
          </w:p>
        </w:tc>
      </w:tr>
      <w:tr w:rsidR="001812BD" w:rsidRPr="00A317F2" w14:paraId="36B4CCA9" w14:textId="77777777" w:rsidTr="009A56CC">
        <w:tc>
          <w:tcPr>
            <w:tcW w:w="1800" w:type="dxa"/>
            <w:tcBorders>
              <w:top w:val="single" w:sz="6" w:space="0" w:color="000000"/>
              <w:bottom w:val="single" w:sz="6" w:space="0" w:color="000000"/>
              <w:right w:val="single" w:sz="6" w:space="0" w:color="000000"/>
            </w:tcBorders>
          </w:tcPr>
          <w:p w14:paraId="393BC211" w14:textId="6658B6C1" w:rsidR="001812BD" w:rsidRPr="00A317F2" w:rsidRDefault="001812BD" w:rsidP="001812BD">
            <w:pPr>
              <w:pStyle w:val="BodyText"/>
              <w:rPr>
                <w:lang w:val="en-GB" w:eastAsia="en-GB"/>
              </w:rPr>
            </w:pPr>
            <w:r w:rsidRPr="00A317F2">
              <w:rPr>
                <w:lang w:val="en-GB" w:eastAsia="en-GB"/>
              </w:rPr>
              <w:t>IFW-REQ-103</w:t>
            </w:r>
          </w:p>
        </w:tc>
        <w:tc>
          <w:tcPr>
            <w:tcW w:w="4500" w:type="dxa"/>
            <w:tcBorders>
              <w:top w:val="single" w:sz="6" w:space="0" w:color="000000"/>
              <w:left w:val="single" w:sz="6" w:space="0" w:color="000000"/>
              <w:bottom w:val="single" w:sz="6" w:space="0" w:color="000000"/>
              <w:right w:val="single" w:sz="6" w:space="0" w:color="000000"/>
            </w:tcBorders>
            <w:vAlign w:val="bottom"/>
          </w:tcPr>
          <w:p w14:paraId="4490D48D" w14:textId="2B395BCA" w:rsidR="001812BD" w:rsidRPr="00A317F2" w:rsidRDefault="001812BD" w:rsidP="001812BD">
            <w:pPr>
              <w:suppressAutoHyphens/>
              <w:overflowPunct/>
              <w:autoSpaceDE/>
              <w:autoSpaceDN/>
              <w:adjustRightInd/>
              <w:spacing w:before="60" w:after="60" w:line="276" w:lineRule="auto"/>
              <w:textAlignment w:val="auto"/>
            </w:pPr>
            <w:r w:rsidRPr="00A317F2">
              <w:rPr>
                <w:lang w:eastAsia="ar-SA"/>
              </w:rPr>
              <w:t>The Vendor shall supply, install, and configure the Firewall solution with capabilities to segment the rule base in a sub-policy structure in which only relevant traffic is being forwarded to relevant policy segment for an autonomous system.</w:t>
            </w:r>
          </w:p>
        </w:tc>
        <w:tc>
          <w:tcPr>
            <w:tcW w:w="1980" w:type="dxa"/>
            <w:tcBorders>
              <w:top w:val="single" w:sz="6" w:space="0" w:color="000000"/>
              <w:left w:val="single" w:sz="6" w:space="0" w:color="000000"/>
              <w:bottom w:val="single" w:sz="6" w:space="0" w:color="000000"/>
            </w:tcBorders>
          </w:tcPr>
          <w:p w14:paraId="0336FEEA" w14:textId="77777777" w:rsidR="001812BD" w:rsidRPr="00A317F2" w:rsidRDefault="001812BD" w:rsidP="001812B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FDE1ABE" w14:textId="77777777" w:rsidR="001812BD" w:rsidRPr="00A317F2" w:rsidRDefault="001812BD" w:rsidP="001812BD">
            <w:pPr>
              <w:pStyle w:val="BodyText"/>
              <w:rPr>
                <w:lang w:val="en-GB" w:eastAsia="en-GB"/>
              </w:rPr>
            </w:pPr>
          </w:p>
        </w:tc>
      </w:tr>
      <w:tr w:rsidR="001812BD" w:rsidRPr="00A317F2" w14:paraId="0AEBF628" w14:textId="77777777" w:rsidTr="00144E85">
        <w:tc>
          <w:tcPr>
            <w:tcW w:w="1800" w:type="dxa"/>
            <w:tcBorders>
              <w:top w:val="single" w:sz="6" w:space="0" w:color="000000"/>
              <w:bottom w:val="single" w:sz="6" w:space="0" w:color="000000"/>
              <w:right w:val="single" w:sz="6" w:space="0" w:color="000000"/>
            </w:tcBorders>
          </w:tcPr>
          <w:p w14:paraId="511C2D82" w14:textId="1D1DA0C7" w:rsidR="001812BD" w:rsidRPr="00A317F2" w:rsidRDefault="001812BD" w:rsidP="001812BD">
            <w:pPr>
              <w:pStyle w:val="BodyText"/>
              <w:jc w:val="center"/>
              <w:rPr>
                <w:lang w:val="en-GB" w:eastAsia="en-GB"/>
              </w:rPr>
            </w:pPr>
            <w:r w:rsidRPr="00A317F2">
              <w:rPr>
                <w:lang w:val="en-GB" w:eastAsia="en-GB"/>
              </w:rPr>
              <w:t>IFW-REQ-104</w:t>
            </w:r>
          </w:p>
        </w:tc>
        <w:tc>
          <w:tcPr>
            <w:tcW w:w="4500" w:type="dxa"/>
            <w:tcBorders>
              <w:top w:val="single" w:sz="6" w:space="0" w:color="000000"/>
              <w:left w:val="single" w:sz="6" w:space="0" w:color="000000"/>
              <w:bottom w:val="single" w:sz="6" w:space="0" w:color="000000"/>
              <w:right w:val="single" w:sz="6" w:space="0" w:color="000000"/>
            </w:tcBorders>
            <w:vAlign w:val="bottom"/>
          </w:tcPr>
          <w:p w14:paraId="410AC452" w14:textId="13C922F8" w:rsidR="001812BD" w:rsidRPr="00A317F2" w:rsidRDefault="001812BD" w:rsidP="001812BD">
            <w:pPr>
              <w:suppressAutoHyphens/>
              <w:overflowPunct/>
              <w:autoSpaceDE/>
              <w:autoSpaceDN/>
              <w:adjustRightInd/>
              <w:spacing w:before="60" w:after="60" w:line="276" w:lineRule="auto"/>
              <w:textAlignment w:val="auto"/>
            </w:pPr>
            <w:r w:rsidRPr="00A317F2">
              <w:rPr>
                <w:lang w:eastAsia="ar-SA"/>
              </w:rPr>
              <w:t>The Vendor shall supply, install, and configure the Firewall solution with capabilities to have the granularity of administrators that works on parallel on same policy without interfering each other.</w:t>
            </w:r>
          </w:p>
        </w:tc>
        <w:tc>
          <w:tcPr>
            <w:tcW w:w="1980" w:type="dxa"/>
            <w:tcBorders>
              <w:top w:val="single" w:sz="6" w:space="0" w:color="000000"/>
              <w:left w:val="single" w:sz="6" w:space="0" w:color="000000"/>
              <w:bottom w:val="single" w:sz="6" w:space="0" w:color="000000"/>
            </w:tcBorders>
          </w:tcPr>
          <w:p w14:paraId="551A4D70" w14:textId="77777777" w:rsidR="001812BD" w:rsidRPr="00A317F2" w:rsidRDefault="001812BD" w:rsidP="001812B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D199EBF" w14:textId="77777777" w:rsidR="001812BD" w:rsidRPr="00A317F2" w:rsidRDefault="001812BD" w:rsidP="001812BD">
            <w:pPr>
              <w:pStyle w:val="BodyText"/>
              <w:rPr>
                <w:lang w:val="en-GB" w:eastAsia="en-GB"/>
              </w:rPr>
            </w:pPr>
          </w:p>
        </w:tc>
      </w:tr>
      <w:tr w:rsidR="001812BD" w:rsidRPr="00A317F2" w14:paraId="35F10671" w14:textId="77777777" w:rsidTr="00EF3E92">
        <w:tc>
          <w:tcPr>
            <w:tcW w:w="1800" w:type="dxa"/>
            <w:tcBorders>
              <w:top w:val="single" w:sz="6" w:space="0" w:color="000000"/>
              <w:bottom w:val="single" w:sz="6" w:space="0" w:color="000000"/>
              <w:right w:val="single" w:sz="6" w:space="0" w:color="000000"/>
            </w:tcBorders>
          </w:tcPr>
          <w:p w14:paraId="194F1E3F" w14:textId="64B1C8C1" w:rsidR="001812BD" w:rsidRPr="00A317F2" w:rsidRDefault="001812BD" w:rsidP="001812BD">
            <w:pPr>
              <w:pStyle w:val="BodyText"/>
              <w:jc w:val="center"/>
              <w:rPr>
                <w:lang w:val="en-GB" w:eastAsia="en-GB"/>
              </w:rPr>
            </w:pPr>
            <w:r w:rsidRPr="00A317F2">
              <w:rPr>
                <w:lang w:val="en-GB" w:eastAsia="en-GB"/>
              </w:rPr>
              <w:t>IFW-REQ-105</w:t>
            </w:r>
          </w:p>
        </w:tc>
        <w:tc>
          <w:tcPr>
            <w:tcW w:w="4500" w:type="dxa"/>
            <w:tcBorders>
              <w:top w:val="single" w:sz="6" w:space="0" w:color="000000"/>
              <w:left w:val="single" w:sz="6" w:space="0" w:color="000000"/>
              <w:bottom w:val="single" w:sz="6" w:space="0" w:color="000000"/>
              <w:right w:val="single" w:sz="6" w:space="0" w:color="000000"/>
            </w:tcBorders>
            <w:vAlign w:val="bottom"/>
          </w:tcPr>
          <w:p w14:paraId="0B4815D4" w14:textId="1A41CBBB" w:rsidR="001812BD" w:rsidRPr="00A317F2" w:rsidRDefault="001812BD" w:rsidP="001812BD">
            <w:pPr>
              <w:suppressAutoHyphens/>
              <w:overflowPunct/>
              <w:autoSpaceDE/>
              <w:autoSpaceDN/>
              <w:adjustRightInd/>
              <w:spacing w:before="60" w:after="60" w:line="276" w:lineRule="auto"/>
              <w:textAlignment w:val="auto"/>
            </w:pPr>
            <w:r w:rsidRPr="00A317F2">
              <w:rPr>
                <w:lang w:eastAsia="ar-SA"/>
              </w:rPr>
              <w:t xml:space="preserve">The Vendor shall supply, install, and configure the Firewall solution that allows comprehensive alert builders with </w:t>
            </w:r>
            <w:r w:rsidRPr="00A317F2">
              <w:rPr>
                <w:lang w:eastAsia="ar-SA"/>
              </w:rPr>
              <w:lastRenderedPageBreak/>
              <w:t>capabilities to include customizable threshold setting to take actions when a certain threshold is reached on a gateway. Actions must include Log, alert, send an SNMP trap, send an email, and execute a user defined alert.</w:t>
            </w:r>
          </w:p>
        </w:tc>
        <w:tc>
          <w:tcPr>
            <w:tcW w:w="1980" w:type="dxa"/>
            <w:tcBorders>
              <w:top w:val="single" w:sz="6" w:space="0" w:color="000000"/>
              <w:left w:val="single" w:sz="6" w:space="0" w:color="000000"/>
              <w:bottom w:val="single" w:sz="6" w:space="0" w:color="000000"/>
            </w:tcBorders>
          </w:tcPr>
          <w:p w14:paraId="677A2FAB" w14:textId="77777777" w:rsidR="001812BD" w:rsidRPr="00A317F2" w:rsidRDefault="001812BD" w:rsidP="001812B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583A22A" w14:textId="77777777" w:rsidR="001812BD" w:rsidRPr="00A317F2" w:rsidRDefault="001812BD" w:rsidP="001812BD">
            <w:pPr>
              <w:pStyle w:val="BodyText"/>
              <w:rPr>
                <w:lang w:val="en-GB" w:eastAsia="en-GB"/>
              </w:rPr>
            </w:pPr>
          </w:p>
        </w:tc>
      </w:tr>
      <w:tr w:rsidR="001812BD" w:rsidRPr="00A317F2" w14:paraId="2A3881DF" w14:textId="77777777" w:rsidTr="00C01BD3">
        <w:tc>
          <w:tcPr>
            <w:tcW w:w="1800" w:type="dxa"/>
            <w:tcBorders>
              <w:top w:val="single" w:sz="6" w:space="0" w:color="000000"/>
              <w:bottom w:val="single" w:sz="6" w:space="0" w:color="000000"/>
              <w:right w:val="single" w:sz="6" w:space="0" w:color="000000"/>
            </w:tcBorders>
          </w:tcPr>
          <w:p w14:paraId="7A90E714" w14:textId="45610201" w:rsidR="001812BD" w:rsidRPr="00A317F2" w:rsidRDefault="001812BD" w:rsidP="001812BD">
            <w:pPr>
              <w:pStyle w:val="BodyText"/>
              <w:jc w:val="center"/>
              <w:rPr>
                <w:lang w:val="en-GB" w:eastAsia="en-GB"/>
              </w:rPr>
            </w:pPr>
            <w:r w:rsidRPr="00A317F2">
              <w:rPr>
                <w:lang w:val="en-GB" w:eastAsia="en-GB"/>
              </w:rPr>
              <w:t>IFW-REQ-106</w:t>
            </w:r>
          </w:p>
        </w:tc>
        <w:tc>
          <w:tcPr>
            <w:tcW w:w="4500" w:type="dxa"/>
            <w:tcBorders>
              <w:top w:val="single" w:sz="6" w:space="0" w:color="000000"/>
              <w:left w:val="single" w:sz="6" w:space="0" w:color="000000"/>
              <w:bottom w:val="single" w:sz="6" w:space="0" w:color="000000"/>
              <w:right w:val="single" w:sz="6" w:space="0" w:color="000000"/>
            </w:tcBorders>
            <w:vAlign w:val="bottom"/>
          </w:tcPr>
          <w:p w14:paraId="23FDD5CA" w14:textId="26A57678" w:rsidR="001812BD" w:rsidRPr="00A317F2" w:rsidRDefault="001812BD" w:rsidP="001812BD">
            <w:pPr>
              <w:suppressAutoHyphens/>
              <w:overflowPunct/>
              <w:autoSpaceDE/>
              <w:autoSpaceDN/>
              <w:adjustRightInd/>
              <w:spacing w:before="60" w:after="60" w:line="276" w:lineRule="auto"/>
              <w:textAlignment w:val="auto"/>
            </w:pPr>
            <w:r w:rsidRPr="00A317F2">
              <w:rPr>
                <w:lang w:eastAsia="ar-SA"/>
              </w:rPr>
              <w:t>Solution must have consolidated Threat Prevention dashboard for full threat visibility across networks and endpoints.</w:t>
            </w:r>
          </w:p>
        </w:tc>
        <w:tc>
          <w:tcPr>
            <w:tcW w:w="1980" w:type="dxa"/>
            <w:tcBorders>
              <w:top w:val="single" w:sz="6" w:space="0" w:color="000000"/>
              <w:left w:val="single" w:sz="6" w:space="0" w:color="000000"/>
              <w:bottom w:val="single" w:sz="6" w:space="0" w:color="000000"/>
            </w:tcBorders>
          </w:tcPr>
          <w:p w14:paraId="5BFF7308" w14:textId="77777777" w:rsidR="001812BD" w:rsidRPr="00A317F2" w:rsidRDefault="001812BD" w:rsidP="001812B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1ECF323" w14:textId="77777777" w:rsidR="001812BD" w:rsidRPr="00A317F2" w:rsidRDefault="001812BD" w:rsidP="001812BD">
            <w:pPr>
              <w:pStyle w:val="BodyText"/>
              <w:rPr>
                <w:lang w:val="en-GB" w:eastAsia="en-GB"/>
              </w:rPr>
            </w:pPr>
          </w:p>
        </w:tc>
      </w:tr>
      <w:tr w:rsidR="001812BD" w:rsidRPr="00A317F2" w14:paraId="369B1ED3" w14:textId="77777777" w:rsidTr="00C923E8">
        <w:tc>
          <w:tcPr>
            <w:tcW w:w="1800" w:type="dxa"/>
            <w:tcBorders>
              <w:top w:val="single" w:sz="6" w:space="0" w:color="000000"/>
              <w:bottom w:val="single" w:sz="6" w:space="0" w:color="000000"/>
              <w:right w:val="single" w:sz="6" w:space="0" w:color="000000"/>
            </w:tcBorders>
          </w:tcPr>
          <w:p w14:paraId="67D41DEE" w14:textId="7183994B" w:rsidR="001812BD" w:rsidRPr="00A317F2" w:rsidRDefault="001812BD" w:rsidP="001812BD">
            <w:pPr>
              <w:pStyle w:val="BodyText"/>
              <w:jc w:val="center"/>
              <w:rPr>
                <w:lang w:val="en-GB" w:eastAsia="en-GB"/>
              </w:rPr>
            </w:pPr>
            <w:r w:rsidRPr="00A317F2">
              <w:rPr>
                <w:lang w:val="en-GB" w:eastAsia="en-GB"/>
              </w:rPr>
              <w:t>IFW-REQ-107</w:t>
            </w:r>
          </w:p>
        </w:tc>
        <w:tc>
          <w:tcPr>
            <w:tcW w:w="4500" w:type="dxa"/>
            <w:tcBorders>
              <w:top w:val="single" w:sz="6" w:space="0" w:color="000000"/>
              <w:left w:val="single" w:sz="6" w:space="0" w:color="000000"/>
              <w:bottom w:val="single" w:sz="6" w:space="0" w:color="000000"/>
              <w:right w:val="single" w:sz="6" w:space="0" w:color="000000"/>
            </w:tcBorders>
            <w:vAlign w:val="bottom"/>
          </w:tcPr>
          <w:p w14:paraId="4F8D1085" w14:textId="46EC0A7D" w:rsidR="001812BD" w:rsidRPr="00A317F2" w:rsidRDefault="001812BD" w:rsidP="001812BD">
            <w:pPr>
              <w:suppressAutoHyphens/>
              <w:overflowPunct/>
              <w:autoSpaceDE/>
              <w:autoSpaceDN/>
              <w:adjustRightInd/>
              <w:spacing w:before="60" w:after="60" w:line="276" w:lineRule="auto"/>
              <w:textAlignment w:val="auto"/>
            </w:pPr>
            <w:r w:rsidRPr="00A317F2">
              <w:rPr>
                <w:lang w:eastAsia="ar-SA"/>
              </w:rPr>
              <w:t>The solution must provide detailed event analysis for Threat Prevention Controls Anti-Malware, Anti-Bot, IPS, Application Control etc. need to be provided with Real-Time and Historical reporting all the components.</w:t>
            </w:r>
          </w:p>
        </w:tc>
        <w:tc>
          <w:tcPr>
            <w:tcW w:w="1980" w:type="dxa"/>
            <w:tcBorders>
              <w:top w:val="single" w:sz="6" w:space="0" w:color="000000"/>
              <w:left w:val="single" w:sz="6" w:space="0" w:color="000000"/>
              <w:bottom w:val="single" w:sz="6" w:space="0" w:color="000000"/>
            </w:tcBorders>
          </w:tcPr>
          <w:p w14:paraId="71BFAF15" w14:textId="77777777" w:rsidR="001812BD" w:rsidRPr="00A317F2" w:rsidRDefault="001812BD" w:rsidP="001812B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1ACA0A1" w14:textId="77777777" w:rsidR="001812BD" w:rsidRPr="00A317F2" w:rsidRDefault="001812BD" w:rsidP="001812BD">
            <w:pPr>
              <w:pStyle w:val="BodyText"/>
              <w:rPr>
                <w:lang w:val="en-GB" w:eastAsia="en-GB"/>
              </w:rPr>
            </w:pPr>
          </w:p>
        </w:tc>
      </w:tr>
      <w:tr w:rsidR="001812BD" w:rsidRPr="00A317F2" w14:paraId="719F1D0B" w14:textId="77777777" w:rsidTr="00066609">
        <w:tc>
          <w:tcPr>
            <w:tcW w:w="1800" w:type="dxa"/>
            <w:tcBorders>
              <w:top w:val="single" w:sz="6" w:space="0" w:color="000000"/>
              <w:bottom w:val="single" w:sz="6" w:space="0" w:color="000000"/>
              <w:right w:val="single" w:sz="6" w:space="0" w:color="000000"/>
            </w:tcBorders>
          </w:tcPr>
          <w:p w14:paraId="77FA526D" w14:textId="7AB57DEF" w:rsidR="001812BD" w:rsidRPr="00A317F2" w:rsidRDefault="001812BD" w:rsidP="001812BD">
            <w:pPr>
              <w:pStyle w:val="BodyText"/>
              <w:jc w:val="center"/>
              <w:rPr>
                <w:lang w:val="en-GB" w:eastAsia="en-GB"/>
              </w:rPr>
            </w:pPr>
            <w:r w:rsidRPr="00A317F2">
              <w:rPr>
                <w:lang w:val="en-GB" w:eastAsia="en-GB"/>
              </w:rPr>
              <w:t>IFW-REQ-108</w:t>
            </w:r>
          </w:p>
        </w:tc>
        <w:tc>
          <w:tcPr>
            <w:tcW w:w="4500" w:type="dxa"/>
            <w:tcBorders>
              <w:top w:val="single" w:sz="6" w:space="0" w:color="000000"/>
              <w:left w:val="single" w:sz="6" w:space="0" w:color="000000"/>
              <w:bottom w:val="single" w:sz="6" w:space="0" w:color="000000"/>
              <w:right w:val="single" w:sz="6" w:space="0" w:color="000000"/>
            </w:tcBorders>
            <w:vAlign w:val="bottom"/>
          </w:tcPr>
          <w:p w14:paraId="59390E44" w14:textId="250970BA" w:rsidR="001812BD" w:rsidRPr="00A317F2" w:rsidRDefault="001812BD" w:rsidP="001812BD">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 solution that</w:t>
            </w:r>
            <w:r w:rsidRPr="00A317F2">
              <w:rPr>
                <w:lang w:eastAsia="ar-SA"/>
              </w:rPr>
              <w:t xml:space="preserve"> supports at least 5GB/Day of logs.</w:t>
            </w:r>
          </w:p>
        </w:tc>
        <w:tc>
          <w:tcPr>
            <w:tcW w:w="1980" w:type="dxa"/>
            <w:tcBorders>
              <w:top w:val="single" w:sz="6" w:space="0" w:color="000000"/>
              <w:left w:val="single" w:sz="6" w:space="0" w:color="000000"/>
              <w:bottom w:val="single" w:sz="6" w:space="0" w:color="000000"/>
            </w:tcBorders>
          </w:tcPr>
          <w:p w14:paraId="7CE52B7A" w14:textId="77777777" w:rsidR="001812BD" w:rsidRPr="00A317F2" w:rsidRDefault="001812BD" w:rsidP="001812B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EC1F348" w14:textId="77777777" w:rsidR="001812BD" w:rsidRPr="00A317F2" w:rsidRDefault="001812BD" w:rsidP="001812BD">
            <w:pPr>
              <w:pStyle w:val="BodyText"/>
              <w:rPr>
                <w:lang w:val="en-GB" w:eastAsia="en-GB"/>
              </w:rPr>
            </w:pPr>
          </w:p>
        </w:tc>
      </w:tr>
      <w:tr w:rsidR="001812BD" w:rsidRPr="00A317F2" w14:paraId="314C6B53" w14:textId="77777777" w:rsidTr="00066609">
        <w:tc>
          <w:tcPr>
            <w:tcW w:w="1800" w:type="dxa"/>
            <w:tcBorders>
              <w:top w:val="single" w:sz="6" w:space="0" w:color="000000"/>
              <w:bottom w:val="single" w:sz="6" w:space="0" w:color="000000"/>
              <w:right w:val="single" w:sz="6" w:space="0" w:color="000000"/>
            </w:tcBorders>
          </w:tcPr>
          <w:p w14:paraId="002A33FF" w14:textId="5161A9D7" w:rsidR="001812BD" w:rsidRPr="00A317F2" w:rsidRDefault="001812BD" w:rsidP="001812BD">
            <w:pPr>
              <w:pStyle w:val="BodyText"/>
              <w:jc w:val="center"/>
              <w:rPr>
                <w:lang w:val="en-GB" w:eastAsia="en-GB"/>
              </w:rPr>
            </w:pPr>
            <w:r w:rsidRPr="00A317F2">
              <w:rPr>
                <w:lang w:val="en-GB" w:eastAsia="en-GB"/>
              </w:rPr>
              <w:t>IFW-REQ-109</w:t>
            </w:r>
          </w:p>
        </w:tc>
        <w:tc>
          <w:tcPr>
            <w:tcW w:w="4500" w:type="dxa"/>
            <w:tcBorders>
              <w:top w:val="single" w:sz="6" w:space="0" w:color="000000"/>
              <w:left w:val="single" w:sz="6" w:space="0" w:color="000000"/>
              <w:bottom w:val="single" w:sz="6" w:space="0" w:color="000000"/>
              <w:right w:val="single" w:sz="6" w:space="0" w:color="000000"/>
            </w:tcBorders>
            <w:vAlign w:val="bottom"/>
          </w:tcPr>
          <w:p w14:paraId="6E1980FF" w14:textId="76364EBB" w:rsidR="001812BD" w:rsidRPr="00A317F2" w:rsidRDefault="001812BD" w:rsidP="001812BD">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Indicators of Compromise License.</w:t>
            </w:r>
          </w:p>
        </w:tc>
        <w:tc>
          <w:tcPr>
            <w:tcW w:w="1980" w:type="dxa"/>
            <w:tcBorders>
              <w:top w:val="single" w:sz="6" w:space="0" w:color="000000"/>
              <w:left w:val="single" w:sz="6" w:space="0" w:color="000000"/>
              <w:bottom w:val="single" w:sz="6" w:space="0" w:color="000000"/>
            </w:tcBorders>
          </w:tcPr>
          <w:p w14:paraId="63769BCA" w14:textId="77777777" w:rsidR="001812BD" w:rsidRPr="00A317F2" w:rsidRDefault="001812BD" w:rsidP="001812B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84384D9" w14:textId="77777777" w:rsidR="001812BD" w:rsidRPr="00A317F2" w:rsidRDefault="001812BD" w:rsidP="001812BD">
            <w:pPr>
              <w:pStyle w:val="BodyText"/>
              <w:rPr>
                <w:lang w:val="en-GB" w:eastAsia="en-GB"/>
              </w:rPr>
            </w:pPr>
          </w:p>
        </w:tc>
      </w:tr>
      <w:tr w:rsidR="003764FD" w:rsidRPr="00A317F2" w14:paraId="760ECA74" w14:textId="77777777" w:rsidTr="00580A6D">
        <w:tc>
          <w:tcPr>
            <w:tcW w:w="1800" w:type="dxa"/>
            <w:tcBorders>
              <w:top w:val="single" w:sz="6" w:space="0" w:color="000000"/>
              <w:bottom w:val="single" w:sz="6" w:space="0" w:color="000000"/>
              <w:right w:val="single" w:sz="6" w:space="0" w:color="000000"/>
            </w:tcBorders>
          </w:tcPr>
          <w:p w14:paraId="5BBE179B" w14:textId="75AA03A7" w:rsidR="003764FD" w:rsidRPr="00A317F2" w:rsidRDefault="003764FD" w:rsidP="003764FD">
            <w:pPr>
              <w:pStyle w:val="BodyText"/>
              <w:jc w:val="center"/>
              <w:rPr>
                <w:lang w:val="en-GB" w:eastAsia="en-GB"/>
              </w:rPr>
            </w:pPr>
            <w:r w:rsidRPr="00A317F2">
              <w:rPr>
                <w:lang w:val="en-GB" w:eastAsia="en-GB"/>
              </w:rPr>
              <w:t>IFW-REQ-110</w:t>
            </w:r>
          </w:p>
        </w:tc>
        <w:tc>
          <w:tcPr>
            <w:tcW w:w="4500" w:type="dxa"/>
            <w:tcBorders>
              <w:top w:val="single" w:sz="6" w:space="0" w:color="000000"/>
              <w:left w:val="single" w:sz="6" w:space="0" w:color="000000"/>
              <w:bottom w:val="single" w:sz="6" w:space="0" w:color="000000"/>
              <w:right w:val="single" w:sz="6" w:space="0" w:color="000000"/>
            </w:tcBorders>
            <w:vAlign w:val="center"/>
          </w:tcPr>
          <w:p w14:paraId="269C87F3" w14:textId="2443B16A" w:rsidR="003764FD" w:rsidRPr="00A317F2" w:rsidRDefault="003764FD" w:rsidP="003764FD">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centralized software upgrades and security updates for the managed devices.</w:t>
            </w:r>
          </w:p>
        </w:tc>
        <w:tc>
          <w:tcPr>
            <w:tcW w:w="1980" w:type="dxa"/>
            <w:tcBorders>
              <w:top w:val="single" w:sz="6" w:space="0" w:color="000000"/>
              <w:left w:val="single" w:sz="6" w:space="0" w:color="000000"/>
              <w:bottom w:val="single" w:sz="6" w:space="0" w:color="000000"/>
            </w:tcBorders>
          </w:tcPr>
          <w:p w14:paraId="5E184BAB" w14:textId="77777777" w:rsidR="003764FD" w:rsidRPr="00A317F2" w:rsidRDefault="003764FD" w:rsidP="003764FD">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51BC984" w14:textId="77777777" w:rsidR="003764FD" w:rsidRPr="00A317F2" w:rsidRDefault="003764FD" w:rsidP="003764FD">
            <w:pPr>
              <w:pStyle w:val="BodyText"/>
              <w:rPr>
                <w:lang w:val="en-GB" w:eastAsia="en-GB"/>
              </w:rPr>
            </w:pPr>
          </w:p>
        </w:tc>
      </w:tr>
      <w:tr w:rsidR="00D83FEE" w:rsidRPr="00A317F2" w14:paraId="79207ACE" w14:textId="77777777" w:rsidTr="007570E9">
        <w:tc>
          <w:tcPr>
            <w:tcW w:w="1800" w:type="dxa"/>
            <w:tcBorders>
              <w:top w:val="single" w:sz="6" w:space="0" w:color="000000"/>
              <w:bottom w:val="single" w:sz="6" w:space="0" w:color="000000"/>
              <w:right w:val="single" w:sz="6" w:space="0" w:color="000000"/>
            </w:tcBorders>
          </w:tcPr>
          <w:p w14:paraId="3079CDDC" w14:textId="52D75F3E" w:rsidR="00D83FEE" w:rsidRPr="00A317F2" w:rsidRDefault="00D83FEE" w:rsidP="00D83FEE">
            <w:pPr>
              <w:pStyle w:val="BodyText"/>
              <w:rPr>
                <w:lang w:val="en-GB" w:eastAsia="en-GB"/>
              </w:rPr>
            </w:pPr>
            <w:r w:rsidRPr="00A317F2">
              <w:rPr>
                <w:lang w:val="en-GB" w:eastAsia="en-GB"/>
              </w:rPr>
              <w:t>IFW-REQ-111</w:t>
            </w:r>
          </w:p>
        </w:tc>
        <w:tc>
          <w:tcPr>
            <w:tcW w:w="4500" w:type="dxa"/>
            <w:tcBorders>
              <w:top w:val="single" w:sz="6" w:space="0" w:color="000000"/>
              <w:left w:val="single" w:sz="6" w:space="0" w:color="000000"/>
              <w:bottom w:val="single" w:sz="6" w:space="0" w:color="000000"/>
              <w:right w:val="single" w:sz="6" w:space="0" w:color="000000"/>
            </w:tcBorders>
            <w:vAlign w:val="bottom"/>
          </w:tcPr>
          <w:p w14:paraId="4BDB455E" w14:textId="651FAC1A" w:rsidR="00D83FEE" w:rsidRPr="00A317F2" w:rsidRDefault="00D83FEE" w:rsidP="00D83FEE">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Hierarchical Objects Database, reuse of common configurations.</w:t>
            </w:r>
          </w:p>
        </w:tc>
        <w:tc>
          <w:tcPr>
            <w:tcW w:w="1980" w:type="dxa"/>
            <w:tcBorders>
              <w:top w:val="single" w:sz="6" w:space="0" w:color="000000"/>
              <w:left w:val="single" w:sz="6" w:space="0" w:color="000000"/>
              <w:bottom w:val="single" w:sz="6" w:space="0" w:color="000000"/>
            </w:tcBorders>
          </w:tcPr>
          <w:p w14:paraId="3600F5D3" w14:textId="77777777" w:rsidR="00D83FEE" w:rsidRPr="00A317F2" w:rsidRDefault="00D83FEE" w:rsidP="00D83FEE">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DE36EDA" w14:textId="77777777" w:rsidR="00D83FEE" w:rsidRPr="00A317F2" w:rsidRDefault="00D83FEE" w:rsidP="00D83FEE">
            <w:pPr>
              <w:pStyle w:val="BodyText"/>
              <w:rPr>
                <w:lang w:val="en-GB" w:eastAsia="en-GB"/>
              </w:rPr>
            </w:pPr>
          </w:p>
        </w:tc>
      </w:tr>
      <w:tr w:rsidR="00D83FEE" w:rsidRPr="00A317F2" w14:paraId="5C4669B6" w14:textId="77777777" w:rsidTr="007570E9">
        <w:tc>
          <w:tcPr>
            <w:tcW w:w="1800" w:type="dxa"/>
            <w:tcBorders>
              <w:top w:val="single" w:sz="6" w:space="0" w:color="000000"/>
              <w:bottom w:val="single" w:sz="6" w:space="0" w:color="000000"/>
              <w:right w:val="single" w:sz="6" w:space="0" w:color="000000"/>
            </w:tcBorders>
          </w:tcPr>
          <w:p w14:paraId="6E143A54" w14:textId="0FC5CCAD" w:rsidR="00D83FEE" w:rsidRPr="00A317F2" w:rsidRDefault="00D83FEE" w:rsidP="00D83FEE">
            <w:pPr>
              <w:pStyle w:val="BodyText"/>
              <w:jc w:val="center"/>
              <w:rPr>
                <w:lang w:val="en-GB" w:eastAsia="en-GB"/>
              </w:rPr>
            </w:pPr>
            <w:r w:rsidRPr="00A317F2">
              <w:rPr>
                <w:lang w:val="en-GB" w:eastAsia="en-GB"/>
              </w:rPr>
              <w:t>IFW-REQ-112</w:t>
            </w:r>
          </w:p>
        </w:tc>
        <w:tc>
          <w:tcPr>
            <w:tcW w:w="4500" w:type="dxa"/>
            <w:tcBorders>
              <w:top w:val="single" w:sz="6" w:space="0" w:color="000000"/>
              <w:left w:val="single" w:sz="6" w:space="0" w:color="000000"/>
              <w:bottom w:val="single" w:sz="6" w:space="0" w:color="000000"/>
              <w:right w:val="single" w:sz="6" w:space="0" w:color="000000"/>
            </w:tcBorders>
            <w:vAlign w:val="bottom"/>
          </w:tcPr>
          <w:p w14:paraId="190E8E59" w14:textId="0B1A5BCF" w:rsidR="00D83FEE" w:rsidRPr="00A317F2" w:rsidRDefault="00D83FEE" w:rsidP="00D83FEE">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automated device discovery support and maintain policies on same device types.</w:t>
            </w:r>
          </w:p>
        </w:tc>
        <w:tc>
          <w:tcPr>
            <w:tcW w:w="1980" w:type="dxa"/>
            <w:tcBorders>
              <w:top w:val="single" w:sz="6" w:space="0" w:color="000000"/>
              <w:left w:val="single" w:sz="6" w:space="0" w:color="000000"/>
              <w:bottom w:val="single" w:sz="6" w:space="0" w:color="000000"/>
            </w:tcBorders>
          </w:tcPr>
          <w:p w14:paraId="5E779A1D" w14:textId="77777777" w:rsidR="00D83FEE" w:rsidRPr="00A317F2" w:rsidRDefault="00D83FEE" w:rsidP="00D83FEE">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D6023B4" w14:textId="77777777" w:rsidR="00D83FEE" w:rsidRPr="00A317F2" w:rsidRDefault="00D83FEE" w:rsidP="00D83FEE">
            <w:pPr>
              <w:pStyle w:val="BodyText"/>
              <w:rPr>
                <w:lang w:val="en-GB" w:eastAsia="en-GB"/>
              </w:rPr>
            </w:pPr>
          </w:p>
        </w:tc>
      </w:tr>
      <w:tr w:rsidR="00D83FEE" w:rsidRPr="00A317F2" w14:paraId="1A4D159B" w14:textId="77777777" w:rsidTr="00E71B7A">
        <w:tc>
          <w:tcPr>
            <w:tcW w:w="1800" w:type="dxa"/>
            <w:tcBorders>
              <w:top w:val="single" w:sz="6" w:space="0" w:color="000000"/>
              <w:bottom w:val="single" w:sz="6" w:space="0" w:color="000000"/>
              <w:right w:val="single" w:sz="6" w:space="0" w:color="000000"/>
            </w:tcBorders>
          </w:tcPr>
          <w:p w14:paraId="06B64A19" w14:textId="542352CB" w:rsidR="00D83FEE" w:rsidRPr="00A317F2" w:rsidRDefault="00D83FEE" w:rsidP="00D83FEE">
            <w:pPr>
              <w:pStyle w:val="BodyText"/>
              <w:jc w:val="center"/>
              <w:rPr>
                <w:lang w:val="en-GB" w:eastAsia="en-GB"/>
              </w:rPr>
            </w:pPr>
            <w:r w:rsidRPr="00A317F2">
              <w:rPr>
                <w:lang w:val="en-GB" w:eastAsia="en-GB"/>
              </w:rPr>
              <w:t>IFW-REQ-113</w:t>
            </w:r>
          </w:p>
        </w:tc>
        <w:tc>
          <w:tcPr>
            <w:tcW w:w="4500" w:type="dxa"/>
            <w:tcBorders>
              <w:top w:val="single" w:sz="6" w:space="0" w:color="000000"/>
              <w:left w:val="single" w:sz="6" w:space="0" w:color="000000"/>
              <w:bottom w:val="single" w:sz="6" w:space="0" w:color="000000"/>
              <w:right w:val="single" w:sz="6" w:space="0" w:color="000000"/>
            </w:tcBorders>
            <w:vAlign w:val="bottom"/>
          </w:tcPr>
          <w:p w14:paraId="1A4552C3" w14:textId="4514BA8B" w:rsidR="00D83FEE" w:rsidRPr="00A317F2" w:rsidRDefault="00D83FEE" w:rsidP="00D83FEE">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workflow integration for change control management.</w:t>
            </w:r>
          </w:p>
        </w:tc>
        <w:tc>
          <w:tcPr>
            <w:tcW w:w="1980" w:type="dxa"/>
            <w:tcBorders>
              <w:top w:val="single" w:sz="6" w:space="0" w:color="000000"/>
              <w:left w:val="single" w:sz="6" w:space="0" w:color="000000"/>
              <w:bottom w:val="single" w:sz="6" w:space="0" w:color="000000"/>
            </w:tcBorders>
          </w:tcPr>
          <w:p w14:paraId="7084C6B9" w14:textId="77777777" w:rsidR="00D83FEE" w:rsidRPr="00A317F2" w:rsidRDefault="00D83FEE" w:rsidP="00D83FEE">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0C896C7" w14:textId="77777777" w:rsidR="00D83FEE" w:rsidRPr="00A317F2" w:rsidRDefault="00D83FEE" w:rsidP="00D83FEE">
            <w:pPr>
              <w:pStyle w:val="BodyText"/>
              <w:rPr>
                <w:lang w:val="en-GB" w:eastAsia="en-GB"/>
              </w:rPr>
            </w:pPr>
          </w:p>
        </w:tc>
      </w:tr>
      <w:tr w:rsidR="00D83FEE" w:rsidRPr="00A317F2" w14:paraId="779C7518" w14:textId="77777777" w:rsidTr="00E71B7A">
        <w:tc>
          <w:tcPr>
            <w:tcW w:w="1800" w:type="dxa"/>
            <w:tcBorders>
              <w:top w:val="single" w:sz="6" w:space="0" w:color="000000"/>
              <w:bottom w:val="single" w:sz="6" w:space="0" w:color="000000"/>
              <w:right w:val="single" w:sz="6" w:space="0" w:color="000000"/>
            </w:tcBorders>
          </w:tcPr>
          <w:p w14:paraId="05EAD87F" w14:textId="3A753B9A" w:rsidR="00D83FEE" w:rsidRPr="00A317F2" w:rsidRDefault="00D83FEE" w:rsidP="00D83FEE">
            <w:pPr>
              <w:pStyle w:val="BodyText"/>
              <w:jc w:val="center"/>
              <w:rPr>
                <w:lang w:val="en-GB" w:eastAsia="en-GB"/>
              </w:rPr>
            </w:pPr>
            <w:r w:rsidRPr="00A317F2">
              <w:rPr>
                <w:lang w:val="en-GB" w:eastAsia="en-GB"/>
              </w:rPr>
              <w:lastRenderedPageBreak/>
              <w:t>IFW-REQ-114</w:t>
            </w:r>
          </w:p>
        </w:tc>
        <w:tc>
          <w:tcPr>
            <w:tcW w:w="4500" w:type="dxa"/>
            <w:tcBorders>
              <w:top w:val="single" w:sz="6" w:space="0" w:color="000000"/>
              <w:left w:val="single" w:sz="6" w:space="0" w:color="000000"/>
              <w:bottom w:val="single" w:sz="6" w:space="0" w:color="000000"/>
              <w:right w:val="single" w:sz="6" w:space="0" w:color="000000"/>
            </w:tcBorders>
            <w:vAlign w:val="bottom"/>
          </w:tcPr>
          <w:p w14:paraId="1D803F3B" w14:textId="4745504B" w:rsidR="00D83FEE" w:rsidRPr="00A317F2" w:rsidRDefault="00D83FEE" w:rsidP="00D83FEE">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detailed revision tracking, and thorough auditing capabilities.</w:t>
            </w:r>
          </w:p>
        </w:tc>
        <w:tc>
          <w:tcPr>
            <w:tcW w:w="1980" w:type="dxa"/>
            <w:tcBorders>
              <w:top w:val="single" w:sz="6" w:space="0" w:color="000000"/>
              <w:left w:val="single" w:sz="6" w:space="0" w:color="000000"/>
              <w:bottom w:val="single" w:sz="6" w:space="0" w:color="000000"/>
            </w:tcBorders>
          </w:tcPr>
          <w:p w14:paraId="5C066BA9" w14:textId="77777777" w:rsidR="00D83FEE" w:rsidRPr="00A317F2" w:rsidRDefault="00D83FEE" w:rsidP="00D83FEE">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D5D1931" w14:textId="77777777" w:rsidR="00D83FEE" w:rsidRPr="00A317F2" w:rsidRDefault="00D83FEE" w:rsidP="00D83FEE">
            <w:pPr>
              <w:pStyle w:val="BodyText"/>
              <w:rPr>
                <w:lang w:val="en-GB" w:eastAsia="en-GB"/>
              </w:rPr>
            </w:pPr>
          </w:p>
        </w:tc>
      </w:tr>
      <w:tr w:rsidR="00D83FEE" w:rsidRPr="00A317F2" w14:paraId="2329FC3B" w14:textId="77777777" w:rsidTr="001B508D">
        <w:tc>
          <w:tcPr>
            <w:tcW w:w="1800" w:type="dxa"/>
            <w:tcBorders>
              <w:top w:val="single" w:sz="6" w:space="0" w:color="000000"/>
              <w:bottom w:val="single" w:sz="6" w:space="0" w:color="000000"/>
              <w:right w:val="single" w:sz="6" w:space="0" w:color="000000"/>
            </w:tcBorders>
          </w:tcPr>
          <w:p w14:paraId="65F8FC65" w14:textId="40D2E14A" w:rsidR="00D83FEE" w:rsidRPr="00A317F2" w:rsidRDefault="00D83FEE" w:rsidP="00D83FEE">
            <w:pPr>
              <w:pStyle w:val="BodyText"/>
              <w:jc w:val="center"/>
              <w:rPr>
                <w:lang w:val="en-GB" w:eastAsia="en-GB"/>
              </w:rPr>
            </w:pPr>
            <w:r w:rsidRPr="00A317F2">
              <w:rPr>
                <w:lang w:val="en-GB" w:eastAsia="en-GB"/>
              </w:rPr>
              <w:t>IFW-REQ-115</w:t>
            </w:r>
          </w:p>
        </w:tc>
        <w:tc>
          <w:tcPr>
            <w:tcW w:w="4500" w:type="dxa"/>
            <w:tcBorders>
              <w:top w:val="single" w:sz="6" w:space="0" w:color="000000"/>
              <w:left w:val="single" w:sz="6" w:space="0" w:color="000000"/>
              <w:bottom w:val="single" w:sz="6" w:space="0" w:color="000000"/>
              <w:right w:val="single" w:sz="6" w:space="0" w:color="000000"/>
            </w:tcBorders>
            <w:vAlign w:val="bottom"/>
          </w:tcPr>
          <w:p w14:paraId="1BF7A84D" w14:textId="6E3444A4" w:rsidR="00D83FEE" w:rsidRPr="00A317F2" w:rsidRDefault="00D83FEE" w:rsidP="00D83FEE">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automated templates and scripts for device provisioning automation and policy installation with JSON APIs or XML API, to reduce your management burden and operational costs.</w:t>
            </w:r>
          </w:p>
        </w:tc>
        <w:tc>
          <w:tcPr>
            <w:tcW w:w="1980" w:type="dxa"/>
            <w:tcBorders>
              <w:top w:val="single" w:sz="6" w:space="0" w:color="000000"/>
              <w:left w:val="single" w:sz="6" w:space="0" w:color="000000"/>
              <w:bottom w:val="single" w:sz="6" w:space="0" w:color="000000"/>
            </w:tcBorders>
          </w:tcPr>
          <w:p w14:paraId="0700643F" w14:textId="77777777" w:rsidR="00D83FEE" w:rsidRPr="00A317F2" w:rsidRDefault="00D83FEE" w:rsidP="00D83FEE">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512894C" w14:textId="77777777" w:rsidR="00D83FEE" w:rsidRPr="00A317F2" w:rsidRDefault="00D83FEE" w:rsidP="00D83FEE">
            <w:pPr>
              <w:pStyle w:val="BodyText"/>
              <w:rPr>
                <w:lang w:val="en-GB" w:eastAsia="en-GB"/>
              </w:rPr>
            </w:pPr>
          </w:p>
        </w:tc>
      </w:tr>
      <w:tr w:rsidR="00D83FEE" w:rsidRPr="00A317F2" w14:paraId="3703835F" w14:textId="77777777" w:rsidTr="00805346">
        <w:tc>
          <w:tcPr>
            <w:tcW w:w="1800" w:type="dxa"/>
            <w:tcBorders>
              <w:top w:val="single" w:sz="6" w:space="0" w:color="000000"/>
              <w:bottom w:val="single" w:sz="6" w:space="0" w:color="000000"/>
              <w:right w:val="single" w:sz="6" w:space="0" w:color="000000"/>
            </w:tcBorders>
          </w:tcPr>
          <w:p w14:paraId="290EFC3D" w14:textId="2F8F812C" w:rsidR="00D83FEE" w:rsidRPr="00A317F2" w:rsidRDefault="00D83FEE" w:rsidP="00D83FEE">
            <w:pPr>
              <w:pStyle w:val="BodyText"/>
              <w:jc w:val="center"/>
              <w:rPr>
                <w:lang w:val="en-GB" w:eastAsia="en-GB"/>
              </w:rPr>
            </w:pPr>
            <w:r w:rsidRPr="00A317F2">
              <w:rPr>
                <w:lang w:val="en-GB" w:eastAsia="en-GB"/>
              </w:rPr>
              <w:t>IFW-REQ-116</w:t>
            </w:r>
          </w:p>
        </w:tc>
        <w:tc>
          <w:tcPr>
            <w:tcW w:w="4500" w:type="dxa"/>
            <w:tcBorders>
              <w:top w:val="single" w:sz="6" w:space="0" w:color="000000"/>
              <w:left w:val="single" w:sz="6" w:space="0" w:color="000000"/>
              <w:bottom w:val="single" w:sz="6" w:space="0" w:color="000000"/>
              <w:right w:val="single" w:sz="6" w:space="0" w:color="000000"/>
            </w:tcBorders>
            <w:vAlign w:val="center"/>
          </w:tcPr>
          <w:p w14:paraId="3EEF68A8" w14:textId="73CC4733" w:rsidR="00D83FEE" w:rsidRPr="00A317F2" w:rsidRDefault="00D83FEE" w:rsidP="00D83FEE">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 that</w:t>
            </w:r>
            <w:r w:rsidRPr="00A317F2">
              <w:rPr>
                <w:lang w:eastAsia="ar-SA"/>
              </w:rPr>
              <w:t xml:space="preserve"> support integrated logging, and tighter integration &amp; correlation of events &amp; policies.</w:t>
            </w:r>
          </w:p>
        </w:tc>
        <w:tc>
          <w:tcPr>
            <w:tcW w:w="1980" w:type="dxa"/>
            <w:tcBorders>
              <w:top w:val="single" w:sz="6" w:space="0" w:color="000000"/>
              <w:left w:val="single" w:sz="6" w:space="0" w:color="000000"/>
              <w:bottom w:val="single" w:sz="6" w:space="0" w:color="000000"/>
            </w:tcBorders>
          </w:tcPr>
          <w:p w14:paraId="018ECD3A" w14:textId="77777777" w:rsidR="00D83FEE" w:rsidRPr="00A317F2" w:rsidRDefault="00D83FEE" w:rsidP="00D83FEE">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E63D587" w14:textId="77777777" w:rsidR="00D83FEE" w:rsidRPr="00A317F2" w:rsidRDefault="00D83FEE" w:rsidP="00D83FEE">
            <w:pPr>
              <w:pStyle w:val="BodyText"/>
              <w:rPr>
                <w:lang w:val="en-GB" w:eastAsia="en-GB"/>
              </w:rPr>
            </w:pPr>
          </w:p>
        </w:tc>
      </w:tr>
      <w:tr w:rsidR="00D83FEE" w:rsidRPr="00A317F2" w14:paraId="73803364" w14:textId="77777777" w:rsidTr="00805346">
        <w:tc>
          <w:tcPr>
            <w:tcW w:w="1800" w:type="dxa"/>
            <w:tcBorders>
              <w:top w:val="single" w:sz="6" w:space="0" w:color="000000"/>
              <w:bottom w:val="single" w:sz="6" w:space="0" w:color="000000"/>
              <w:right w:val="single" w:sz="6" w:space="0" w:color="000000"/>
            </w:tcBorders>
          </w:tcPr>
          <w:p w14:paraId="35C8B1B8" w14:textId="5AD23E82" w:rsidR="00D83FEE" w:rsidRPr="00A317F2" w:rsidRDefault="00D83FEE" w:rsidP="00D83FEE">
            <w:pPr>
              <w:pStyle w:val="BodyText"/>
              <w:jc w:val="center"/>
              <w:rPr>
                <w:lang w:val="en-GB" w:eastAsia="en-GB"/>
              </w:rPr>
            </w:pPr>
            <w:r w:rsidRPr="00A317F2">
              <w:rPr>
                <w:lang w:val="en-GB" w:eastAsia="en-GB"/>
              </w:rPr>
              <w:t>IFW-REQ-117</w:t>
            </w:r>
          </w:p>
        </w:tc>
        <w:tc>
          <w:tcPr>
            <w:tcW w:w="4500" w:type="dxa"/>
            <w:tcBorders>
              <w:top w:val="single" w:sz="6" w:space="0" w:color="000000"/>
              <w:left w:val="single" w:sz="6" w:space="0" w:color="000000"/>
              <w:bottom w:val="single" w:sz="6" w:space="0" w:color="000000"/>
              <w:right w:val="single" w:sz="6" w:space="0" w:color="000000"/>
            </w:tcBorders>
            <w:vAlign w:val="bottom"/>
          </w:tcPr>
          <w:p w14:paraId="6F56ADB1" w14:textId="7ED460AA" w:rsidR="00D83FEE" w:rsidRPr="00A317F2" w:rsidRDefault="00D83FEE" w:rsidP="00D83FEE">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automated Indicators of Compromise (IOC).</w:t>
            </w:r>
          </w:p>
        </w:tc>
        <w:tc>
          <w:tcPr>
            <w:tcW w:w="1980" w:type="dxa"/>
            <w:tcBorders>
              <w:top w:val="single" w:sz="6" w:space="0" w:color="000000"/>
              <w:left w:val="single" w:sz="6" w:space="0" w:color="000000"/>
              <w:bottom w:val="single" w:sz="6" w:space="0" w:color="000000"/>
            </w:tcBorders>
          </w:tcPr>
          <w:p w14:paraId="6B5254F0" w14:textId="77777777" w:rsidR="00D83FEE" w:rsidRPr="00A317F2" w:rsidRDefault="00D83FEE" w:rsidP="00D83FEE">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0915BEB" w14:textId="77777777" w:rsidR="00D83FEE" w:rsidRPr="00A317F2" w:rsidRDefault="00D83FEE" w:rsidP="00D83FEE">
            <w:pPr>
              <w:pStyle w:val="BodyText"/>
              <w:rPr>
                <w:lang w:val="en-GB" w:eastAsia="en-GB"/>
              </w:rPr>
            </w:pPr>
          </w:p>
        </w:tc>
      </w:tr>
      <w:tr w:rsidR="00D83FEE" w:rsidRPr="00A317F2" w14:paraId="21CDA4D7" w14:textId="77777777" w:rsidTr="00B10704">
        <w:tc>
          <w:tcPr>
            <w:tcW w:w="1800" w:type="dxa"/>
            <w:tcBorders>
              <w:top w:val="single" w:sz="6" w:space="0" w:color="000000"/>
              <w:bottom w:val="single" w:sz="6" w:space="0" w:color="000000"/>
              <w:right w:val="single" w:sz="6" w:space="0" w:color="000000"/>
            </w:tcBorders>
          </w:tcPr>
          <w:p w14:paraId="138EC04D" w14:textId="0BB507CF" w:rsidR="00D83FEE" w:rsidRPr="00A317F2" w:rsidRDefault="00D83FEE" w:rsidP="00D83FEE">
            <w:pPr>
              <w:pStyle w:val="BodyText"/>
              <w:jc w:val="center"/>
              <w:rPr>
                <w:lang w:val="en-GB" w:eastAsia="en-GB"/>
              </w:rPr>
            </w:pPr>
            <w:r w:rsidRPr="00A317F2">
              <w:rPr>
                <w:lang w:val="en-GB" w:eastAsia="en-GB"/>
              </w:rPr>
              <w:t>IFW-REQ-118</w:t>
            </w:r>
          </w:p>
        </w:tc>
        <w:tc>
          <w:tcPr>
            <w:tcW w:w="4500" w:type="dxa"/>
            <w:tcBorders>
              <w:top w:val="single" w:sz="6" w:space="0" w:color="000000"/>
              <w:left w:val="single" w:sz="6" w:space="0" w:color="000000"/>
              <w:bottom w:val="single" w:sz="6" w:space="0" w:color="000000"/>
              <w:right w:val="single" w:sz="6" w:space="0" w:color="000000"/>
            </w:tcBorders>
            <w:vAlign w:val="bottom"/>
          </w:tcPr>
          <w:p w14:paraId="6674029E" w14:textId="480731F5" w:rsidR="00D83FEE" w:rsidRPr="00A317F2" w:rsidRDefault="00D83FEE" w:rsidP="00D83FEE">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Network Operation </w:t>
            </w:r>
            <w:proofErr w:type="spellStart"/>
            <w:r w:rsidRPr="00A317F2">
              <w:rPr>
                <w:lang w:eastAsia="ar-SA"/>
              </w:rPr>
              <w:t>Center</w:t>
            </w:r>
            <w:proofErr w:type="spellEnd"/>
            <w:r w:rsidRPr="00A317F2">
              <w:rPr>
                <w:lang w:eastAsia="ar-SA"/>
              </w:rPr>
              <w:t xml:space="preserve"> (NOC) and Security Operation </w:t>
            </w:r>
            <w:proofErr w:type="spellStart"/>
            <w:r w:rsidRPr="00A317F2">
              <w:rPr>
                <w:lang w:eastAsia="ar-SA"/>
              </w:rPr>
              <w:t>Center</w:t>
            </w:r>
            <w:proofErr w:type="spellEnd"/>
            <w:r w:rsidRPr="00A317F2">
              <w:rPr>
                <w:lang w:eastAsia="ar-SA"/>
              </w:rPr>
              <w:t xml:space="preserve"> (SOC) functionality.</w:t>
            </w:r>
          </w:p>
        </w:tc>
        <w:tc>
          <w:tcPr>
            <w:tcW w:w="1980" w:type="dxa"/>
            <w:tcBorders>
              <w:top w:val="single" w:sz="6" w:space="0" w:color="000000"/>
              <w:left w:val="single" w:sz="6" w:space="0" w:color="000000"/>
              <w:bottom w:val="single" w:sz="6" w:space="0" w:color="000000"/>
            </w:tcBorders>
          </w:tcPr>
          <w:p w14:paraId="0B954D87" w14:textId="77777777" w:rsidR="00D83FEE" w:rsidRPr="00A317F2" w:rsidRDefault="00D83FEE" w:rsidP="00D83FEE">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9CBFD9F" w14:textId="77777777" w:rsidR="00D83FEE" w:rsidRPr="00A317F2" w:rsidRDefault="00D83FEE" w:rsidP="00D83FEE">
            <w:pPr>
              <w:pStyle w:val="BodyText"/>
              <w:rPr>
                <w:lang w:val="en-GB" w:eastAsia="en-GB"/>
              </w:rPr>
            </w:pPr>
          </w:p>
        </w:tc>
      </w:tr>
      <w:tr w:rsidR="00D83FEE" w:rsidRPr="00A317F2" w14:paraId="59752615" w14:textId="77777777" w:rsidTr="00B10704">
        <w:tc>
          <w:tcPr>
            <w:tcW w:w="1800" w:type="dxa"/>
            <w:tcBorders>
              <w:top w:val="single" w:sz="6" w:space="0" w:color="000000"/>
              <w:bottom w:val="single" w:sz="6" w:space="0" w:color="000000"/>
              <w:right w:val="single" w:sz="6" w:space="0" w:color="000000"/>
            </w:tcBorders>
          </w:tcPr>
          <w:p w14:paraId="78FEC632" w14:textId="0C604F97" w:rsidR="00D83FEE" w:rsidRPr="00A317F2" w:rsidRDefault="00D83FEE" w:rsidP="00D83FEE">
            <w:pPr>
              <w:pStyle w:val="BodyText"/>
              <w:jc w:val="center"/>
              <w:rPr>
                <w:lang w:val="en-GB" w:eastAsia="en-GB"/>
              </w:rPr>
            </w:pPr>
            <w:r w:rsidRPr="00A317F2">
              <w:rPr>
                <w:lang w:val="en-GB" w:eastAsia="en-GB"/>
              </w:rPr>
              <w:t>IFW-REQ-119</w:t>
            </w:r>
          </w:p>
        </w:tc>
        <w:tc>
          <w:tcPr>
            <w:tcW w:w="4500" w:type="dxa"/>
            <w:tcBorders>
              <w:top w:val="single" w:sz="6" w:space="0" w:color="000000"/>
              <w:left w:val="single" w:sz="6" w:space="0" w:color="000000"/>
              <w:bottom w:val="single" w:sz="6" w:space="0" w:color="000000"/>
              <w:right w:val="single" w:sz="6" w:space="0" w:color="000000"/>
            </w:tcBorders>
            <w:vAlign w:val="bottom"/>
          </w:tcPr>
          <w:p w14:paraId="61065DE7" w14:textId="57146782" w:rsidR="00D83FEE" w:rsidRPr="00A317F2" w:rsidRDefault="00D83FEE" w:rsidP="00D83FEE">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support SOAR capabilities such as creation of playbooks for automated response of incidents.</w:t>
            </w:r>
          </w:p>
        </w:tc>
        <w:tc>
          <w:tcPr>
            <w:tcW w:w="1980" w:type="dxa"/>
            <w:tcBorders>
              <w:top w:val="single" w:sz="6" w:space="0" w:color="000000"/>
              <w:left w:val="single" w:sz="6" w:space="0" w:color="000000"/>
              <w:bottom w:val="single" w:sz="6" w:space="0" w:color="000000"/>
            </w:tcBorders>
          </w:tcPr>
          <w:p w14:paraId="4C4D5CEE" w14:textId="77777777" w:rsidR="00D83FEE" w:rsidRPr="00A317F2" w:rsidRDefault="00D83FEE" w:rsidP="00D83FEE">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EF2F385" w14:textId="77777777" w:rsidR="00D83FEE" w:rsidRPr="00A317F2" w:rsidRDefault="00D83FEE" w:rsidP="00D83FEE">
            <w:pPr>
              <w:pStyle w:val="BodyText"/>
              <w:rPr>
                <w:lang w:val="en-GB" w:eastAsia="en-GB"/>
              </w:rPr>
            </w:pPr>
          </w:p>
        </w:tc>
      </w:tr>
      <w:tr w:rsidR="00557A28" w:rsidRPr="00A317F2" w14:paraId="3A587868" w14:textId="77777777" w:rsidTr="00497666">
        <w:tc>
          <w:tcPr>
            <w:tcW w:w="1800" w:type="dxa"/>
            <w:tcBorders>
              <w:top w:val="single" w:sz="6" w:space="0" w:color="000000"/>
              <w:bottom w:val="single" w:sz="6" w:space="0" w:color="000000"/>
              <w:right w:val="single" w:sz="6" w:space="0" w:color="000000"/>
            </w:tcBorders>
          </w:tcPr>
          <w:p w14:paraId="6A36B731" w14:textId="77873CFA" w:rsidR="00557A28" w:rsidRPr="00A317F2" w:rsidRDefault="00557A28" w:rsidP="00557A28">
            <w:pPr>
              <w:pStyle w:val="BodyText"/>
              <w:jc w:val="center"/>
              <w:rPr>
                <w:lang w:val="en-GB" w:eastAsia="en-GB"/>
              </w:rPr>
            </w:pPr>
            <w:r w:rsidRPr="00A317F2">
              <w:rPr>
                <w:lang w:val="en-GB" w:eastAsia="en-GB"/>
              </w:rPr>
              <w:t>IFW-REQ-120</w:t>
            </w:r>
          </w:p>
        </w:tc>
        <w:tc>
          <w:tcPr>
            <w:tcW w:w="4500" w:type="dxa"/>
            <w:tcBorders>
              <w:top w:val="single" w:sz="6" w:space="0" w:color="000000"/>
              <w:left w:val="single" w:sz="6" w:space="0" w:color="000000"/>
              <w:bottom w:val="single" w:sz="6" w:space="0" w:color="000000"/>
              <w:right w:val="single" w:sz="6" w:space="0" w:color="000000"/>
            </w:tcBorders>
            <w:vAlign w:val="bottom"/>
          </w:tcPr>
          <w:p w14:paraId="501EB794" w14:textId="7FF5F6DF" w:rsidR="00557A28" w:rsidRPr="00A317F2" w:rsidRDefault="00557A28" w:rsidP="00557A28">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syslog or CEF log forwarding for third-party solution integration.</w:t>
            </w:r>
          </w:p>
        </w:tc>
        <w:tc>
          <w:tcPr>
            <w:tcW w:w="1980" w:type="dxa"/>
            <w:tcBorders>
              <w:top w:val="single" w:sz="6" w:space="0" w:color="000000"/>
              <w:left w:val="single" w:sz="6" w:space="0" w:color="000000"/>
              <w:bottom w:val="single" w:sz="6" w:space="0" w:color="000000"/>
            </w:tcBorders>
          </w:tcPr>
          <w:p w14:paraId="45758E5E" w14:textId="77777777" w:rsidR="00557A28" w:rsidRPr="00A317F2" w:rsidRDefault="00557A28" w:rsidP="00557A2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9E391AD" w14:textId="77777777" w:rsidR="00557A28" w:rsidRPr="00A317F2" w:rsidRDefault="00557A28" w:rsidP="00557A28">
            <w:pPr>
              <w:pStyle w:val="BodyText"/>
              <w:rPr>
                <w:lang w:val="en-GB" w:eastAsia="en-GB"/>
              </w:rPr>
            </w:pPr>
          </w:p>
        </w:tc>
      </w:tr>
      <w:tr w:rsidR="00557A28" w:rsidRPr="00A317F2" w14:paraId="2FD54633" w14:textId="77777777" w:rsidTr="00497666">
        <w:tc>
          <w:tcPr>
            <w:tcW w:w="1800" w:type="dxa"/>
            <w:tcBorders>
              <w:top w:val="single" w:sz="6" w:space="0" w:color="000000"/>
              <w:bottom w:val="single" w:sz="6" w:space="0" w:color="000000"/>
              <w:right w:val="single" w:sz="6" w:space="0" w:color="000000"/>
            </w:tcBorders>
          </w:tcPr>
          <w:p w14:paraId="5C7BF92B" w14:textId="5FC90634" w:rsidR="00557A28" w:rsidRPr="00A317F2" w:rsidRDefault="00557A28" w:rsidP="00557A28">
            <w:pPr>
              <w:pStyle w:val="BodyText"/>
              <w:jc w:val="center"/>
              <w:rPr>
                <w:lang w:val="en-GB" w:eastAsia="en-GB"/>
              </w:rPr>
            </w:pPr>
            <w:r w:rsidRPr="00A317F2">
              <w:rPr>
                <w:lang w:val="en-GB" w:eastAsia="en-GB"/>
              </w:rPr>
              <w:t>IFW-REQ-121</w:t>
            </w:r>
          </w:p>
        </w:tc>
        <w:tc>
          <w:tcPr>
            <w:tcW w:w="4500" w:type="dxa"/>
            <w:tcBorders>
              <w:top w:val="single" w:sz="6" w:space="0" w:color="000000"/>
              <w:left w:val="single" w:sz="6" w:space="0" w:color="000000"/>
              <w:bottom w:val="single" w:sz="6" w:space="0" w:color="000000"/>
              <w:right w:val="single" w:sz="6" w:space="0" w:color="000000"/>
            </w:tcBorders>
            <w:vAlign w:val="bottom"/>
          </w:tcPr>
          <w:p w14:paraId="1B12BD9E" w14:textId="1A0CC9F7" w:rsidR="00557A28" w:rsidRPr="00A317F2" w:rsidRDefault="00557A28" w:rsidP="00557A28">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 solution that </w:t>
            </w:r>
            <w:r w:rsidRPr="00A317F2">
              <w:rPr>
                <w:lang w:eastAsia="ar-SA"/>
              </w:rPr>
              <w:t>support full Graphic summary reports, providing network wide reporting of events, activities, and trends.</w:t>
            </w:r>
          </w:p>
        </w:tc>
        <w:tc>
          <w:tcPr>
            <w:tcW w:w="1980" w:type="dxa"/>
            <w:tcBorders>
              <w:top w:val="single" w:sz="6" w:space="0" w:color="000000"/>
              <w:left w:val="single" w:sz="6" w:space="0" w:color="000000"/>
              <w:bottom w:val="single" w:sz="6" w:space="0" w:color="000000"/>
            </w:tcBorders>
          </w:tcPr>
          <w:p w14:paraId="39010574" w14:textId="77777777" w:rsidR="00557A28" w:rsidRPr="00A317F2" w:rsidRDefault="00557A28" w:rsidP="00557A2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73B0FAD" w14:textId="77777777" w:rsidR="00557A28" w:rsidRPr="00A317F2" w:rsidRDefault="00557A28" w:rsidP="00557A28">
            <w:pPr>
              <w:pStyle w:val="BodyText"/>
              <w:rPr>
                <w:lang w:val="en-GB" w:eastAsia="en-GB"/>
              </w:rPr>
            </w:pPr>
          </w:p>
        </w:tc>
      </w:tr>
      <w:tr w:rsidR="00557A28" w:rsidRPr="00A317F2" w14:paraId="27282E9B" w14:textId="77777777" w:rsidTr="00397F4E">
        <w:tc>
          <w:tcPr>
            <w:tcW w:w="1800" w:type="dxa"/>
            <w:tcBorders>
              <w:top w:val="single" w:sz="6" w:space="0" w:color="000000"/>
              <w:bottom w:val="single" w:sz="6" w:space="0" w:color="000000"/>
              <w:right w:val="single" w:sz="6" w:space="0" w:color="000000"/>
            </w:tcBorders>
          </w:tcPr>
          <w:p w14:paraId="69B6F10E" w14:textId="5F916C40" w:rsidR="00557A28" w:rsidRPr="00A317F2" w:rsidRDefault="00557A28" w:rsidP="00557A28">
            <w:pPr>
              <w:pStyle w:val="BodyText"/>
              <w:jc w:val="center"/>
              <w:rPr>
                <w:lang w:val="en-GB" w:eastAsia="en-GB"/>
              </w:rPr>
            </w:pPr>
            <w:r w:rsidRPr="00A317F2">
              <w:rPr>
                <w:lang w:val="en-GB" w:eastAsia="en-GB"/>
              </w:rPr>
              <w:lastRenderedPageBreak/>
              <w:t>IFW-REQ-122</w:t>
            </w:r>
          </w:p>
        </w:tc>
        <w:tc>
          <w:tcPr>
            <w:tcW w:w="4500" w:type="dxa"/>
            <w:tcBorders>
              <w:top w:val="single" w:sz="6" w:space="0" w:color="000000"/>
              <w:left w:val="single" w:sz="6" w:space="0" w:color="000000"/>
              <w:bottom w:val="single" w:sz="6" w:space="0" w:color="000000"/>
              <w:right w:val="single" w:sz="6" w:space="0" w:color="000000"/>
            </w:tcBorders>
            <w:vAlign w:val="bottom"/>
          </w:tcPr>
          <w:p w14:paraId="2A4A8A0B" w14:textId="2AA08847" w:rsidR="00557A28" w:rsidRPr="00A317F2" w:rsidRDefault="00557A28" w:rsidP="00557A28">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that support full centralized wireless spectrum analysis of the managed wireless access points.</w:t>
            </w:r>
          </w:p>
        </w:tc>
        <w:tc>
          <w:tcPr>
            <w:tcW w:w="1980" w:type="dxa"/>
            <w:tcBorders>
              <w:top w:val="single" w:sz="6" w:space="0" w:color="000000"/>
              <w:left w:val="single" w:sz="6" w:space="0" w:color="000000"/>
              <w:bottom w:val="single" w:sz="6" w:space="0" w:color="000000"/>
            </w:tcBorders>
          </w:tcPr>
          <w:p w14:paraId="089E8750" w14:textId="77777777" w:rsidR="00557A28" w:rsidRPr="00A317F2" w:rsidRDefault="00557A28" w:rsidP="00557A2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4B9CE32" w14:textId="77777777" w:rsidR="00557A28" w:rsidRPr="00A317F2" w:rsidRDefault="00557A28" w:rsidP="00557A28">
            <w:pPr>
              <w:pStyle w:val="BodyText"/>
              <w:rPr>
                <w:lang w:val="en-GB" w:eastAsia="en-GB"/>
              </w:rPr>
            </w:pPr>
          </w:p>
        </w:tc>
      </w:tr>
      <w:tr w:rsidR="00557A28" w:rsidRPr="00A317F2" w14:paraId="7AB6C70A" w14:textId="77777777" w:rsidTr="00397F4E">
        <w:tc>
          <w:tcPr>
            <w:tcW w:w="1800" w:type="dxa"/>
            <w:tcBorders>
              <w:top w:val="single" w:sz="6" w:space="0" w:color="000000"/>
              <w:bottom w:val="single" w:sz="6" w:space="0" w:color="000000"/>
              <w:right w:val="single" w:sz="6" w:space="0" w:color="000000"/>
            </w:tcBorders>
          </w:tcPr>
          <w:p w14:paraId="68375F2E" w14:textId="73E93EE4" w:rsidR="00557A28" w:rsidRPr="00A317F2" w:rsidRDefault="00557A28" w:rsidP="00557A28">
            <w:pPr>
              <w:pStyle w:val="BodyText"/>
              <w:jc w:val="center"/>
              <w:rPr>
                <w:lang w:val="en-GB" w:eastAsia="en-GB"/>
              </w:rPr>
            </w:pPr>
            <w:r w:rsidRPr="00A317F2">
              <w:rPr>
                <w:lang w:val="en-GB" w:eastAsia="en-GB"/>
              </w:rPr>
              <w:t>IFW-REQ-123</w:t>
            </w:r>
          </w:p>
        </w:tc>
        <w:tc>
          <w:tcPr>
            <w:tcW w:w="4500" w:type="dxa"/>
            <w:tcBorders>
              <w:top w:val="single" w:sz="6" w:space="0" w:color="000000"/>
              <w:left w:val="single" w:sz="6" w:space="0" w:color="000000"/>
              <w:bottom w:val="single" w:sz="6" w:space="0" w:color="000000"/>
              <w:right w:val="single" w:sz="6" w:space="0" w:color="000000"/>
            </w:tcBorders>
            <w:vAlign w:val="center"/>
          </w:tcPr>
          <w:p w14:paraId="2F4B5795" w14:textId="6B98DEE3" w:rsidR="00557A28" w:rsidRPr="00A317F2" w:rsidRDefault="00557A28" w:rsidP="00557A28">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w:t>
            </w:r>
            <w:r w:rsidRPr="00A317F2">
              <w:rPr>
                <w:lang w:eastAsia="ar-SA"/>
              </w:rPr>
              <w:t xml:space="preserve"> solution that with built in report templates.</w:t>
            </w:r>
          </w:p>
        </w:tc>
        <w:tc>
          <w:tcPr>
            <w:tcW w:w="1980" w:type="dxa"/>
            <w:tcBorders>
              <w:top w:val="single" w:sz="6" w:space="0" w:color="000000"/>
              <w:left w:val="single" w:sz="6" w:space="0" w:color="000000"/>
              <w:bottom w:val="single" w:sz="6" w:space="0" w:color="000000"/>
            </w:tcBorders>
          </w:tcPr>
          <w:p w14:paraId="786BA9DF" w14:textId="77777777" w:rsidR="00557A28" w:rsidRPr="00A317F2" w:rsidRDefault="00557A28" w:rsidP="00557A2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560B96F" w14:textId="77777777" w:rsidR="00557A28" w:rsidRPr="00A317F2" w:rsidRDefault="00557A28" w:rsidP="00557A28">
            <w:pPr>
              <w:pStyle w:val="BodyText"/>
              <w:rPr>
                <w:lang w:val="en-GB" w:eastAsia="en-GB"/>
              </w:rPr>
            </w:pPr>
          </w:p>
        </w:tc>
      </w:tr>
      <w:tr w:rsidR="007672EC" w:rsidRPr="00A317F2" w14:paraId="65A65AD9" w14:textId="77777777" w:rsidTr="000E7BF9">
        <w:tc>
          <w:tcPr>
            <w:tcW w:w="1800" w:type="dxa"/>
            <w:tcBorders>
              <w:top w:val="single" w:sz="6" w:space="0" w:color="000000"/>
              <w:bottom w:val="single" w:sz="6" w:space="0" w:color="000000"/>
              <w:right w:val="single" w:sz="6" w:space="0" w:color="000000"/>
            </w:tcBorders>
          </w:tcPr>
          <w:p w14:paraId="5261C1F9" w14:textId="2161D9BF" w:rsidR="007672EC" w:rsidRPr="00A317F2" w:rsidRDefault="007672EC" w:rsidP="007672EC">
            <w:pPr>
              <w:pStyle w:val="BodyText"/>
              <w:rPr>
                <w:lang w:val="en-GB" w:eastAsia="en-GB"/>
              </w:rPr>
            </w:pPr>
            <w:r w:rsidRPr="00A317F2">
              <w:rPr>
                <w:lang w:val="en-GB" w:eastAsia="en-GB"/>
              </w:rPr>
              <w:t>IFW-REQ-124</w:t>
            </w:r>
          </w:p>
        </w:tc>
        <w:tc>
          <w:tcPr>
            <w:tcW w:w="4500" w:type="dxa"/>
            <w:tcBorders>
              <w:top w:val="single" w:sz="6" w:space="0" w:color="000000"/>
              <w:left w:val="single" w:sz="6" w:space="0" w:color="000000"/>
              <w:bottom w:val="single" w:sz="6" w:space="0" w:color="000000"/>
              <w:right w:val="single" w:sz="6" w:space="0" w:color="000000"/>
            </w:tcBorders>
            <w:vAlign w:val="center"/>
          </w:tcPr>
          <w:p w14:paraId="0B5B5131" w14:textId="405ADAE8" w:rsidR="007672EC" w:rsidRPr="00A317F2" w:rsidRDefault="007672EC" w:rsidP="007672EC">
            <w:pPr>
              <w:suppressAutoHyphens/>
              <w:overflowPunct/>
              <w:autoSpaceDE/>
              <w:autoSpaceDN/>
              <w:adjustRightInd/>
              <w:spacing w:before="60" w:after="60" w:line="276" w:lineRule="auto"/>
              <w:textAlignment w:val="auto"/>
            </w:pPr>
            <w:r w:rsidRPr="00A317F2">
              <w:rPr>
                <w:lang w:eastAsia="ar-SA"/>
              </w:rPr>
              <w:t>The Vendor shall supply, install, and configure a</w:t>
            </w:r>
            <w:r w:rsidRPr="00A317F2">
              <w:rPr>
                <w:color w:val="000000"/>
                <w:lang w:eastAsia="ar-SA"/>
              </w:rPr>
              <w:t xml:space="preserve"> firewall solution that offers </w:t>
            </w:r>
            <w:r w:rsidRPr="00A317F2">
              <w:rPr>
                <w:lang w:eastAsia="ar-SA"/>
              </w:rPr>
              <w:t>simple and intuitive Google-like search experience and reports on network traffic, threats, network activities and trends across the network.</w:t>
            </w:r>
          </w:p>
        </w:tc>
        <w:tc>
          <w:tcPr>
            <w:tcW w:w="1980" w:type="dxa"/>
            <w:tcBorders>
              <w:top w:val="single" w:sz="6" w:space="0" w:color="000000"/>
              <w:left w:val="single" w:sz="6" w:space="0" w:color="000000"/>
              <w:bottom w:val="single" w:sz="6" w:space="0" w:color="000000"/>
            </w:tcBorders>
          </w:tcPr>
          <w:p w14:paraId="49466F36" w14:textId="77777777" w:rsidR="007672EC" w:rsidRPr="00A317F2" w:rsidRDefault="007672EC" w:rsidP="007672E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E253D1D" w14:textId="77777777" w:rsidR="007672EC" w:rsidRPr="00A317F2" w:rsidRDefault="007672EC" w:rsidP="007672EC">
            <w:pPr>
              <w:pStyle w:val="BodyText"/>
              <w:rPr>
                <w:lang w:val="en-GB" w:eastAsia="en-GB"/>
              </w:rPr>
            </w:pPr>
          </w:p>
        </w:tc>
      </w:tr>
      <w:tr w:rsidR="007D72A8" w:rsidRPr="00A317F2" w14:paraId="30EE1C95" w14:textId="77777777" w:rsidTr="0041310D">
        <w:tc>
          <w:tcPr>
            <w:tcW w:w="1800" w:type="dxa"/>
            <w:tcBorders>
              <w:top w:val="single" w:sz="6" w:space="0" w:color="000000"/>
              <w:bottom w:val="single" w:sz="6" w:space="0" w:color="000000"/>
              <w:right w:val="single" w:sz="6" w:space="0" w:color="000000"/>
            </w:tcBorders>
          </w:tcPr>
          <w:p w14:paraId="23F01869" w14:textId="79304DE9" w:rsidR="007D72A8" w:rsidRPr="00A317F2" w:rsidRDefault="007D72A8" w:rsidP="007D72A8">
            <w:pPr>
              <w:pStyle w:val="BodyText"/>
              <w:rPr>
                <w:lang w:val="en-GB" w:eastAsia="en-GB"/>
              </w:rPr>
            </w:pPr>
            <w:r w:rsidRPr="00A317F2">
              <w:rPr>
                <w:lang w:val="en-GB" w:eastAsia="en-GB"/>
              </w:rPr>
              <w:t>IFW-REQ-125</w:t>
            </w:r>
          </w:p>
        </w:tc>
        <w:tc>
          <w:tcPr>
            <w:tcW w:w="4500" w:type="dxa"/>
            <w:tcBorders>
              <w:top w:val="single" w:sz="6" w:space="0" w:color="000000"/>
              <w:left w:val="single" w:sz="6" w:space="0" w:color="000000"/>
              <w:bottom w:val="single" w:sz="6" w:space="0" w:color="000000"/>
              <w:right w:val="single" w:sz="6" w:space="0" w:color="000000"/>
            </w:tcBorders>
            <w:vAlign w:val="center"/>
          </w:tcPr>
          <w:p w14:paraId="4CE53482" w14:textId="0BA84563" w:rsidR="007D72A8" w:rsidRPr="00A317F2" w:rsidRDefault="007D72A8" w:rsidP="007D72A8">
            <w:pPr>
              <w:suppressAutoHyphens/>
              <w:overflowPunct/>
              <w:autoSpaceDE/>
              <w:autoSpaceDN/>
              <w:adjustRightInd/>
              <w:spacing w:before="60" w:after="60" w:line="276" w:lineRule="auto"/>
              <w:textAlignment w:val="auto"/>
            </w:pPr>
            <w:r w:rsidRPr="00A317F2">
              <w:rPr>
                <w:lang w:eastAsia="ar-SA"/>
              </w:rPr>
              <w:t>The solution should be configured to maintain logging for at least 90 days.</w:t>
            </w:r>
          </w:p>
        </w:tc>
        <w:tc>
          <w:tcPr>
            <w:tcW w:w="1980" w:type="dxa"/>
            <w:tcBorders>
              <w:top w:val="single" w:sz="6" w:space="0" w:color="000000"/>
              <w:left w:val="single" w:sz="6" w:space="0" w:color="000000"/>
              <w:bottom w:val="single" w:sz="6" w:space="0" w:color="000000"/>
            </w:tcBorders>
          </w:tcPr>
          <w:p w14:paraId="101C3A31" w14:textId="77777777" w:rsidR="007D72A8" w:rsidRPr="00A317F2" w:rsidRDefault="007D72A8" w:rsidP="007D72A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5F130E9" w14:textId="77777777" w:rsidR="007D72A8" w:rsidRPr="00A317F2" w:rsidRDefault="007D72A8" w:rsidP="007D72A8">
            <w:pPr>
              <w:pStyle w:val="BodyText"/>
              <w:rPr>
                <w:lang w:val="en-GB" w:eastAsia="en-GB"/>
              </w:rPr>
            </w:pPr>
          </w:p>
        </w:tc>
      </w:tr>
      <w:tr w:rsidR="007D72A8" w:rsidRPr="00A317F2" w14:paraId="0D07C992" w14:textId="77777777" w:rsidTr="0041310D">
        <w:tc>
          <w:tcPr>
            <w:tcW w:w="1800" w:type="dxa"/>
            <w:tcBorders>
              <w:top w:val="single" w:sz="6" w:space="0" w:color="000000"/>
              <w:bottom w:val="single" w:sz="6" w:space="0" w:color="000000"/>
              <w:right w:val="single" w:sz="6" w:space="0" w:color="000000"/>
            </w:tcBorders>
          </w:tcPr>
          <w:p w14:paraId="09483CA7" w14:textId="5BAC46DA" w:rsidR="007D72A8" w:rsidRPr="00A317F2" w:rsidRDefault="007D72A8" w:rsidP="007D72A8">
            <w:pPr>
              <w:pStyle w:val="BodyText"/>
              <w:rPr>
                <w:lang w:val="en-GB" w:eastAsia="en-GB"/>
              </w:rPr>
            </w:pPr>
            <w:r w:rsidRPr="00A317F2">
              <w:rPr>
                <w:lang w:val="en-GB" w:eastAsia="en-GB"/>
              </w:rPr>
              <w:t>IFW-REQ-126</w:t>
            </w:r>
          </w:p>
        </w:tc>
        <w:tc>
          <w:tcPr>
            <w:tcW w:w="4500" w:type="dxa"/>
            <w:tcBorders>
              <w:top w:val="single" w:sz="6" w:space="0" w:color="000000"/>
              <w:left w:val="single" w:sz="6" w:space="0" w:color="000000"/>
              <w:bottom w:val="single" w:sz="6" w:space="0" w:color="000000"/>
              <w:right w:val="single" w:sz="6" w:space="0" w:color="000000"/>
            </w:tcBorders>
            <w:vAlign w:val="center"/>
          </w:tcPr>
          <w:p w14:paraId="334B7716" w14:textId="517AA12F" w:rsidR="007D72A8" w:rsidRPr="00A317F2" w:rsidRDefault="007D72A8" w:rsidP="007D72A8">
            <w:pPr>
              <w:suppressAutoHyphens/>
              <w:overflowPunct/>
              <w:autoSpaceDE/>
              <w:autoSpaceDN/>
              <w:adjustRightInd/>
              <w:spacing w:before="60" w:after="60" w:line="276" w:lineRule="auto"/>
              <w:textAlignment w:val="auto"/>
            </w:pPr>
            <w:r w:rsidRPr="00A317F2">
              <w:rPr>
                <w:rFonts w:eastAsia="Arial Unicode MS"/>
                <w:bCs/>
                <w:lang w:eastAsia="ar-SA"/>
              </w:rPr>
              <w:t xml:space="preserve">The </w:t>
            </w:r>
            <w:r w:rsidRPr="00A317F2">
              <w:rPr>
                <w:rFonts w:eastAsia="Arial Unicode MS"/>
                <w:lang w:eastAsia="ar-SA"/>
              </w:rPr>
              <w:t>firewall solution</w:t>
            </w:r>
            <w:r w:rsidRPr="00A317F2">
              <w:rPr>
                <w:rFonts w:eastAsia="Arial Unicode MS"/>
                <w:bCs/>
                <w:lang w:eastAsia="ar-SA"/>
              </w:rPr>
              <w:t xml:space="preserve"> audit trail shall be deployed in such a manner that its contents cannot be modified using system administrator functionality and are protected from modification through other means.</w:t>
            </w:r>
          </w:p>
        </w:tc>
        <w:tc>
          <w:tcPr>
            <w:tcW w:w="1980" w:type="dxa"/>
            <w:tcBorders>
              <w:top w:val="single" w:sz="6" w:space="0" w:color="000000"/>
              <w:left w:val="single" w:sz="6" w:space="0" w:color="000000"/>
              <w:bottom w:val="single" w:sz="6" w:space="0" w:color="000000"/>
            </w:tcBorders>
          </w:tcPr>
          <w:p w14:paraId="7124451B" w14:textId="77777777" w:rsidR="007D72A8" w:rsidRPr="00A317F2" w:rsidRDefault="007D72A8" w:rsidP="007D72A8">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77C0CE7" w14:textId="77777777" w:rsidR="007D72A8" w:rsidRPr="00A317F2" w:rsidRDefault="007D72A8" w:rsidP="007D72A8">
            <w:pPr>
              <w:pStyle w:val="BodyText"/>
              <w:rPr>
                <w:lang w:val="en-GB" w:eastAsia="en-GB"/>
              </w:rPr>
            </w:pPr>
          </w:p>
        </w:tc>
      </w:tr>
      <w:tr w:rsidR="00935D53" w:rsidRPr="00A317F2" w14:paraId="7D41664C" w14:textId="77777777" w:rsidTr="006969E6">
        <w:tc>
          <w:tcPr>
            <w:tcW w:w="1800" w:type="dxa"/>
            <w:tcBorders>
              <w:top w:val="single" w:sz="6" w:space="0" w:color="000000"/>
              <w:bottom w:val="single" w:sz="6" w:space="0" w:color="000000"/>
              <w:right w:val="single" w:sz="6" w:space="0" w:color="000000"/>
            </w:tcBorders>
          </w:tcPr>
          <w:p w14:paraId="36F02D50" w14:textId="36057DC0" w:rsidR="00935D53" w:rsidRPr="00A317F2" w:rsidRDefault="00935D53" w:rsidP="00935D53">
            <w:pPr>
              <w:pStyle w:val="BodyText"/>
              <w:rPr>
                <w:lang w:val="en-GB" w:eastAsia="en-GB"/>
              </w:rPr>
            </w:pPr>
            <w:r w:rsidRPr="00A317F2">
              <w:rPr>
                <w:lang w:val="en-GB" w:eastAsia="en-GB"/>
              </w:rPr>
              <w:t>IFW-REQ-127</w:t>
            </w:r>
          </w:p>
        </w:tc>
        <w:tc>
          <w:tcPr>
            <w:tcW w:w="4500" w:type="dxa"/>
            <w:tcBorders>
              <w:top w:val="single" w:sz="6" w:space="0" w:color="000000"/>
              <w:left w:val="single" w:sz="6" w:space="0" w:color="000000"/>
              <w:bottom w:val="single" w:sz="6" w:space="0" w:color="000000"/>
              <w:right w:val="single" w:sz="6" w:space="0" w:color="000000"/>
            </w:tcBorders>
            <w:vAlign w:val="center"/>
          </w:tcPr>
          <w:p w14:paraId="37071F58" w14:textId="66C2722F" w:rsidR="00935D53" w:rsidRPr="00A317F2" w:rsidRDefault="00935D53" w:rsidP="00935D53">
            <w:pPr>
              <w:suppressAutoHyphens/>
              <w:overflowPunct/>
              <w:autoSpaceDE/>
              <w:autoSpaceDN/>
              <w:adjustRightInd/>
              <w:spacing w:before="60" w:after="60" w:line="276" w:lineRule="auto"/>
              <w:textAlignment w:val="auto"/>
            </w:pPr>
            <w:r w:rsidRPr="00A317F2">
              <w:rPr>
                <w:rFonts w:eastAsia="Arial Unicode MS"/>
                <w:bCs/>
                <w:lang w:eastAsia="ar-SA"/>
              </w:rPr>
              <w:t>The Vendor shall supply, install, and configure the firewall solution to provide event logs and audit trails in a form that is self-explanatory. The logs and audit trails should not be deciphered using other references or specialised training beyond that offered.</w:t>
            </w:r>
          </w:p>
        </w:tc>
        <w:tc>
          <w:tcPr>
            <w:tcW w:w="1980" w:type="dxa"/>
            <w:tcBorders>
              <w:top w:val="single" w:sz="6" w:space="0" w:color="000000"/>
              <w:left w:val="single" w:sz="6" w:space="0" w:color="000000"/>
              <w:bottom w:val="single" w:sz="6" w:space="0" w:color="000000"/>
            </w:tcBorders>
          </w:tcPr>
          <w:p w14:paraId="274A3F2C" w14:textId="77777777" w:rsidR="00935D53" w:rsidRPr="00A317F2" w:rsidRDefault="00935D53" w:rsidP="00935D53">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6664A68" w14:textId="77777777" w:rsidR="00935D53" w:rsidRPr="00A317F2" w:rsidRDefault="00935D53" w:rsidP="00935D53">
            <w:pPr>
              <w:pStyle w:val="BodyText"/>
              <w:rPr>
                <w:lang w:val="en-GB" w:eastAsia="en-GB"/>
              </w:rPr>
            </w:pPr>
          </w:p>
        </w:tc>
      </w:tr>
      <w:tr w:rsidR="005B2B00" w:rsidRPr="00A317F2" w14:paraId="7EA6645E" w14:textId="77777777" w:rsidTr="009628AE">
        <w:tc>
          <w:tcPr>
            <w:tcW w:w="1800" w:type="dxa"/>
            <w:tcBorders>
              <w:top w:val="single" w:sz="6" w:space="0" w:color="000000"/>
              <w:bottom w:val="single" w:sz="6" w:space="0" w:color="000000"/>
              <w:right w:val="single" w:sz="6" w:space="0" w:color="000000"/>
            </w:tcBorders>
          </w:tcPr>
          <w:p w14:paraId="38B00BCA" w14:textId="60BC62CD" w:rsidR="005B2B00" w:rsidRPr="00A317F2" w:rsidRDefault="005B2B00" w:rsidP="005B2B00">
            <w:pPr>
              <w:pStyle w:val="BodyText"/>
              <w:rPr>
                <w:lang w:val="en-GB" w:eastAsia="en-GB"/>
              </w:rPr>
            </w:pPr>
            <w:r w:rsidRPr="00A317F2">
              <w:rPr>
                <w:lang w:val="en-GB" w:eastAsia="en-GB"/>
              </w:rPr>
              <w:t>IFW-REQ-128</w:t>
            </w:r>
          </w:p>
        </w:tc>
        <w:tc>
          <w:tcPr>
            <w:tcW w:w="4500" w:type="dxa"/>
            <w:tcBorders>
              <w:top w:val="single" w:sz="6" w:space="0" w:color="000000"/>
              <w:left w:val="single" w:sz="6" w:space="0" w:color="000000"/>
              <w:bottom w:val="single" w:sz="6" w:space="0" w:color="000000"/>
              <w:right w:val="single" w:sz="6" w:space="0" w:color="000000"/>
            </w:tcBorders>
            <w:vAlign w:val="center"/>
          </w:tcPr>
          <w:p w14:paraId="5B9E305F" w14:textId="77777777" w:rsidR="005B2B00" w:rsidRPr="00A317F2" w:rsidRDefault="005B2B00" w:rsidP="005B2B00">
            <w:pPr>
              <w:overflowPunct/>
              <w:autoSpaceDE/>
              <w:autoSpaceDN/>
              <w:adjustRightInd/>
              <w:spacing w:before="120" w:after="120" w:line="276" w:lineRule="auto"/>
              <w:textAlignment w:val="auto"/>
              <w:rPr>
                <w:rFonts w:eastAsia="Arial Unicode MS"/>
                <w:bCs/>
                <w:lang w:eastAsia="en-US"/>
              </w:rPr>
            </w:pPr>
            <w:r w:rsidRPr="00A317F2">
              <w:rPr>
                <w:rFonts w:eastAsia="Arial Unicode MS"/>
                <w:bCs/>
                <w:lang w:eastAsia="en-US"/>
              </w:rPr>
              <w:t xml:space="preserve">The Vendor shall supply, install, and configure the firewall solution with capabilities to </w:t>
            </w:r>
            <w:r w:rsidRPr="00A317F2">
              <w:rPr>
                <w:rFonts w:eastAsia="Arial Unicode MS"/>
                <w:lang w:eastAsia="en-US"/>
              </w:rPr>
              <w:t>query</w:t>
            </w:r>
            <w:r w:rsidRPr="00A317F2">
              <w:rPr>
                <w:rFonts w:eastAsia="Arial Unicode MS"/>
                <w:bCs/>
                <w:lang w:eastAsia="en-US"/>
              </w:rPr>
              <w:t xml:space="preserve"> the following from an audit trail of user activity:</w:t>
            </w:r>
          </w:p>
          <w:p w14:paraId="5EB297F5" w14:textId="77777777" w:rsidR="005B2B00" w:rsidRPr="00A317F2" w:rsidRDefault="005B2B00" w:rsidP="00D113D3">
            <w:pPr>
              <w:numPr>
                <w:ilvl w:val="0"/>
                <w:numId w:val="76"/>
              </w:numPr>
              <w:overflowPunct/>
              <w:autoSpaceDE/>
              <w:autoSpaceDN/>
              <w:adjustRightInd/>
              <w:spacing w:before="60" w:after="60" w:line="276" w:lineRule="auto"/>
              <w:textAlignment w:val="auto"/>
              <w:rPr>
                <w:rFonts w:eastAsia="Arial Unicode MS"/>
                <w:lang w:eastAsia="en-US"/>
              </w:rPr>
            </w:pPr>
            <w:r w:rsidRPr="00A317F2">
              <w:rPr>
                <w:rFonts w:eastAsia="Arial Unicode MS"/>
                <w:lang w:eastAsia="en-US"/>
              </w:rPr>
              <w:t>Query by system user.</w:t>
            </w:r>
          </w:p>
          <w:p w14:paraId="047C7DFB" w14:textId="77777777" w:rsidR="005B2B00" w:rsidRPr="00A317F2" w:rsidRDefault="005B2B00" w:rsidP="00D113D3">
            <w:pPr>
              <w:numPr>
                <w:ilvl w:val="0"/>
                <w:numId w:val="76"/>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Query by system item.</w:t>
            </w:r>
          </w:p>
          <w:p w14:paraId="36F9AFD8" w14:textId="77777777" w:rsidR="005B2B00" w:rsidRPr="00A317F2" w:rsidRDefault="005B2B00" w:rsidP="00D113D3">
            <w:pPr>
              <w:numPr>
                <w:ilvl w:val="0"/>
                <w:numId w:val="76"/>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Query by system action.</w:t>
            </w:r>
          </w:p>
          <w:p w14:paraId="23DBCB03" w14:textId="77777777" w:rsidR="005B2B00" w:rsidRPr="00A317F2" w:rsidRDefault="005B2B00" w:rsidP="00D113D3">
            <w:pPr>
              <w:numPr>
                <w:ilvl w:val="0"/>
                <w:numId w:val="76"/>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lastRenderedPageBreak/>
              <w:t>Query by time range.</w:t>
            </w:r>
          </w:p>
          <w:p w14:paraId="54C10A24" w14:textId="4207E7E3" w:rsidR="005B2B00" w:rsidRPr="00A317F2" w:rsidRDefault="005B2B00" w:rsidP="00D113D3">
            <w:pPr>
              <w:numPr>
                <w:ilvl w:val="0"/>
                <w:numId w:val="76"/>
              </w:numPr>
              <w:overflowPunct/>
              <w:autoSpaceDE/>
              <w:autoSpaceDN/>
              <w:adjustRightInd/>
              <w:spacing w:before="60" w:after="60" w:line="276" w:lineRule="auto"/>
              <w:ind w:left="714" w:hanging="357"/>
              <w:textAlignment w:val="auto"/>
            </w:pPr>
            <w:r w:rsidRPr="00A317F2">
              <w:rPr>
                <w:rFonts w:eastAsia="Arial Unicode MS"/>
                <w:lang w:eastAsia="en-US"/>
              </w:rPr>
              <w:t>Searchable by keyword.</w:t>
            </w:r>
          </w:p>
        </w:tc>
        <w:tc>
          <w:tcPr>
            <w:tcW w:w="1980" w:type="dxa"/>
            <w:tcBorders>
              <w:top w:val="single" w:sz="6" w:space="0" w:color="000000"/>
              <w:left w:val="single" w:sz="6" w:space="0" w:color="000000"/>
              <w:bottom w:val="single" w:sz="6" w:space="0" w:color="000000"/>
            </w:tcBorders>
          </w:tcPr>
          <w:p w14:paraId="0CAEE50B" w14:textId="77777777" w:rsidR="005B2B00" w:rsidRPr="00A317F2" w:rsidRDefault="005B2B00" w:rsidP="005B2B00">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C9581EE" w14:textId="77777777" w:rsidR="005B2B00" w:rsidRPr="00A317F2" w:rsidRDefault="005B2B00" w:rsidP="005B2B00">
            <w:pPr>
              <w:pStyle w:val="BodyText"/>
              <w:rPr>
                <w:lang w:val="en-GB" w:eastAsia="en-GB"/>
              </w:rPr>
            </w:pPr>
          </w:p>
        </w:tc>
      </w:tr>
      <w:tr w:rsidR="00B31EC3" w:rsidRPr="00A317F2" w14:paraId="2573FBB1" w14:textId="77777777" w:rsidTr="003A03CA">
        <w:tc>
          <w:tcPr>
            <w:tcW w:w="1800" w:type="dxa"/>
            <w:tcBorders>
              <w:top w:val="single" w:sz="6" w:space="0" w:color="000000"/>
              <w:bottom w:val="single" w:sz="6" w:space="0" w:color="000000"/>
              <w:right w:val="single" w:sz="6" w:space="0" w:color="000000"/>
            </w:tcBorders>
          </w:tcPr>
          <w:p w14:paraId="17DB9CA9" w14:textId="3E0F6366" w:rsidR="00B31EC3" w:rsidRPr="00A317F2" w:rsidRDefault="00B31EC3" w:rsidP="00B31EC3">
            <w:pPr>
              <w:pStyle w:val="BodyText"/>
              <w:rPr>
                <w:lang w:val="en-GB" w:eastAsia="en-GB"/>
              </w:rPr>
            </w:pPr>
            <w:r w:rsidRPr="00A317F2">
              <w:rPr>
                <w:lang w:val="en-GB" w:eastAsia="en-GB"/>
              </w:rPr>
              <w:t>IFW-REQ-129</w:t>
            </w:r>
          </w:p>
        </w:tc>
        <w:tc>
          <w:tcPr>
            <w:tcW w:w="4500" w:type="dxa"/>
            <w:tcBorders>
              <w:top w:val="single" w:sz="6" w:space="0" w:color="000000"/>
              <w:left w:val="single" w:sz="6" w:space="0" w:color="000000"/>
              <w:bottom w:val="single" w:sz="6" w:space="0" w:color="000000"/>
              <w:right w:val="single" w:sz="6" w:space="0" w:color="000000"/>
            </w:tcBorders>
            <w:vAlign w:val="center"/>
          </w:tcPr>
          <w:p w14:paraId="5F15B677" w14:textId="056832E6" w:rsidR="00B31EC3" w:rsidRPr="00A317F2" w:rsidRDefault="00B31EC3" w:rsidP="00B31EC3">
            <w:pPr>
              <w:suppressAutoHyphens/>
              <w:overflowPunct/>
              <w:autoSpaceDE/>
              <w:autoSpaceDN/>
              <w:adjustRightInd/>
              <w:spacing w:before="60" w:after="60" w:line="276" w:lineRule="auto"/>
              <w:textAlignment w:val="auto"/>
            </w:pPr>
            <w:r w:rsidRPr="00A317F2">
              <w:rPr>
                <w:rFonts w:eastAsia="Arial Unicode MS"/>
                <w:lang w:eastAsia="en-US"/>
              </w:rPr>
              <w:t>The Vendor shall supply, install, and configure the firewall solution with capabilities to audit all activities and to identify the user and date of each activity, including any changes to the system configurations.</w:t>
            </w:r>
          </w:p>
        </w:tc>
        <w:tc>
          <w:tcPr>
            <w:tcW w:w="1980" w:type="dxa"/>
            <w:tcBorders>
              <w:top w:val="single" w:sz="6" w:space="0" w:color="000000"/>
              <w:left w:val="single" w:sz="6" w:space="0" w:color="000000"/>
              <w:bottom w:val="single" w:sz="6" w:space="0" w:color="000000"/>
            </w:tcBorders>
          </w:tcPr>
          <w:p w14:paraId="5F05E079" w14:textId="77777777" w:rsidR="00B31EC3" w:rsidRPr="00A317F2" w:rsidRDefault="00B31EC3" w:rsidP="00B31EC3">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F817BB6" w14:textId="77777777" w:rsidR="00B31EC3" w:rsidRPr="00A317F2" w:rsidRDefault="00B31EC3" w:rsidP="00B31EC3">
            <w:pPr>
              <w:pStyle w:val="BodyText"/>
              <w:rPr>
                <w:lang w:val="en-GB" w:eastAsia="en-GB"/>
              </w:rPr>
            </w:pPr>
          </w:p>
        </w:tc>
      </w:tr>
      <w:tr w:rsidR="000606D1" w:rsidRPr="00A317F2" w14:paraId="79903295" w14:textId="77777777" w:rsidTr="00CF7C46">
        <w:tc>
          <w:tcPr>
            <w:tcW w:w="1800" w:type="dxa"/>
            <w:tcBorders>
              <w:top w:val="single" w:sz="6" w:space="0" w:color="000000"/>
              <w:bottom w:val="single" w:sz="6" w:space="0" w:color="000000"/>
              <w:right w:val="single" w:sz="6" w:space="0" w:color="000000"/>
            </w:tcBorders>
          </w:tcPr>
          <w:p w14:paraId="281B54C0" w14:textId="71DBA71F" w:rsidR="000606D1" w:rsidRPr="00A317F2" w:rsidRDefault="000606D1" w:rsidP="000606D1">
            <w:pPr>
              <w:pStyle w:val="BodyText"/>
              <w:rPr>
                <w:lang w:val="en-GB" w:eastAsia="en-GB"/>
              </w:rPr>
            </w:pPr>
            <w:r w:rsidRPr="00A317F2">
              <w:rPr>
                <w:lang w:val="en-GB" w:eastAsia="en-GB"/>
              </w:rPr>
              <w:t>IFW-REQ-130</w:t>
            </w:r>
          </w:p>
        </w:tc>
        <w:tc>
          <w:tcPr>
            <w:tcW w:w="4500" w:type="dxa"/>
            <w:tcBorders>
              <w:top w:val="single" w:sz="6" w:space="0" w:color="000000"/>
              <w:left w:val="single" w:sz="6" w:space="0" w:color="000000"/>
              <w:bottom w:val="single" w:sz="6" w:space="0" w:color="000000"/>
              <w:right w:val="single" w:sz="6" w:space="0" w:color="000000"/>
            </w:tcBorders>
          </w:tcPr>
          <w:p w14:paraId="3B8F0ACA" w14:textId="16433876" w:rsidR="000606D1" w:rsidRPr="00A317F2" w:rsidRDefault="000606D1" w:rsidP="000606D1">
            <w:pPr>
              <w:suppressAutoHyphens/>
              <w:overflowPunct/>
              <w:autoSpaceDE/>
              <w:autoSpaceDN/>
              <w:adjustRightInd/>
              <w:spacing w:before="60" w:after="60" w:line="276" w:lineRule="auto"/>
              <w:textAlignment w:val="auto"/>
            </w:pPr>
            <w:r w:rsidRPr="00A317F2">
              <w:rPr>
                <w:lang w:eastAsia="ar-SA"/>
              </w:rPr>
              <w:t>The Vendor shall provide and test a comprehensive migration plan prior to Go-Live. The plan shall be accompanied with a checklist with all items successfully passed.</w:t>
            </w:r>
          </w:p>
        </w:tc>
        <w:tc>
          <w:tcPr>
            <w:tcW w:w="1980" w:type="dxa"/>
            <w:tcBorders>
              <w:top w:val="single" w:sz="6" w:space="0" w:color="000000"/>
              <w:left w:val="single" w:sz="6" w:space="0" w:color="000000"/>
              <w:bottom w:val="single" w:sz="6" w:space="0" w:color="000000"/>
            </w:tcBorders>
          </w:tcPr>
          <w:p w14:paraId="799DB455" w14:textId="77777777" w:rsidR="000606D1" w:rsidRPr="00A317F2" w:rsidRDefault="000606D1" w:rsidP="000606D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21C0FA0" w14:textId="77777777" w:rsidR="000606D1" w:rsidRPr="00A317F2" w:rsidRDefault="000606D1" w:rsidP="000606D1">
            <w:pPr>
              <w:pStyle w:val="BodyText"/>
              <w:rPr>
                <w:lang w:val="en-GB" w:eastAsia="en-GB"/>
              </w:rPr>
            </w:pPr>
          </w:p>
        </w:tc>
      </w:tr>
      <w:tr w:rsidR="000606D1" w:rsidRPr="00A317F2" w14:paraId="7BC7932E" w14:textId="77777777" w:rsidTr="00CF7C46">
        <w:tc>
          <w:tcPr>
            <w:tcW w:w="1800" w:type="dxa"/>
            <w:tcBorders>
              <w:top w:val="single" w:sz="6" w:space="0" w:color="000000"/>
              <w:bottom w:val="single" w:sz="6" w:space="0" w:color="000000"/>
              <w:right w:val="single" w:sz="6" w:space="0" w:color="000000"/>
            </w:tcBorders>
          </w:tcPr>
          <w:p w14:paraId="68DE9599" w14:textId="0A608EF4" w:rsidR="000606D1" w:rsidRPr="00A317F2" w:rsidRDefault="000606D1" w:rsidP="000606D1">
            <w:pPr>
              <w:pStyle w:val="BodyText"/>
              <w:rPr>
                <w:lang w:val="en-GB" w:eastAsia="en-GB"/>
              </w:rPr>
            </w:pPr>
            <w:r w:rsidRPr="00A317F2">
              <w:rPr>
                <w:lang w:val="en-GB" w:eastAsia="en-GB"/>
              </w:rPr>
              <w:t>IFW-REQ-131</w:t>
            </w:r>
          </w:p>
        </w:tc>
        <w:tc>
          <w:tcPr>
            <w:tcW w:w="4500" w:type="dxa"/>
            <w:tcBorders>
              <w:top w:val="single" w:sz="6" w:space="0" w:color="000000"/>
              <w:left w:val="single" w:sz="6" w:space="0" w:color="000000"/>
              <w:bottom w:val="single" w:sz="6" w:space="0" w:color="000000"/>
              <w:right w:val="single" w:sz="6" w:space="0" w:color="000000"/>
            </w:tcBorders>
          </w:tcPr>
          <w:p w14:paraId="3E1E0AF7" w14:textId="707EBA2D" w:rsidR="000606D1" w:rsidRPr="00A317F2" w:rsidRDefault="000606D1" w:rsidP="000606D1">
            <w:pPr>
              <w:suppressAutoHyphens/>
              <w:overflowPunct/>
              <w:autoSpaceDE/>
              <w:autoSpaceDN/>
              <w:adjustRightInd/>
              <w:spacing w:before="60" w:after="60" w:line="276" w:lineRule="auto"/>
              <w:textAlignment w:val="auto"/>
            </w:pPr>
            <w:r w:rsidRPr="00A317F2">
              <w:rPr>
                <w:lang w:eastAsia="ar-SA"/>
              </w:rPr>
              <w:t>The Vendor shall perform post-migration service testing of the implemented firewall solution.</w:t>
            </w:r>
            <w:r w:rsidR="00964946" w:rsidRPr="00A317F2">
              <w:rPr>
                <w:lang w:eastAsia="ar-SA"/>
              </w:rPr>
              <w:t xml:space="preserve"> </w:t>
            </w:r>
          </w:p>
        </w:tc>
        <w:tc>
          <w:tcPr>
            <w:tcW w:w="1980" w:type="dxa"/>
            <w:tcBorders>
              <w:top w:val="single" w:sz="6" w:space="0" w:color="000000"/>
              <w:left w:val="single" w:sz="6" w:space="0" w:color="000000"/>
              <w:bottom w:val="single" w:sz="6" w:space="0" w:color="000000"/>
            </w:tcBorders>
          </w:tcPr>
          <w:p w14:paraId="21976D4A" w14:textId="77777777" w:rsidR="000606D1" w:rsidRPr="00A317F2" w:rsidRDefault="000606D1" w:rsidP="000606D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9487544" w14:textId="77777777" w:rsidR="000606D1" w:rsidRPr="00A317F2" w:rsidRDefault="000606D1" w:rsidP="000606D1">
            <w:pPr>
              <w:pStyle w:val="BodyText"/>
              <w:rPr>
                <w:lang w:val="en-GB" w:eastAsia="en-GB"/>
              </w:rPr>
            </w:pPr>
          </w:p>
        </w:tc>
      </w:tr>
      <w:tr w:rsidR="000410DC" w:rsidRPr="00A317F2" w14:paraId="03D54F90" w14:textId="77777777" w:rsidTr="00CF7C46">
        <w:tc>
          <w:tcPr>
            <w:tcW w:w="1800" w:type="dxa"/>
            <w:tcBorders>
              <w:top w:val="single" w:sz="6" w:space="0" w:color="000000"/>
              <w:bottom w:val="single" w:sz="6" w:space="0" w:color="000000"/>
              <w:right w:val="single" w:sz="6" w:space="0" w:color="000000"/>
            </w:tcBorders>
          </w:tcPr>
          <w:p w14:paraId="7BCAE137" w14:textId="2DE534DD" w:rsidR="000410DC" w:rsidRPr="00A317F2" w:rsidRDefault="000410DC" w:rsidP="000410DC">
            <w:pPr>
              <w:pStyle w:val="BodyText"/>
              <w:rPr>
                <w:lang w:val="en-GB" w:eastAsia="en-GB"/>
              </w:rPr>
            </w:pPr>
            <w:r w:rsidRPr="00A317F2">
              <w:rPr>
                <w:lang w:val="en-GB" w:eastAsia="en-GB"/>
              </w:rPr>
              <w:t>IFW-REQ-132</w:t>
            </w:r>
          </w:p>
        </w:tc>
        <w:tc>
          <w:tcPr>
            <w:tcW w:w="4500" w:type="dxa"/>
            <w:tcBorders>
              <w:top w:val="single" w:sz="6" w:space="0" w:color="000000"/>
              <w:left w:val="single" w:sz="6" w:space="0" w:color="000000"/>
              <w:bottom w:val="single" w:sz="6" w:space="0" w:color="000000"/>
              <w:right w:val="single" w:sz="6" w:space="0" w:color="000000"/>
            </w:tcBorders>
          </w:tcPr>
          <w:p w14:paraId="312F0872" w14:textId="6422F9DC" w:rsidR="000410DC" w:rsidRPr="00A317F2" w:rsidRDefault="000410DC" w:rsidP="000410DC">
            <w:pPr>
              <w:suppressAutoHyphens/>
              <w:overflowPunct/>
              <w:autoSpaceDE/>
              <w:autoSpaceDN/>
              <w:adjustRightInd/>
              <w:spacing w:before="60" w:after="60" w:line="276" w:lineRule="auto"/>
              <w:textAlignment w:val="auto"/>
            </w:pPr>
            <w:r w:rsidRPr="00A317F2">
              <w:rPr>
                <w:lang w:eastAsia="ar-SA"/>
              </w:rPr>
              <w:t>The Vendor shall provide back-to-back 24x7 support (onsite and remote) for a period one (1) year renewable for a period of not more than three (3) years after satisfactory support service. The support shall cover advanced device replacement in case of failure for all hardware supplied under this solution.</w:t>
            </w:r>
          </w:p>
        </w:tc>
        <w:tc>
          <w:tcPr>
            <w:tcW w:w="1980" w:type="dxa"/>
            <w:tcBorders>
              <w:top w:val="single" w:sz="6" w:space="0" w:color="000000"/>
              <w:left w:val="single" w:sz="6" w:space="0" w:color="000000"/>
              <w:bottom w:val="single" w:sz="6" w:space="0" w:color="000000"/>
            </w:tcBorders>
          </w:tcPr>
          <w:p w14:paraId="7463D4DA" w14:textId="77777777" w:rsidR="000410DC" w:rsidRPr="00A317F2" w:rsidRDefault="000410DC" w:rsidP="000410D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4E9AE6D" w14:textId="77777777" w:rsidR="000410DC" w:rsidRPr="00A317F2" w:rsidRDefault="000410DC" w:rsidP="000410DC">
            <w:pPr>
              <w:pStyle w:val="BodyText"/>
              <w:rPr>
                <w:lang w:val="en-GB" w:eastAsia="en-GB"/>
              </w:rPr>
            </w:pPr>
          </w:p>
        </w:tc>
      </w:tr>
      <w:tr w:rsidR="000410DC" w:rsidRPr="00A317F2" w14:paraId="2F880BB6" w14:textId="77777777" w:rsidTr="00CF7C46">
        <w:tc>
          <w:tcPr>
            <w:tcW w:w="1800" w:type="dxa"/>
            <w:tcBorders>
              <w:top w:val="single" w:sz="6" w:space="0" w:color="000000"/>
              <w:bottom w:val="single" w:sz="6" w:space="0" w:color="000000"/>
              <w:right w:val="single" w:sz="6" w:space="0" w:color="000000"/>
            </w:tcBorders>
          </w:tcPr>
          <w:p w14:paraId="6DE4CD02" w14:textId="57A423AE" w:rsidR="000410DC" w:rsidRPr="00A317F2" w:rsidRDefault="000410DC" w:rsidP="000410DC">
            <w:pPr>
              <w:pStyle w:val="BodyText"/>
              <w:rPr>
                <w:lang w:val="en-GB" w:eastAsia="en-GB"/>
              </w:rPr>
            </w:pPr>
            <w:r w:rsidRPr="00A317F2">
              <w:rPr>
                <w:lang w:val="en-GB" w:eastAsia="en-GB"/>
              </w:rPr>
              <w:t>IFW-REQ-133</w:t>
            </w:r>
          </w:p>
        </w:tc>
        <w:tc>
          <w:tcPr>
            <w:tcW w:w="4500" w:type="dxa"/>
            <w:tcBorders>
              <w:top w:val="single" w:sz="6" w:space="0" w:color="000000"/>
              <w:left w:val="single" w:sz="6" w:space="0" w:color="000000"/>
              <w:bottom w:val="single" w:sz="6" w:space="0" w:color="000000"/>
              <w:right w:val="single" w:sz="6" w:space="0" w:color="000000"/>
            </w:tcBorders>
          </w:tcPr>
          <w:p w14:paraId="7D99C33A" w14:textId="0E4B71EF" w:rsidR="000410DC" w:rsidRPr="00A317F2" w:rsidRDefault="000C4ECA" w:rsidP="00D310A9">
            <w:pPr>
              <w:suppressAutoHyphens/>
              <w:overflowPunct/>
              <w:autoSpaceDE/>
              <w:autoSpaceDN/>
              <w:adjustRightInd/>
              <w:spacing w:before="60" w:after="60" w:line="276" w:lineRule="auto"/>
              <w:textAlignment w:val="auto"/>
            </w:pPr>
            <w:r w:rsidRPr="00A317F2">
              <w:rPr>
                <w:lang w:eastAsia="ar-SA"/>
              </w:rPr>
              <w:t>The Vendor shall ensure successful implementation, deployment, data migration, testing, documentation, training, ongoing support to users and maintenance of the system application.</w:t>
            </w:r>
          </w:p>
        </w:tc>
        <w:tc>
          <w:tcPr>
            <w:tcW w:w="1980" w:type="dxa"/>
            <w:tcBorders>
              <w:top w:val="single" w:sz="6" w:space="0" w:color="000000"/>
              <w:left w:val="single" w:sz="6" w:space="0" w:color="000000"/>
              <w:bottom w:val="single" w:sz="6" w:space="0" w:color="000000"/>
            </w:tcBorders>
          </w:tcPr>
          <w:p w14:paraId="0EE391DE" w14:textId="77777777" w:rsidR="000410DC" w:rsidRPr="00A317F2" w:rsidRDefault="000410DC" w:rsidP="000410D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B5FA69F" w14:textId="77777777" w:rsidR="000410DC" w:rsidRPr="00A317F2" w:rsidRDefault="000410DC" w:rsidP="000410DC">
            <w:pPr>
              <w:pStyle w:val="BodyText"/>
              <w:rPr>
                <w:lang w:val="en-GB" w:eastAsia="en-GB"/>
              </w:rPr>
            </w:pPr>
          </w:p>
        </w:tc>
      </w:tr>
      <w:tr w:rsidR="000410DC" w:rsidRPr="00A317F2" w14:paraId="0B9E5917" w14:textId="77777777" w:rsidTr="00CF7C46">
        <w:tc>
          <w:tcPr>
            <w:tcW w:w="1800" w:type="dxa"/>
            <w:tcBorders>
              <w:top w:val="single" w:sz="6" w:space="0" w:color="000000"/>
              <w:bottom w:val="single" w:sz="6" w:space="0" w:color="000000"/>
              <w:right w:val="single" w:sz="6" w:space="0" w:color="000000"/>
            </w:tcBorders>
          </w:tcPr>
          <w:p w14:paraId="25932B76" w14:textId="59879EDC" w:rsidR="000410DC" w:rsidRPr="00A317F2" w:rsidRDefault="000410DC" w:rsidP="000410DC">
            <w:pPr>
              <w:pStyle w:val="BodyText"/>
              <w:rPr>
                <w:lang w:val="en-GB" w:eastAsia="en-GB"/>
              </w:rPr>
            </w:pPr>
            <w:r w:rsidRPr="00A317F2">
              <w:rPr>
                <w:lang w:val="en-GB" w:eastAsia="en-GB"/>
              </w:rPr>
              <w:t>IFW-REQ-134</w:t>
            </w:r>
          </w:p>
        </w:tc>
        <w:tc>
          <w:tcPr>
            <w:tcW w:w="4500" w:type="dxa"/>
            <w:tcBorders>
              <w:top w:val="single" w:sz="6" w:space="0" w:color="000000"/>
              <w:left w:val="single" w:sz="6" w:space="0" w:color="000000"/>
              <w:bottom w:val="single" w:sz="6" w:space="0" w:color="000000"/>
              <w:right w:val="single" w:sz="6" w:space="0" w:color="000000"/>
            </w:tcBorders>
          </w:tcPr>
          <w:p w14:paraId="19F71B7F" w14:textId="1927FB51" w:rsidR="000410DC" w:rsidRPr="00A317F2" w:rsidRDefault="000C4ECA" w:rsidP="000C4ECA">
            <w:pPr>
              <w:suppressAutoHyphens/>
              <w:overflowPunct/>
              <w:autoSpaceDE/>
              <w:autoSpaceDN/>
              <w:adjustRightInd/>
              <w:spacing w:before="60" w:after="60" w:line="276" w:lineRule="auto"/>
              <w:textAlignment w:val="auto"/>
            </w:pPr>
            <w:r w:rsidRPr="00A317F2">
              <w:rPr>
                <w:lang w:eastAsia="ar-SA"/>
              </w:rPr>
              <w:t>The solution shall support remote upgrade and installation of agents.</w:t>
            </w:r>
          </w:p>
        </w:tc>
        <w:tc>
          <w:tcPr>
            <w:tcW w:w="1980" w:type="dxa"/>
            <w:tcBorders>
              <w:top w:val="single" w:sz="6" w:space="0" w:color="000000"/>
              <w:left w:val="single" w:sz="6" w:space="0" w:color="000000"/>
              <w:bottom w:val="single" w:sz="6" w:space="0" w:color="000000"/>
            </w:tcBorders>
          </w:tcPr>
          <w:p w14:paraId="37E69182" w14:textId="77777777" w:rsidR="000410DC" w:rsidRPr="00A317F2" w:rsidRDefault="000410DC" w:rsidP="000410D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368EED0" w14:textId="77777777" w:rsidR="000410DC" w:rsidRPr="00A317F2" w:rsidRDefault="000410DC" w:rsidP="000410DC">
            <w:pPr>
              <w:pStyle w:val="BodyText"/>
              <w:rPr>
                <w:lang w:val="en-GB" w:eastAsia="en-GB"/>
              </w:rPr>
            </w:pPr>
          </w:p>
        </w:tc>
      </w:tr>
      <w:tr w:rsidR="000410DC" w:rsidRPr="00A317F2" w14:paraId="19A96488" w14:textId="77777777" w:rsidTr="00CF7C46">
        <w:tc>
          <w:tcPr>
            <w:tcW w:w="1800" w:type="dxa"/>
            <w:tcBorders>
              <w:top w:val="single" w:sz="6" w:space="0" w:color="000000"/>
              <w:bottom w:val="single" w:sz="6" w:space="0" w:color="000000"/>
              <w:right w:val="single" w:sz="6" w:space="0" w:color="000000"/>
            </w:tcBorders>
          </w:tcPr>
          <w:p w14:paraId="01C22437" w14:textId="1706EDB8" w:rsidR="000410DC" w:rsidRPr="00A317F2" w:rsidRDefault="000410DC" w:rsidP="000410DC">
            <w:pPr>
              <w:pStyle w:val="BodyText"/>
              <w:rPr>
                <w:lang w:val="en-GB" w:eastAsia="en-GB"/>
              </w:rPr>
            </w:pPr>
            <w:r w:rsidRPr="00A317F2">
              <w:rPr>
                <w:lang w:val="en-GB" w:eastAsia="en-GB"/>
              </w:rPr>
              <w:t>IFW-REQ-135</w:t>
            </w:r>
          </w:p>
        </w:tc>
        <w:tc>
          <w:tcPr>
            <w:tcW w:w="4500" w:type="dxa"/>
            <w:tcBorders>
              <w:top w:val="single" w:sz="6" w:space="0" w:color="000000"/>
              <w:left w:val="single" w:sz="6" w:space="0" w:color="000000"/>
              <w:bottom w:val="single" w:sz="6" w:space="0" w:color="000000"/>
              <w:right w:val="single" w:sz="6" w:space="0" w:color="000000"/>
            </w:tcBorders>
          </w:tcPr>
          <w:p w14:paraId="0FF3FE91" w14:textId="6F03AF52" w:rsidR="000410DC" w:rsidRPr="00A317F2" w:rsidRDefault="000C4ECA" w:rsidP="000C4ECA">
            <w:pPr>
              <w:suppressAutoHyphens/>
              <w:overflowPunct/>
              <w:autoSpaceDE/>
              <w:autoSpaceDN/>
              <w:adjustRightInd/>
              <w:spacing w:before="60" w:after="60" w:line="276" w:lineRule="auto"/>
              <w:textAlignment w:val="auto"/>
            </w:pPr>
            <w:r w:rsidRPr="00A317F2">
              <w:rPr>
                <w:lang w:eastAsia="ar-SA"/>
              </w:rPr>
              <w:t>The Vendor shall supply, install, and configure the firewall solution with capabilities to support Automatic Group Assignment of policies.</w:t>
            </w:r>
          </w:p>
        </w:tc>
        <w:tc>
          <w:tcPr>
            <w:tcW w:w="1980" w:type="dxa"/>
            <w:tcBorders>
              <w:top w:val="single" w:sz="6" w:space="0" w:color="000000"/>
              <w:left w:val="single" w:sz="6" w:space="0" w:color="000000"/>
              <w:bottom w:val="single" w:sz="6" w:space="0" w:color="000000"/>
            </w:tcBorders>
          </w:tcPr>
          <w:p w14:paraId="1E79B714" w14:textId="77777777" w:rsidR="000410DC" w:rsidRPr="00A317F2" w:rsidRDefault="000410DC" w:rsidP="000410D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E713FCD" w14:textId="77777777" w:rsidR="000410DC" w:rsidRPr="00A317F2" w:rsidRDefault="000410DC" w:rsidP="000410DC">
            <w:pPr>
              <w:pStyle w:val="BodyText"/>
              <w:rPr>
                <w:lang w:val="en-GB" w:eastAsia="en-GB"/>
              </w:rPr>
            </w:pPr>
          </w:p>
        </w:tc>
      </w:tr>
      <w:tr w:rsidR="007F17D2" w:rsidRPr="00A317F2" w14:paraId="4449C506" w14:textId="77777777" w:rsidTr="00CF7C46">
        <w:tc>
          <w:tcPr>
            <w:tcW w:w="1800" w:type="dxa"/>
            <w:tcBorders>
              <w:top w:val="single" w:sz="6" w:space="0" w:color="000000"/>
              <w:bottom w:val="single" w:sz="6" w:space="0" w:color="000000"/>
              <w:right w:val="single" w:sz="6" w:space="0" w:color="000000"/>
            </w:tcBorders>
          </w:tcPr>
          <w:p w14:paraId="12826CB5" w14:textId="5B119535" w:rsidR="007F17D2" w:rsidRPr="00A317F2" w:rsidRDefault="007F17D2" w:rsidP="007F17D2">
            <w:pPr>
              <w:pStyle w:val="BodyText"/>
              <w:rPr>
                <w:lang w:val="en-GB" w:eastAsia="en-GB"/>
              </w:rPr>
            </w:pPr>
            <w:r w:rsidRPr="00A317F2">
              <w:rPr>
                <w:lang w:val="en-GB" w:eastAsia="en-GB"/>
              </w:rPr>
              <w:lastRenderedPageBreak/>
              <w:t>IFW-REQ-136</w:t>
            </w:r>
          </w:p>
        </w:tc>
        <w:tc>
          <w:tcPr>
            <w:tcW w:w="4500" w:type="dxa"/>
            <w:tcBorders>
              <w:top w:val="single" w:sz="6" w:space="0" w:color="000000"/>
              <w:left w:val="single" w:sz="6" w:space="0" w:color="000000"/>
              <w:bottom w:val="single" w:sz="6" w:space="0" w:color="000000"/>
              <w:right w:val="single" w:sz="6" w:space="0" w:color="000000"/>
            </w:tcBorders>
          </w:tcPr>
          <w:p w14:paraId="38D96B07" w14:textId="77777777" w:rsidR="007F17D2" w:rsidRPr="00A317F2" w:rsidRDefault="007F17D2" w:rsidP="007F17D2">
            <w:pPr>
              <w:suppressAutoHyphens/>
              <w:overflowPunct/>
              <w:autoSpaceDE/>
              <w:autoSpaceDN/>
              <w:adjustRightInd/>
              <w:spacing w:before="120" w:after="120" w:line="276" w:lineRule="auto"/>
              <w:textAlignment w:val="auto"/>
              <w:rPr>
                <w:lang w:eastAsia="ar-SA"/>
              </w:rPr>
            </w:pPr>
            <w:r w:rsidRPr="00A317F2">
              <w:rPr>
                <w:lang w:eastAsia="ar-SA"/>
              </w:rPr>
              <w:t xml:space="preserve">The Vendor shall supply, install, and configure a firewall solution with capabilities to provide for user account creation that includes but not limited to the following attributes: </w:t>
            </w:r>
          </w:p>
          <w:p w14:paraId="07EBBDAB" w14:textId="77777777" w:rsidR="007F17D2" w:rsidRPr="00A317F2" w:rsidRDefault="007F17D2" w:rsidP="00D113D3">
            <w:pPr>
              <w:numPr>
                <w:ilvl w:val="0"/>
                <w:numId w:val="77"/>
              </w:numPr>
              <w:overflowPunct/>
              <w:autoSpaceDE/>
              <w:autoSpaceDN/>
              <w:adjustRightInd/>
              <w:spacing w:before="60" w:after="60" w:line="276" w:lineRule="auto"/>
              <w:textAlignment w:val="auto"/>
              <w:rPr>
                <w:rFonts w:eastAsia="Arial Unicode MS"/>
                <w:lang w:eastAsia="en-US"/>
              </w:rPr>
            </w:pPr>
            <w:r w:rsidRPr="00A317F2">
              <w:rPr>
                <w:rFonts w:eastAsia="Arial Unicode MS"/>
                <w:lang w:eastAsia="en-US"/>
              </w:rPr>
              <w:t>Username</w:t>
            </w:r>
          </w:p>
          <w:p w14:paraId="79D7FF97" w14:textId="77777777" w:rsidR="007F17D2" w:rsidRPr="00A317F2" w:rsidRDefault="007F17D2" w:rsidP="00D113D3">
            <w:pPr>
              <w:numPr>
                <w:ilvl w:val="0"/>
                <w:numId w:val="77"/>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Password change date</w:t>
            </w:r>
          </w:p>
          <w:p w14:paraId="6E754614" w14:textId="77777777" w:rsidR="007F17D2" w:rsidRPr="00A317F2" w:rsidRDefault="007F17D2" w:rsidP="00D113D3">
            <w:pPr>
              <w:numPr>
                <w:ilvl w:val="0"/>
                <w:numId w:val="77"/>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User account creation date</w:t>
            </w:r>
          </w:p>
          <w:p w14:paraId="240E61C8" w14:textId="77777777" w:rsidR="007F17D2" w:rsidRPr="00A317F2" w:rsidRDefault="007F17D2" w:rsidP="00D113D3">
            <w:pPr>
              <w:numPr>
                <w:ilvl w:val="0"/>
                <w:numId w:val="77"/>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Password expiry after a configurable number of days</w:t>
            </w:r>
          </w:p>
          <w:p w14:paraId="56C9FA84" w14:textId="77777777" w:rsidR="007F17D2" w:rsidRPr="00A317F2" w:rsidRDefault="007F17D2" w:rsidP="00D113D3">
            <w:pPr>
              <w:numPr>
                <w:ilvl w:val="0"/>
                <w:numId w:val="77"/>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Password complexity rules that can be configured as required.</w:t>
            </w:r>
          </w:p>
          <w:p w14:paraId="1D9C7106" w14:textId="77777777" w:rsidR="007F17D2" w:rsidRPr="00A317F2" w:rsidRDefault="007F17D2" w:rsidP="00D113D3">
            <w:pPr>
              <w:numPr>
                <w:ilvl w:val="0"/>
                <w:numId w:val="77"/>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Password length rules that can be configured as required.</w:t>
            </w:r>
          </w:p>
          <w:p w14:paraId="3091112E" w14:textId="15A8A935" w:rsidR="007F17D2" w:rsidRPr="00A317F2" w:rsidRDefault="007F17D2" w:rsidP="00D113D3">
            <w:pPr>
              <w:numPr>
                <w:ilvl w:val="0"/>
                <w:numId w:val="77"/>
              </w:numPr>
              <w:overflowPunct/>
              <w:autoSpaceDE/>
              <w:autoSpaceDN/>
              <w:adjustRightInd/>
              <w:spacing w:before="60" w:after="60" w:line="276" w:lineRule="auto"/>
              <w:ind w:left="714" w:hanging="357"/>
              <w:textAlignment w:val="auto"/>
            </w:pPr>
            <w:r w:rsidRPr="00A317F2">
              <w:rPr>
                <w:rFonts w:eastAsia="Arial Unicode MS"/>
                <w:lang w:eastAsia="en-US"/>
              </w:rPr>
              <w:t>Password change restriction for a configurable period after a recent successful password change (to prevent password history bypass).</w:t>
            </w:r>
          </w:p>
        </w:tc>
        <w:tc>
          <w:tcPr>
            <w:tcW w:w="1980" w:type="dxa"/>
            <w:tcBorders>
              <w:top w:val="single" w:sz="6" w:space="0" w:color="000000"/>
              <w:left w:val="single" w:sz="6" w:space="0" w:color="000000"/>
              <w:bottom w:val="single" w:sz="6" w:space="0" w:color="000000"/>
            </w:tcBorders>
          </w:tcPr>
          <w:p w14:paraId="484CD8BE" w14:textId="77777777" w:rsidR="007F17D2" w:rsidRPr="00A317F2" w:rsidRDefault="007F17D2" w:rsidP="007F17D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723D25B" w14:textId="77777777" w:rsidR="007F17D2" w:rsidRPr="00A317F2" w:rsidRDefault="007F17D2" w:rsidP="007F17D2">
            <w:pPr>
              <w:pStyle w:val="BodyText"/>
              <w:rPr>
                <w:lang w:val="en-GB" w:eastAsia="en-GB"/>
              </w:rPr>
            </w:pPr>
          </w:p>
        </w:tc>
      </w:tr>
      <w:tr w:rsidR="007F17D2" w:rsidRPr="00A317F2" w14:paraId="48117746" w14:textId="77777777" w:rsidTr="00CF7C46">
        <w:tc>
          <w:tcPr>
            <w:tcW w:w="1800" w:type="dxa"/>
            <w:tcBorders>
              <w:top w:val="single" w:sz="6" w:space="0" w:color="000000"/>
              <w:bottom w:val="single" w:sz="6" w:space="0" w:color="000000"/>
              <w:right w:val="single" w:sz="6" w:space="0" w:color="000000"/>
            </w:tcBorders>
          </w:tcPr>
          <w:p w14:paraId="5D185A75" w14:textId="145DF837" w:rsidR="007F17D2" w:rsidRPr="00A317F2" w:rsidRDefault="007F17D2" w:rsidP="007F17D2">
            <w:pPr>
              <w:pStyle w:val="BodyText"/>
              <w:rPr>
                <w:lang w:val="en-GB" w:eastAsia="en-GB"/>
              </w:rPr>
            </w:pPr>
            <w:r w:rsidRPr="00A317F2">
              <w:rPr>
                <w:lang w:val="en-GB" w:eastAsia="en-GB"/>
              </w:rPr>
              <w:t>IFW-REQ-137</w:t>
            </w:r>
          </w:p>
        </w:tc>
        <w:tc>
          <w:tcPr>
            <w:tcW w:w="4500" w:type="dxa"/>
            <w:tcBorders>
              <w:top w:val="single" w:sz="6" w:space="0" w:color="000000"/>
              <w:left w:val="single" w:sz="6" w:space="0" w:color="000000"/>
              <w:bottom w:val="single" w:sz="6" w:space="0" w:color="000000"/>
              <w:right w:val="single" w:sz="6" w:space="0" w:color="000000"/>
            </w:tcBorders>
          </w:tcPr>
          <w:p w14:paraId="63F62D16" w14:textId="77777777" w:rsidR="007F17D2" w:rsidRPr="00A317F2" w:rsidRDefault="007F17D2" w:rsidP="007F17D2">
            <w:pPr>
              <w:suppressAutoHyphens/>
              <w:overflowPunct/>
              <w:autoSpaceDE/>
              <w:autoSpaceDN/>
              <w:adjustRightInd/>
              <w:spacing w:before="120" w:after="120" w:line="276" w:lineRule="auto"/>
              <w:textAlignment w:val="auto"/>
              <w:rPr>
                <w:lang w:eastAsia="ar-SA"/>
              </w:rPr>
            </w:pPr>
            <w:r w:rsidRPr="00A317F2">
              <w:rPr>
                <w:lang w:eastAsia="ar-SA"/>
              </w:rPr>
              <w:t>The Vendor shall supply, install, and configure a firewall solution with the following password management features:</w:t>
            </w:r>
          </w:p>
          <w:p w14:paraId="762C7F94" w14:textId="77777777" w:rsidR="007F17D2" w:rsidRPr="00A317F2" w:rsidRDefault="007F17D2" w:rsidP="00D113D3">
            <w:pPr>
              <w:numPr>
                <w:ilvl w:val="0"/>
                <w:numId w:val="78"/>
              </w:numPr>
              <w:overflowPunct/>
              <w:autoSpaceDE/>
              <w:autoSpaceDN/>
              <w:adjustRightInd/>
              <w:spacing w:before="60" w:after="60" w:line="276" w:lineRule="auto"/>
              <w:textAlignment w:val="auto"/>
              <w:rPr>
                <w:rFonts w:eastAsia="Arial Unicode MS"/>
                <w:lang w:eastAsia="en-US"/>
              </w:rPr>
            </w:pPr>
            <w:r w:rsidRPr="00A317F2">
              <w:rPr>
                <w:rFonts w:eastAsia="Arial Unicode MS"/>
                <w:lang w:eastAsia="en-US"/>
              </w:rPr>
              <w:t>User definable minimum password length.</w:t>
            </w:r>
          </w:p>
          <w:p w14:paraId="242741C2" w14:textId="77777777" w:rsidR="007F17D2" w:rsidRPr="00A317F2" w:rsidRDefault="007F17D2" w:rsidP="00D113D3">
            <w:pPr>
              <w:numPr>
                <w:ilvl w:val="0"/>
                <w:numId w:val="78"/>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User definable password complexity enforcement.</w:t>
            </w:r>
          </w:p>
          <w:p w14:paraId="11128606" w14:textId="77777777" w:rsidR="007F17D2" w:rsidRPr="00A317F2" w:rsidRDefault="007F17D2" w:rsidP="00D113D3">
            <w:pPr>
              <w:numPr>
                <w:ilvl w:val="0"/>
                <w:numId w:val="78"/>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User definable maximum password age.</w:t>
            </w:r>
          </w:p>
          <w:p w14:paraId="0A532E32" w14:textId="0EAC3FCB" w:rsidR="007F17D2" w:rsidRPr="00A317F2" w:rsidRDefault="007F17D2" w:rsidP="00D113D3">
            <w:pPr>
              <w:numPr>
                <w:ilvl w:val="0"/>
                <w:numId w:val="78"/>
              </w:numPr>
              <w:overflowPunct/>
              <w:autoSpaceDE/>
              <w:autoSpaceDN/>
              <w:adjustRightInd/>
              <w:spacing w:before="60" w:after="60" w:line="276" w:lineRule="auto"/>
              <w:ind w:left="714" w:hanging="357"/>
              <w:textAlignment w:val="auto"/>
            </w:pPr>
            <w:r w:rsidRPr="00A317F2">
              <w:rPr>
                <w:rFonts w:eastAsia="Arial Unicode MS"/>
                <w:lang w:eastAsia="en-US"/>
              </w:rPr>
              <w:t>User definable passwords re-use restrictions combined with minimum password age (“password history enforcement”).</w:t>
            </w:r>
          </w:p>
        </w:tc>
        <w:tc>
          <w:tcPr>
            <w:tcW w:w="1980" w:type="dxa"/>
            <w:tcBorders>
              <w:top w:val="single" w:sz="6" w:space="0" w:color="000000"/>
              <w:left w:val="single" w:sz="6" w:space="0" w:color="000000"/>
              <w:bottom w:val="single" w:sz="6" w:space="0" w:color="000000"/>
            </w:tcBorders>
          </w:tcPr>
          <w:p w14:paraId="341FF906" w14:textId="77777777" w:rsidR="007F17D2" w:rsidRPr="00A317F2" w:rsidRDefault="007F17D2" w:rsidP="007F17D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9A1323F" w14:textId="77777777" w:rsidR="007F17D2" w:rsidRPr="00A317F2" w:rsidRDefault="007F17D2" w:rsidP="007F17D2">
            <w:pPr>
              <w:pStyle w:val="BodyText"/>
              <w:rPr>
                <w:lang w:val="en-GB" w:eastAsia="en-GB"/>
              </w:rPr>
            </w:pPr>
          </w:p>
        </w:tc>
      </w:tr>
      <w:tr w:rsidR="007F17D2" w:rsidRPr="00A317F2" w14:paraId="153E8006" w14:textId="77777777" w:rsidTr="00CF7C46">
        <w:tc>
          <w:tcPr>
            <w:tcW w:w="1800" w:type="dxa"/>
            <w:tcBorders>
              <w:top w:val="single" w:sz="6" w:space="0" w:color="000000"/>
              <w:bottom w:val="single" w:sz="6" w:space="0" w:color="000000"/>
              <w:right w:val="single" w:sz="6" w:space="0" w:color="000000"/>
            </w:tcBorders>
          </w:tcPr>
          <w:p w14:paraId="611990D8" w14:textId="39D55EB7" w:rsidR="007F17D2" w:rsidRPr="00A317F2" w:rsidRDefault="007F17D2" w:rsidP="007F17D2">
            <w:pPr>
              <w:pStyle w:val="BodyText"/>
              <w:rPr>
                <w:lang w:val="en-GB" w:eastAsia="en-GB"/>
              </w:rPr>
            </w:pPr>
            <w:r w:rsidRPr="00A317F2">
              <w:rPr>
                <w:lang w:val="en-GB" w:eastAsia="en-GB"/>
              </w:rPr>
              <w:t>IFW-REQ-138</w:t>
            </w:r>
          </w:p>
        </w:tc>
        <w:tc>
          <w:tcPr>
            <w:tcW w:w="4500" w:type="dxa"/>
            <w:tcBorders>
              <w:top w:val="single" w:sz="6" w:space="0" w:color="000000"/>
              <w:left w:val="single" w:sz="6" w:space="0" w:color="000000"/>
              <w:bottom w:val="single" w:sz="6" w:space="0" w:color="000000"/>
              <w:right w:val="single" w:sz="6" w:space="0" w:color="000000"/>
            </w:tcBorders>
          </w:tcPr>
          <w:p w14:paraId="2CD69532" w14:textId="1D209667" w:rsidR="007F17D2" w:rsidRPr="00A317F2" w:rsidRDefault="007F17D2" w:rsidP="007F17D2">
            <w:pPr>
              <w:suppressAutoHyphens/>
              <w:overflowPunct/>
              <w:autoSpaceDE/>
              <w:autoSpaceDN/>
              <w:adjustRightInd/>
              <w:spacing w:before="60" w:after="60" w:line="276" w:lineRule="auto"/>
              <w:textAlignment w:val="auto"/>
            </w:pPr>
            <w:r w:rsidRPr="00A317F2">
              <w:rPr>
                <w:rFonts w:eastAsia="Arial Unicode MS"/>
                <w:lang w:eastAsia="en-US"/>
              </w:rPr>
              <w:t xml:space="preserve">The Vendor shall supply, install, and configure a firewall solution to allow for </w:t>
            </w:r>
            <w:r w:rsidRPr="00A317F2">
              <w:rPr>
                <w:rFonts w:eastAsia="Arial Unicode MS"/>
                <w:lang w:eastAsia="en-US"/>
              </w:rPr>
              <w:lastRenderedPageBreak/>
              <w:t xml:space="preserve">authentication of users by username and password to </w:t>
            </w:r>
            <w:r w:rsidRPr="00A317F2">
              <w:rPr>
                <w:rFonts w:eastAsia="Calibri"/>
                <w:lang w:eastAsia="en-US"/>
              </w:rPr>
              <w:t>control access to user-perceivable features</w:t>
            </w:r>
            <w:r w:rsidRPr="00A317F2">
              <w:rPr>
                <w:rFonts w:eastAsia="Arial Unicode MS"/>
                <w:lang w:eastAsia="en-US"/>
              </w:rPr>
              <w:t xml:space="preserve">. </w:t>
            </w:r>
          </w:p>
        </w:tc>
        <w:tc>
          <w:tcPr>
            <w:tcW w:w="1980" w:type="dxa"/>
            <w:tcBorders>
              <w:top w:val="single" w:sz="6" w:space="0" w:color="000000"/>
              <w:left w:val="single" w:sz="6" w:space="0" w:color="000000"/>
              <w:bottom w:val="single" w:sz="6" w:space="0" w:color="000000"/>
            </w:tcBorders>
          </w:tcPr>
          <w:p w14:paraId="3F267A21" w14:textId="77777777" w:rsidR="007F17D2" w:rsidRPr="00A317F2" w:rsidRDefault="007F17D2" w:rsidP="007F17D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2280B18" w14:textId="77777777" w:rsidR="007F17D2" w:rsidRPr="00A317F2" w:rsidRDefault="007F17D2" w:rsidP="007F17D2">
            <w:pPr>
              <w:pStyle w:val="BodyText"/>
              <w:rPr>
                <w:lang w:val="en-GB" w:eastAsia="en-GB"/>
              </w:rPr>
            </w:pPr>
          </w:p>
        </w:tc>
      </w:tr>
      <w:tr w:rsidR="007F17D2" w:rsidRPr="00A317F2" w14:paraId="76DA8B55" w14:textId="77777777" w:rsidTr="00CF7C46">
        <w:tc>
          <w:tcPr>
            <w:tcW w:w="1800" w:type="dxa"/>
            <w:tcBorders>
              <w:top w:val="single" w:sz="6" w:space="0" w:color="000000"/>
              <w:bottom w:val="single" w:sz="6" w:space="0" w:color="000000"/>
              <w:right w:val="single" w:sz="6" w:space="0" w:color="000000"/>
            </w:tcBorders>
          </w:tcPr>
          <w:p w14:paraId="19C213AA" w14:textId="22DF167D" w:rsidR="007F17D2" w:rsidRPr="00A317F2" w:rsidRDefault="007F17D2" w:rsidP="007F17D2">
            <w:pPr>
              <w:pStyle w:val="BodyText"/>
              <w:rPr>
                <w:lang w:val="en-GB" w:eastAsia="en-GB"/>
              </w:rPr>
            </w:pPr>
            <w:r w:rsidRPr="00A317F2">
              <w:rPr>
                <w:lang w:val="en-GB" w:eastAsia="en-GB"/>
              </w:rPr>
              <w:t>IFW-REQ-139</w:t>
            </w:r>
          </w:p>
        </w:tc>
        <w:tc>
          <w:tcPr>
            <w:tcW w:w="4500" w:type="dxa"/>
            <w:tcBorders>
              <w:top w:val="single" w:sz="6" w:space="0" w:color="000000"/>
              <w:left w:val="single" w:sz="6" w:space="0" w:color="000000"/>
              <w:bottom w:val="single" w:sz="6" w:space="0" w:color="000000"/>
              <w:right w:val="single" w:sz="6" w:space="0" w:color="000000"/>
            </w:tcBorders>
          </w:tcPr>
          <w:p w14:paraId="45791E0D" w14:textId="0636BAD3" w:rsidR="007F17D2" w:rsidRPr="00A317F2" w:rsidRDefault="007F17D2" w:rsidP="007F17D2">
            <w:pPr>
              <w:suppressAutoHyphens/>
              <w:overflowPunct/>
              <w:autoSpaceDE/>
              <w:autoSpaceDN/>
              <w:adjustRightInd/>
              <w:spacing w:before="60" w:after="60" w:line="276" w:lineRule="auto"/>
              <w:textAlignment w:val="auto"/>
            </w:pPr>
            <w:r w:rsidRPr="00A317F2">
              <w:rPr>
                <w:rFonts w:eastAsia="Arial Unicode MS"/>
                <w:lang w:eastAsia="en-US"/>
              </w:rPr>
              <w:t>The Vendor shall supply, install, and configure a firewall solution with capabilities to enable switching of user accounts between different states e.g., active, suspended, etc.</w:t>
            </w:r>
          </w:p>
        </w:tc>
        <w:tc>
          <w:tcPr>
            <w:tcW w:w="1980" w:type="dxa"/>
            <w:tcBorders>
              <w:top w:val="single" w:sz="6" w:space="0" w:color="000000"/>
              <w:left w:val="single" w:sz="6" w:space="0" w:color="000000"/>
              <w:bottom w:val="single" w:sz="6" w:space="0" w:color="000000"/>
            </w:tcBorders>
          </w:tcPr>
          <w:p w14:paraId="5282A287" w14:textId="77777777" w:rsidR="007F17D2" w:rsidRPr="00A317F2" w:rsidRDefault="007F17D2" w:rsidP="007F17D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8A1EBA8" w14:textId="77777777" w:rsidR="007F17D2" w:rsidRPr="00A317F2" w:rsidRDefault="007F17D2" w:rsidP="007F17D2">
            <w:pPr>
              <w:pStyle w:val="BodyText"/>
              <w:rPr>
                <w:lang w:val="en-GB" w:eastAsia="en-GB"/>
              </w:rPr>
            </w:pPr>
          </w:p>
        </w:tc>
      </w:tr>
      <w:tr w:rsidR="007F17D2" w:rsidRPr="00A317F2" w14:paraId="1695DD40" w14:textId="77777777" w:rsidTr="00CF7C46">
        <w:tc>
          <w:tcPr>
            <w:tcW w:w="1800" w:type="dxa"/>
            <w:tcBorders>
              <w:top w:val="single" w:sz="6" w:space="0" w:color="000000"/>
              <w:bottom w:val="single" w:sz="6" w:space="0" w:color="000000"/>
              <w:right w:val="single" w:sz="6" w:space="0" w:color="000000"/>
            </w:tcBorders>
          </w:tcPr>
          <w:p w14:paraId="39202D19" w14:textId="5B8CD0AF" w:rsidR="007F17D2" w:rsidRPr="00A317F2" w:rsidRDefault="007F17D2" w:rsidP="007F17D2">
            <w:pPr>
              <w:pStyle w:val="BodyText"/>
              <w:rPr>
                <w:lang w:val="en-GB" w:eastAsia="en-GB"/>
              </w:rPr>
            </w:pPr>
            <w:r w:rsidRPr="00A317F2">
              <w:rPr>
                <w:lang w:val="en-GB" w:eastAsia="en-GB"/>
              </w:rPr>
              <w:t>IFW-REQ-140</w:t>
            </w:r>
          </w:p>
        </w:tc>
        <w:tc>
          <w:tcPr>
            <w:tcW w:w="4500" w:type="dxa"/>
            <w:tcBorders>
              <w:top w:val="single" w:sz="6" w:space="0" w:color="000000"/>
              <w:left w:val="single" w:sz="6" w:space="0" w:color="000000"/>
              <w:bottom w:val="single" w:sz="6" w:space="0" w:color="000000"/>
              <w:right w:val="single" w:sz="6" w:space="0" w:color="000000"/>
            </w:tcBorders>
          </w:tcPr>
          <w:p w14:paraId="226EDD3E" w14:textId="1085DD52" w:rsidR="007F17D2" w:rsidRPr="00A317F2" w:rsidRDefault="007F17D2" w:rsidP="007F17D2">
            <w:pPr>
              <w:suppressAutoHyphens/>
              <w:overflowPunct/>
              <w:autoSpaceDE/>
              <w:autoSpaceDN/>
              <w:adjustRightInd/>
              <w:spacing w:before="60" w:after="60" w:line="276" w:lineRule="auto"/>
              <w:textAlignment w:val="auto"/>
            </w:pPr>
            <w:r w:rsidRPr="00A317F2">
              <w:rPr>
                <w:rFonts w:eastAsia="Arial Unicode MS"/>
                <w:lang w:eastAsia="en-US"/>
              </w:rPr>
              <w:t>The Vendor shall supply, install, and configure a firewall solution with capabilities to enable marking of user account as terminated but it shall not be possible to delete a user account. Details for terminated accounts must be maintained (in a ‘terminated’ state).</w:t>
            </w:r>
          </w:p>
        </w:tc>
        <w:tc>
          <w:tcPr>
            <w:tcW w:w="1980" w:type="dxa"/>
            <w:tcBorders>
              <w:top w:val="single" w:sz="6" w:space="0" w:color="000000"/>
              <w:left w:val="single" w:sz="6" w:space="0" w:color="000000"/>
              <w:bottom w:val="single" w:sz="6" w:space="0" w:color="000000"/>
            </w:tcBorders>
          </w:tcPr>
          <w:p w14:paraId="122A601A" w14:textId="77777777" w:rsidR="007F17D2" w:rsidRPr="00A317F2" w:rsidRDefault="007F17D2" w:rsidP="007F17D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EB59158" w14:textId="77777777" w:rsidR="007F17D2" w:rsidRPr="00A317F2" w:rsidRDefault="007F17D2" w:rsidP="007F17D2">
            <w:pPr>
              <w:pStyle w:val="BodyText"/>
              <w:rPr>
                <w:lang w:val="en-GB" w:eastAsia="en-GB"/>
              </w:rPr>
            </w:pPr>
          </w:p>
        </w:tc>
      </w:tr>
      <w:tr w:rsidR="007F17D2" w:rsidRPr="00A317F2" w14:paraId="1CD449A6" w14:textId="77777777" w:rsidTr="00CF7C46">
        <w:tc>
          <w:tcPr>
            <w:tcW w:w="1800" w:type="dxa"/>
            <w:tcBorders>
              <w:top w:val="single" w:sz="6" w:space="0" w:color="000000"/>
              <w:bottom w:val="single" w:sz="6" w:space="0" w:color="000000"/>
              <w:right w:val="single" w:sz="6" w:space="0" w:color="000000"/>
            </w:tcBorders>
          </w:tcPr>
          <w:p w14:paraId="0E559288" w14:textId="0CF66738" w:rsidR="007F17D2" w:rsidRPr="00A317F2" w:rsidRDefault="007F17D2" w:rsidP="007F17D2">
            <w:pPr>
              <w:pStyle w:val="BodyText"/>
              <w:rPr>
                <w:lang w:val="en-GB" w:eastAsia="en-GB"/>
              </w:rPr>
            </w:pPr>
            <w:r w:rsidRPr="00A317F2">
              <w:rPr>
                <w:lang w:val="en-GB" w:eastAsia="en-GB"/>
              </w:rPr>
              <w:t>IFW-REQ-141</w:t>
            </w:r>
          </w:p>
        </w:tc>
        <w:tc>
          <w:tcPr>
            <w:tcW w:w="4500" w:type="dxa"/>
            <w:tcBorders>
              <w:top w:val="single" w:sz="6" w:space="0" w:color="000000"/>
              <w:left w:val="single" w:sz="6" w:space="0" w:color="000000"/>
              <w:bottom w:val="single" w:sz="6" w:space="0" w:color="000000"/>
              <w:right w:val="single" w:sz="6" w:space="0" w:color="000000"/>
            </w:tcBorders>
          </w:tcPr>
          <w:p w14:paraId="03E31A51" w14:textId="311FB7AA" w:rsidR="007F17D2" w:rsidRPr="00A317F2" w:rsidRDefault="007F17D2" w:rsidP="007F17D2">
            <w:pPr>
              <w:suppressAutoHyphens/>
              <w:overflowPunct/>
              <w:autoSpaceDE/>
              <w:autoSpaceDN/>
              <w:adjustRightInd/>
              <w:spacing w:before="60" w:after="60" w:line="276" w:lineRule="auto"/>
              <w:textAlignment w:val="auto"/>
            </w:pPr>
            <w:r w:rsidRPr="00A317F2">
              <w:rPr>
                <w:rFonts w:eastAsia="Arial Unicode MS"/>
                <w:lang w:eastAsia="en-US"/>
              </w:rPr>
              <w:t>The Vendor shall supply, install, and configure a firewall solution with capabilities to facilitate controlled access to restricted data to users who have valid accounts with appropriate privileges to the information being accessed.</w:t>
            </w:r>
          </w:p>
        </w:tc>
        <w:tc>
          <w:tcPr>
            <w:tcW w:w="1980" w:type="dxa"/>
            <w:tcBorders>
              <w:top w:val="single" w:sz="6" w:space="0" w:color="000000"/>
              <w:left w:val="single" w:sz="6" w:space="0" w:color="000000"/>
              <w:bottom w:val="single" w:sz="6" w:space="0" w:color="000000"/>
            </w:tcBorders>
          </w:tcPr>
          <w:p w14:paraId="3A753DAA" w14:textId="77777777" w:rsidR="007F17D2" w:rsidRPr="00A317F2" w:rsidRDefault="007F17D2" w:rsidP="007F17D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ECB6AFD" w14:textId="77777777" w:rsidR="007F17D2" w:rsidRPr="00A317F2" w:rsidRDefault="007F17D2" w:rsidP="007F17D2">
            <w:pPr>
              <w:pStyle w:val="BodyText"/>
              <w:rPr>
                <w:lang w:val="en-GB" w:eastAsia="en-GB"/>
              </w:rPr>
            </w:pPr>
          </w:p>
        </w:tc>
      </w:tr>
      <w:tr w:rsidR="007F17D2" w:rsidRPr="00A317F2" w14:paraId="6184E894" w14:textId="77777777" w:rsidTr="00CF7C46">
        <w:tc>
          <w:tcPr>
            <w:tcW w:w="1800" w:type="dxa"/>
            <w:tcBorders>
              <w:top w:val="single" w:sz="6" w:space="0" w:color="000000"/>
              <w:bottom w:val="single" w:sz="6" w:space="0" w:color="000000"/>
              <w:right w:val="single" w:sz="6" w:space="0" w:color="000000"/>
            </w:tcBorders>
          </w:tcPr>
          <w:p w14:paraId="4E5F1EE4" w14:textId="44325DB2" w:rsidR="007F17D2" w:rsidRPr="00A317F2" w:rsidRDefault="007F17D2" w:rsidP="007F17D2">
            <w:pPr>
              <w:pStyle w:val="BodyText"/>
              <w:rPr>
                <w:lang w:val="en-GB" w:eastAsia="en-GB"/>
              </w:rPr>
            </w:pPr>
            <w:r w:rsidRPr="00A317F2">
              <w:rPr>
                <w:lang w:val="en-GB" w:eastAsia="en-GB"/>
              </w:rPr>
              <w:t>IFW-REQ-142</w:t>
            </w:r>
          </w:p>
        </w:tc>
        <w:tc>
          <w:tcPr>
            <w:tcW w:w="4500" w:type="dxa"/>
            <w:tcBorders>
              <w:top w:val="single" w:sz="6" w:space="0" w:color="000000"/>
              <w:left w:val="single" w:sz="6" w:space="0" w:color="000000"/>
              <w:bottom w:val="single" w:sz="6" w:space="0" w:color="000000"/>
              <w:right w:val="single" w:sz="6" w:space="0" w:color="000000"/>
            </w:tcBorders>
          </w:tcPr>
          <w:p w14:paraId="3230E008" w14:textId="28D5BC51" w:rsidR="007F17D2" w:rsidRPr="00A317F2" w:rsidRDefault="007F17D2" w:rsidP="007F17D2">
            <w:pPr>
              <w:suppressAutoHyphens/>
              <w:overflowPunct/>
              <w:autoSpaceDE/>
              <w:autoSpaceDN/>
              <w:adjustRightInd/>
              <w:spacing w:before="60" w:after="60" w:line="276" w:lineRule="auto"/>
              <w:textAlignment w:val="auto"/>
            </w:pPr>
            <w:r w:rsidRPr="00A317F2">
              <w:rPr>
                <w:rFonts w:eastAsia="Arial Unicode MS"/>
                <w:lang w:eastAsia="en-US"/>
              </w:rPr>
              <w:t>The Vendor shall supply, install, and configure a firewall solution with capabilities to allow customization of separation of duties.</w:t>
            </w:r>
          </w:p>
        </w:tc>
        <w:tc>
          <w:tcPr>
            <w:tcW w:w="1980" w:type="dxa"/>
            <w:tcBorders>
              <w:top w:val="single" w:sz="6" w:space="0" w:color="000000"/>
              <w:left w:val="single" w:sz="6" w:space="0" w:color="000000"/>
              <w:bottom w:val="single" w:sz="6" w:space="0" w:color="000000"/>
            </w:tcBorders>
          </w:tcPr>
          <w:p w14:paraId="180F5D2A" w14:textId="77777777" w:rsidR="007F17D2" w:rsidRPr="00A317F2" w:rsidRDefault="007F17D2" w:rsidP="007F17D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075C7F6" w14:textId="77777777" w:rsidR="007F17D2" w:rsidRPr="00A317F2" w:rsidRDefault="007F17D2" w:rsidP="007F17D2">
            <w:pPr>
              <w:pStyle w:val="BodyText"/>
              <w:rPr>
                <w:lang w:val="en-GB" w:eastAsia="en-GB"/>
              </w:rPr>
            </w:pPr>
          </w:p>
        </w:tc>
      </w:tr>
      <w:tr w:rsidR="0088635A" w:rsidRPr="00A317F2" w14:paraId="0F8C49D0" w14:textId="77777777" w:rsidTr="00CF7C46">
        <w:tc>
          <w:tcPr>
            <w:tcW w:w="1800" w:type="dxa"/>
            <w:tcBorders>
              <w:top w:val="single" w:sz="6" w:space="0" w:color="000000"/>
              <w:bottom w:val="single" w:sz="6" w:space="0" w:color="000000"/>
              <w:right w:val="single" w:sz="6" w:space="0" w:color="000000"/>
            </w:tcBorders>
          </w:tcPr>
          <w:p w14:paraId="42DB6928" w14:textId="58816729" w:rsidR="0088635A" w:rsidRPr="00A317F2" w:rsidRDefault="0088635A" w:rsidP="0088635A">
            <w:pPr>
              <w:pStyle w:val="BodyText"/>
              <w:rPr>
                <w:lang w:val="en-GB" w:eastAsia="en-GB"/>
              </w:rPr>
            </w:pPr>
            <w:r w:rsidRPr="00A317F2">
              <w:rPr>
                <w:lang w:val="en-GB" w:eastAsia="en-GB"/>
              </w:rPr>
              <w:t>IFW-REQ-143</w:t>
            </w:r>
          </w:p>
        </w:tc>
        <w:tc>
          <w:tcPr>
            <w:tcW w:w="4500" w:type="dxa"/>
            <w:tcBorders>
              <w:top w:val="single" w:sz="6" w:space="0" w:color="000000"/>
              <w:left w:val="single" w:sz="6" w:space="0" w:color="000000"/>
              <w:bottom w:val="single" w:sz="6" w:space="0" w:color="000000"/>
              <w:right w:val="single" w:sz="6" w:space="0" w:color="000000"/>
            </w:tcBorders>
          </w:tcPr>
          <w:p w14:paraId="765DF2E1" w14:textId="00046360" w:rsidR="0088635A" w:rsidRPr="00A317F2" w:rsidRDefault="0088635A" w:rsidP="0088635A">
            <w:pPr>
              <w:suppressAutoHyphens/>
              <w:overflowPunct/>
              <w:autoSpaceDE/>
              <w:autoSpaceDN/>
              <w:adjustRightInd/>
              <w:spacing w:before="60" w:after="60" w:line="276" w:lineRule="auto"/>
              <w:textAlignment w:val="auto"/>
            </w:pPr>
            <w:r w:rsidRPr="00A317F2">
              <w:rPr>
                <w:rFonts w:eastAsia="Arial Unicode MS"/>
                <w:lang w:eastAsia="en-US"/>
              </w:rPr>
              <w:t>The Vendor shall supply, install, and configure a firewall solution with capabilities to inhibit the display of passwords whenever a user is prompted to enter a password.</w:t>
            </w:r>
          </w:p>
        </w:tc>
        <w:tc>
          <w:tcPr>
            <w:tcW w:w="1980" w:type="dxa"/>
            <w:tcBorders>
              <w:top w:val="single" w:sz="6" w:space="0" w:color="000000"/>
              <w:left w:val="single" w:sz="6" w:space="0" w:color="000000"/>
              <w:bottom w:val="single" w:sz="6" w:space="0" w:color="000000"/>
            </w:tcBorders>
          </w:tcPr>
          <w:p w14:paraId="0D3B894B" w14:textId="77777777" w:rsidR="0088635A" w:rsidRPr="00A317F2" w:rsidRDefault="0088635A" w:rsidP="0088635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00EB6EC" w14:textId="77777777" w:rsidR="0088635A" w:rsidRPr="00A317F2" w:rsidRDefault="0088635A" w:rsidP="0088635A">
            <w:pPr>
              <w:pStyle w:val="BodyText"/>
              <w:rPr>
                <w:lang w:val="en-GB" w:eastAsia="en-GB"/>
              </w:rPr>
            </w:pPr>
          </w:p>
        </w:tc>
      </w:tr>
      <w:tr w:rsidR="0088635A" w:rsidRPr="00A317F2" w14:paraId="675219C8" w14:textId="77777777" w:rsidTr="00CF7C46">
        <w:tc>
          <w:tcPr>
            <w:tcW w:w="1800" w:type="dxa"/>
            <w:tcBorders>
              <w:top w:val="single" w:sz="6" w:space="0" w:color="000000"/>
              <w:bottom w:val="single" w:sz="6" w:space="0" w:color="000000"/>
              <w:right w:val="single" w:sz="6" w:space="0" w:color="000000"/>
            </w:tcBorders>
          </w:tcPr>
          <w:p w14:paraId="13F86E62" w14:textId="7310CE46" w:rsidR="0088635A" w:rsidRPr="00A317F2" w:rsidRDefault="0088635A" w:rsidP="0088635A">
            <w:pPr>
              <w:pStyle w:val="BodyText"/>
              <w:rPr>
                <w:lang w:val="en-GB" w:eastAsia="en-GB"/>
              </w:rPr>
            </w:pPr>
            <w:r w:rsidRPr="00A317F2">
              <w:rPr>
                <w:lang w:val="en-GB" w:eastAsia="en-GB"/>
              </w:rPr>
              <w:t>IFW-REQ-144</w:t>
            </w:r>
          </w:p>
        </w:tc>
        <w:tc>
          <w:tcPr>
            <w:tcW w:w="4500" w:type="dxa"/>
            <w:tcBorders>
              <w:top w:val="single" w:sz="6" w:space="0" w:color="000000"/>
              <w:left w:val="single" w:sz="6" w:space="0" w:color="000000"/>
              <w:bottom w:val="single" w:sz="6" w:space="0" w:color="000000"/>
              <w:right w:val="single" w:sz="6" w:space="0" w:color="000000"/>
            </w:tcBorders>
          </w:tcPr>
          <w:p w14:paraId="3CAF5375" w14:textId="366290C2" w:rsidR="0088635A" w:rsidRPr="00A317F2" w:rsidRDefault="0088635A" w:rsidP="0088635A">
            <w:pPr>
              <w:suppressAutoHyphens/>
              <w:overflowPunct/>
              <w:autoSpaceDE/>
              <w:autoSpaceDN/>
              <w:adjustRightInd/>
              <w:spacing w:before="60" w:after="60" w:line="276" w:lineRule="auto"/>
              <w:textAlignment w:val="auto"/>
            </w:pPr>
            <w:r w:rsidRPr="00A317F2">
              <w:rPr>
                <w:rFonts w:eastAsia="Arial Unicode MS"/>
                <w:lang w:eastAsia="en-US"/>
              </w:rPr>
              <w:t>The Vendor shall supply, install, and configure a firewall solution with capabilities to store</w:t>
            </w:r>
            <w:r w:rsidRPr="00A317F2">
              <w:rPr>
                <w:rFonts w:eastAsia="Arial Unicode MS"/>
                <w:lang w:eastAsia="zh-CN"/>
              </w:rPr>
              <w:t xml:space="preserve"> all passwords </w:t>
            </w:r>
            <w:r w:rsidRPr="00A317F2">
              <w:rPr>
                <w:rFonts w:eastAsia="Arial Unicode MS"/>
                <w:lang w:eastAsia="en-US"/>
              </w:rPr>
              <w:t xml:space="preserve">in </w:t>
            </w:r>
            <w:r w:rsidRPr="00A317F2">
              <w:rPr>
                <w:rFonts w:eastAsia="Arial Unicode MS"/>
                <w:lang w:eastAsia="zh-CN"/>
              </w:rPr>
              <w:t>the</w:t>
            </w:r>
            <w:r w:rsidRPr="00A317F2">
              <w:rPr>
                <w:rFonts w:eastAsia="Arial Unicode MS"/>
                <w:lang w:eastAsia="en-US"/>
              </w:rPr>
              <w:t xml:space="preserve"> system </w:t>
            </w:r>
            <w:r w:rsidRPr="00A317F2">
              <w:rPr>
                <w:rFonts w:eastAsia="Arial Unicode MS"/>
                <w:lang w:eastAsia="zh-CN"/>
              </w:rPr>
              <w:t>as</w:t>
            </w:r>
            <w:r w:rsidRPr="00A317F2">
              <w:rPr>
                <w:rFonts w:eastAsia="Arial Unicode MS"/>
                <w:lang w:eastAsia="en-US"/>
              </w:rPr>
              <w:t xml:space="preserve"> hashed and salted.</w:t>
            </w:r>
          </w:p>
        </w:tc>
        <w:tc>
          <w:tcPr>
            <w:tcW w:w="1980" w:type="dxa"/>
            <w:tcBorders>
              <w:top w:val="single" w:sz="6" w:space="0" w:color="000000"/>
              <w:left w:val="single" w:sz="6" w:space="0" w:color="000000"/>
              <w:bottom w:val="single" w:sz="6" w:space="0" w:color="000000"/>
            </w:tcBorders>
          </w:tcPr>
          <w:p w14:paraId="2D218FA3" w14:textId="77777777" w:rsidR="0088635A" w:rsidRPr="00A317F2" w:rsidRDefault="0088635A" w:rsidP="0088635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B903BC6" w14:textId="77777777" w:rsidR="0088635A" w:rsidRPr="00A317F2" w:rsidRDefault="0088635A" w:rsidP="0088635A">
            <w:pPr>
              <w:pStyle w:val="BodyText"/>
              <w:rPr>
                <w:lang w:val="en-GB" w:eastAsia="en-GB"/>
              </w:rPr>
            </w:pPr>
          </w:p>
        </w:tc>
      </w:tr>
      <w:tr w:rsidR="0088635A" w:rsidRPr="00A317F2" w14:paraId="52D82E89" w14:textId="77777777" w:rsidTr="00CF7C46">
        <w:tc>
          <w:tcPr>
            <w:tcW w:w="1800" w:type="dxa"/>
            <w:tcBorders>
              <w:top w:val="single" w:sz="6" w:space="0" w:color="000000"/>
              <w:bottom w:val="single" w:sz="6" w:space="0" w:color="000000"/>
              <w:right w:val="single" w:sz="6" w:space="0" w:color="000000"/>
            </w:tcBorders>
          </w:tcPr>
          <w:p w14:paraId="53B3FB6D" w14:textId="401320A1" w:rsidR="0088635A" w:rsidRPr="00A317F2" w:rsidRDefault="0088635A" w:rsidP="0088635A">
            <w:pPr>
              <w:pStyle w:val="BodyText"/>
              <w:rPr>
                <w:lang w:val="en-GB" w:eastAsia="en-GB"/>
              </w:rPr>
            </w:pPr>
            <w:r w:rsidRPr="00A317F2">
              <w:rPr>
                <w:lang w:val="en-GB" w:eastAsia="en-GB"/>
              </w:rPr>
              <w:t>IFW-REQ-145</w:t>
            </w:r>
          </w:p>
        </w:tc>
        <w:tc>
          <w:tcPr>
            <w:tcW w:w="4500" w:type="dxa"/>
            <w:tcBorders>
              <w:top w:val="single" w:sz="6" w:space="0" w:color="000000"/>
              <w:left w:val="single" w:sz="6" w:space="0" w:color="000000"/>
              <w:bottom w:val="single" w:sz="6" w:space="0" w:color="000000"/>
              <w:right w:val="single" w:sz="6" w:space="0" w:color="000000"/>
            </w:tcBorders>
          </w:tcPr>
          <w:p w14:paraId="3AC16269" w14:textId="7E58217D" w:rsidR="0088635A" w:rsidRPr="00A317F2" w:rsidRDefault="0088635A" w:rsidP="0088635A">
            <w:pPr>
              <w:suppressAutoHyphens/>
              <w:overflowPunct/>
              <w:autoSpaceDE/>
              <w:autoSpaceDN/>
              <w:adjustRightInd/>
              <w:spacing w:before="60" w:after="60" w:line="276" w:lineRule="auto"/>
              <w:textAlignment w:val="auto"/>
            </w:pPr>
            <w:r w:rsidRPr="00A317F2">
              <w:rPr>
                <w:rFonts w:eastAsia="Arial Unicode MS"/>
                <w:lang w:eastAsia="en-US"/>
              </w:rPr>
              <w:t xml:space="preserve">A user shall be able to logout of the system. Subsequent attempts to access the system, </w:t>
            </w:r>
            <w:r w:rsidRPr="00A317F2">
              <w:rPr>
                <w:rFonts w:eastAsia="Arial Unicode MS"/>
                <w:lang w:eastAsia="en-US"/>
              </w:rPr>
              <w:lastRenderedPageBreak/>
              <w:t>e.g., by using the Back button in a web browser shall prompt the user to login again.</w:t>
            </w:r>
          </w:p>
        </w:tc>
        <w:tc>
          <w:tcPr>
            <w:tcW w:w="1980" w:type="dxa"/>
            <w:tcBorders>
              <w:top w:val="single" w:sz="6" w:space="0" w:color="000000"/>
              <w:left w:val="single" w:sz="6" w:space="0" w:color="000000"/>
              <w:bottom w:val="single" w:sz="6" w:space="0" w:color="000000"/>
            </w:tcBorders>
          </w:tcPr>
          <w:p w14:paraId="27E91982" w14:textId="77777777" w:rsidR="0088635A" w:rsidRPr="00A317F2" w:rsidRDefault="0088635A" w:rsidP="0088635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4844F04" w14:textId="77777777" w:rsidR="0088635A" w:rsidRPr="00A317F2" w:rsidRDefault="0088635A" w:rsidP="0088635A">
            <w:pPr>
              <w:pStyle w:val="BodyText"/>
              <w:rPr>
                <w:lang w:val="en-GB" w:eastAsia="en-GB"/>
              </w:rPr>
            </w:pPr>
          </w:p>
        </w:tc>
      </w:tr>
      <w:tr w:rsidR="0088635A" w:rsidRPr="00A317F2" w14:paraId="79813C25" w14:textId="77777777" w:rsidTr="00CF7C46">
        <w:tc>
          <w:tcPr>
            <w:tcW w:w="1800" w:type="dxa"/>
            <w:tcBorders>
              <w:top w:val="single" w:sz="6" w:space="0" w:color="000000"/>
              <w:bottom w:val="single" w:sz="6" w:space="0" w:color="000000"/>
              <w:right w:val="single" w:sz="6" w:space="0" w:color="000000"/>
            </w:tcBorders>
          </w:tcPr>
          <w:p w14:paraId="4A7E0EB1" w14:textId="277B0E3E" w:rsidR="0088635A" w:rsidRPr="00A317F2" w:rsidRDefault="0088635A" w:rsidP="0088635A">
            <w:pPr>
              <w:pStyle w:val="BodyText"/>
              <w:rPr>
                <w:lang w:val="en-GB" w:eastAsia="en-GB"/>
              </w:rPr>
            </w:pPr>
            <w:r w:rsidRPr="00A317F2">
              <w:rPr>
                <w:lang w:val="en-GB" w:eastAsia="en-GB"/>
              </w:rPr>
              <w:t>IFW-REQ-146</w:t>
            </w:r>
          </w:p>
        </w:tc>
        <w:tc>
          <w:tcPr>
            <w:tcW w:w="4500" w:type="dxa"/>
            <w:tcBorders>
              <w:top w:val="single" w:sz="6" w:space="0" w:color="000000"/>
              <w:left w:val="single" w:sz="6" w:space="0" w:color="000000"/>
              <w:bottom w:val="single" w:sz="6" w:space="0" w:color="000000"/>
              <w:right w:val="single" w:sz="6" w:space="0" w:color="000000"/>
            </w:tcBorders>
          </w:tcPr>
          <w:p w14:paraId="61067CBB" w14:textId="2655DCC1" w:rsidR="0088635A" w:rsidRPr="00A317F2" w:rsidRDefault="0088635A" w:rsidP="0088635A">
            <w:pPr>
              <w:suppressAutoHyphens/>
              <w:overflowPunct/>
              <w:autoSpaceDE/>
              <w:autoSpaceDN/>
              <w:adjustRightInd/>
              <w:spacing w:before="60" w:after="60" w:line="276" w:lineRule="auto"/>
              <w:textAlignment w:val="auto"/>
            </w:pPr>
            <w:r w:rsidRPr="00A317F2">
              <w:rPr>
                <w:rFonts w:eastAsia="Arial Unicode MS"/>
                <w:lang w:eastAsia="zh-CN"/>
              </w:rPr>
              <w:t>If</w:t>
            </w:r>
            <w:r w:rsidRPr="00A317F2">
              <w:rPr>
                <w:rFonts w:eastAsia="Arial Unicode MS"/>
                <w:lang w:eastAsia="en-US"/>
              </w:rPr>
              <w:t xml:space="preserve"> the system uses web browser cookies, the cookies shall be non-persistent cookies.</w:t>
            </w:r>
          </w:p>
        </w:tc>
        <w:tc>
          <w:tcPr>
            <w:tcW w:w="1980" w:type="dxa"/>
            <w:tcBorders>
              <w:top w:val="single" w:sz="6" w:space="0" w:color="000000"/>
              <w:left w:val="single" w:sz="6" w:space="0" w:color="000000"/>
              <w:bottom w:val="single" w:sz="6" w:space="0" w:color="000000"/>
            </w:tcBorders>
          </w:tcPr>
          <w:p w14:paraId="50EC095E" w14:textId="77777777" w:rsidR="0088635A" w:rsidRPr="00A317F2" w:rsidRDefault="0088635A" w:rsidP="0088635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A304985" w14:textId="77777777" w:rsidR="0088635A" w:rsidRPr="00A317F2" w:rsidRDefault="0088635A" w:rsidP="0088635A">
            <w:pPr>
              <w:pStyle w:val="BodyText"/>
              <w:rPr>
                <w:lang w:val="en-GB" w:eastAsia="en-GB"/>
              </w:rPr>
            </w:pPr>
          </w:p>
        </w:tc>
      </w:tr>
      <w:tr w:rsidR="0088635A" w:rsidRPr="00A317F2" w14:paraId="26CF295E" w14:textId="77777777" w:rsidTr="00CF7C46">
        <w:tc>
          <w:tcPr>
            <w:tcW w:w="1800" w:type="dxa"/>
            <w:tcBorders>
              <w:top w:val="single" w:sz="6" w:space="0" w:color="000000"/>
              <w:bottom w:val="single" w:sz="6" w:space="0" w:color="000000"/>
              <w:right w:val="single" w:sz="6" w:space="0" w:color="000000"/>
            </w:tcBorders>
          </w:tcPr>
          <w:p w14:paraId="6DED468F" w14:textId="7FE0C33B" w:rsidR="0088635A" w:rsidRPr="00A317F2" w:rsidRDefault="0088635A" w:rsidP="0088635A">
            <w:pPr>
              <w:pStyle w:val="BodyText"/>
              <w:rPr>
                <w:lang w:val="en-GB" w:eastAsia="en-GB"/>
              </w:rPr>
            </w:pPr>
            <w:r w:rsidRPr="00A317F2">
              <w:rPr>
                <w:lang w:val="en-GB" w:eastAsia="en-GB"/>
              </w:rPr>
              <w:t>IFW-REQ-147</w:t>
            </w:r>
          </w:p>
        </w:tc>
        <w:tc>
          <w:tcPr>
            <w:tcW w:w="4500" w:type="dxa"/>
            <w:tcBorders>
              <w:top w:val="single" w:sz="6" w:space="0" w:color="000000"/>
              <w:left w:val="single" w:sz="6" w:space="0" w:color="000000"/>
              <w:bottom w:val="single" w:sz="6" w:space="0" w:color="000000"/>
              <w:right w:val="single" w:sz="6" w:space="0" w:color="000000"/>
            </w:tcBorders>
          </w:tcPr>
          <w:p w14:paraId="42B8C42D" w14:textId="6EE7DF92" w:rsidR="0088635A" w:rsidRPr="00A317F2" w:rsidRDefault="0088635A" w:rsidP="0088635A">
            <w:pPr>
              <w:suppressAutoHyphens/>
              <w:overflowPunct/>
              <w:autoSpaceDE/>
              <w:autoSpaceDN/>
              <w:adjustRightInd/>
              <w:spacing w:before="60" w:after="60" w:line="276" w:lineRule="auto"/>
              <w:textAlignment w:val="auto"/>
            </w:pPr>
            <w:r w:rsidRPr="00A317F2">
              <w:rPr>
                <w:rFonts w:eastAsia="Arial Unicode MS"/>
                <w:lang w:eastAsia="en-US"/>
              </w:rPr>
              <w:t>The systems shall record the details of the failure to login in the system logs.</w:t>
            </w:r>
          </w:p>
        </w:tc>
        <w:tc>
          <w:tcPr>
            <w:tcW w:w="1980" w:type="dxa"/>
            <w:tcBorders>
              <w:top w:val="single" w:sz="6" w:space="0" w:color="000000"/>
              <w:left w:val="single" w:sz="6" w:space="0" w:color="000000"/>
              <w:bottom w:val="single" w:sz="6" w:space="0" w:color="000000"/>
            </w:tcBorders>
          </w:tcPr>
          <w:p w14:paraId="454ABF4D" w14:textId="77777777" w:rsidR="0088635A" w:rsidRPr="00A317F2" w:rsidRDefault="0088635A" w:rsidP="0088635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F99B55A" w14:textId="77777777" w:rsidR="0088635A" w:rsidRPr="00A317F2" w:rsidRDefault="0088635A" w:rsidP="0088635A">
            <w:pPr>
              <w:pStyle w:val="BodyText"/>
              <w:rPr>
                <w:lang w:val="en-GB" w:eastAsia="en-GB"/>
              </w:rPr>
            </w:pPr>
          </w:p>
        </w:tc>
      </w:tr>
      <w:tr w:rsidR="0088635A" w:rsidRPr="00A317F2" w14:paraId="65D6D854" w14:textId="77777777" w:rsidTr="00CF7C46">
        <w:tc>
          <w:tcPr>
            <w:tcW w:w="1800" w:type="dxa"/>
            <w:tcBorders>
              <w:top w:val="single" w:sz="6" w:space="0" w:color="000000"/>
              <w:bottom w:val="single" w:sz="6" w:space="0" w:color="000000"/>
              <w:right w:val="single" w:sz="6" w:space="0" w:color="000000"/>
            </w:tcBorders>
          </w:tcPr>
          <w:p w14:paraId="7472D5A9" w14:textId="3B699A7E" w:rsidR="0088635A" w:rsidRPr="00A317F2" w:rsidRDefault="0088635A" w:rsidP="0088635A">
            <w:pPr>
              <w:pStyle w:val="BodyText"/>
              <w:rPr>
                <w:lang w:val="en-GB" w:eastAsia="en-GB"/>
              </w:rPr>
            </w:pPr>
            <w:r w:rsidRPr="00A317F2">
              <w:rPr>
                <w:lang w:val="en-GB" w:eastAsia="en-GB"/>
              </w:rPr>
              <w:t>IFW-REQ-148</w:t>
            </w:r>
          </w:p>
        </w:tc>
        <w:tc>
          <w:tcPr>
            <w:tcW w:w="4500" w:type="dxa"/>
            <w:tcBorders>
              <w:top w:val="single" w:sz="6" w:space="0" w:color="000000"/>
              <w:left w:val="single" w:sz="6" w:space="0" w:color="000000"/>
              <w:bottom w:val="single" w:sz="6" w:space="0" w:color="000000"/>
              <w:right w:val="single" w:sz="6" w:space="0" w:color="000000"/>
            </w:tcBorders>
          </w:tcPr>
          <w:p w14:paraId="747B9E6A" w14:textId="69635516" w:rsidR="0088635A" w:rsidRPr="00A317F2" w:rsidRDefault="0088635A" w:rsidP="0088635A">
            <w:pPr>
              <w:suppressAutoHyphens/>
              <w:overflowPunct/>
              <w:autoSpaceDE/>
              <w:autoSpaceDN/>
              <w:adjustRightInd/>
              <w:spacing w:before="60" w:after="60" w:line="276" w:lineRule="auto"/>
              <w:textAlignment w:val="auto"/>
            </w:pPr>
            <w:r w:rsidRPr="00A317F2">
              <w:rPr>
                <w:rFonts w:eastAsia="Arial Unicode MS"/>
                <w:lang w:eastAsia="en-US"/>
              </w:rPr>
              <w:t>The system shall be configured to enable a user to logout of the system. Subsequent attempts to access the firewall system, e.g., by using the Back button in a web browser shall prompt the user to login again.</w:t>
            </w:r>
          </w:p>
        </w:tc>
        <w:tc>
          <w:tcPr>
            <w:tcW w:w="1980" w:type="dxa"/>
            <w:tcBorders>
              <w:top w:val="single" w:sz="6" w:space="0" w:color="000000"/>
              <w:left w:val="single" w:sz="6" w:space="0" w:color="000000"/>
              <w:bottom w:val="single" w:sz="6" w:space="0" w:color="000000"/>
            </w:tcBorders>
          </w:tcPr>
          <w:p w14:paraId="4579499C" w14:textId="77777777" w:rsidR="0088635A" w:rsidRPr="00A317F2" w:rsidRDefault="0088635A" w:rsidP="0088635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909BE50" w14:textId="77777777" w:rsidR="0088635A" w:rsidRPr="00A317F2" w:rsidRDefault="0088635A" w:rsidP="0088635A">
            <w:pPr>
              <w:pStyle w:val="BodyText"/>
              <w:rPr>
                <w:lang w:val="en-GB" w:eastAsia="en-GB"/>
              </w:rPr>
            </w:pPr>
          </w:p>
        </w:tc>
      </w:tr>
      <w:tr w:rsidR="0088635A" w:rsidRPr="00A317F2" w14:paraId="6AD1B121" w14:textId="77777777" w:rsidTr="00CF7C46">
        <w:tc>
          <w:tcPr>
            <w:tcW w:w="1800" w:type="dxa"/>
            <w:tcBorders>
              <w:top w:val="single" w:sz="6" w:space="0" w:color="000000"/>
              <w:bottom w:val="single" w:sz="6" w:space="0" w:color="000000"/>
              <w:right w:val="single" w:sz="6" w:space="0" w:color="000000"/>
            </w:tcBorders>
          </w:tcPr>
          <w:p w14:paraId="6B625B8E" w14:textId="4051DEDF" w:rsidR="0088635A" w:rsidRPr="00A317F2" w:rsidRDefault="0088635A" w:rsidP="0088635A">
            <w:pPr>
              <w:pStyle w:val="BodyText"/>
              <w:rPr>
                <w:lang w:val="en-GB" w:eastAsia="en-GB"/>
              </w:rPr>
            </w:pPr>
            <w:r w:rsidRPr="00A317F2">
              <w:rPr>
                <w:lang w:val="en-GB" w:eastAsia="en-GB"/>
              </w:rPr>
              <w:t>IFW-REQ-149</w:t>
            </w:r>
          </w:p>
        </w:tc>
        <w:tc>
          <w:tcPr>
            <w:tcW w:w="4500" w:type="dxa"/>
            <w:tcBorders>
              <w:top w:val="single" w:sz="6" w:space="0" w:color="000000"/>
              <w:left w:val="single" w:sz="6" w:space="0" w:color="000000"/>
              <w:bottom w:val="single" w:sz="6" w:space="0" w:color="000000"/>
              <w:right w:val="single" w:sz="6" w:space="0" w:color="000000"/>
            </w:tcBorders>
          </w:tcPr>
          <w:p w14:paraId="375F4E8C" w14:textId="22C421F5" w:rsidR="0088635A" w:rsidRPr="00A317F2" w:rsidRDefault="0088635A" w:rsidP="0088635A">
            <w:pPr>
              <w:suppressAutoHyphens/>
              <w:overflowPunct/>
              <w:autoSpaceDE/>
              <w:autoSpaceDN/>
              <w:adjustRightInd/>
              <w:spacing w:before="60" w:after="60" w:line="276" w:lineRule="auto"/>
              <w:textAlignment w:val="auto"/>
            </w:pPr>
            <w:r w:rsidRPr="00A317F2">
              <w:rPr>
                <w:rFonts w:eastAsia="Arial Unicode MS"/>
                <w:lang w:eastAsia="en-US"/>
              </w:rPr>
              <w:t>The Vendor shall provide evidence of penetration testing performed regularly on the system application and infrastructure.</w:t>
            </w:r>
          </w:p>
        </w:tc>
        <w:tc>
          <w:tcPr>
            <w:tcW w:w="1980" w:type="dxa"/>
            <w:tcBorders>
              <w:top w:val="single" w:sz="6" w:space="0" w:color="000000"/>
              <w:left w:val="single" w:sz="6" w:space="0" w:color="000000"/>
              <w:bottom w:val="single" w:sz="6" w:space="0" w:color="000000"/>
            </w:tcBorders>
          </w:tcPr>
          <w:p w14:paraId="5E55235B" w14:textId="77777777" w:rsidR="0088635A" w:rsidRPr="00A317F2" w:rsidRDefault="0088635A" w:rsidP="0088635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33A3361" w14:textId="77777777" w:rsidR="0088635A" w:rsidRPr="00A317F2" w:rsidRDefault="0088635A" w:rsidP="0088635A">
            <w:pPr>
              <w:pStyle w:val="BodyText"/>
              <w:rPr>
                <w:lang w:val="en-GB" w:eastAsia="en-GB"/>
              </w:rPr>
            </w:pPr>
          </w:p>
        </w:tc>
      </w:tr>
      <w:tr w:rsidR="0088635A" w:rsidRPr="00A317F2" w14:paraId="5D9B01E5" w14:textId="77777777" w:rsidTr="00CF7C46">
        <w:tc>
          <w:tcPr>
            <w:tcW w:w="1800" w:type="dxa"/>
            <w:tcBorders>
              <w:top w:val="single" w:sz="6" w:space="0" w:color="000000"/>
              <w:bottom w:val="single" w:sz="6" w:space="0" w:color="000000"/>
              <w:right w:val="single" w:sz="6" w:space="0" w:color="000000"/>
            </w:tcBorders>
          </w:tcPr>
          <w:p w14:paraId="1F6A3715" w14:textId="5D99FE62" w:rsidR="0088635A" w:rsidRPr="00A317F2" w:rsidRDefault="0088635A" w:rsidP="0088635A">
            <w:pPr>
              <w:pStyle w:val="BodyText"/>
              <w:rPr>
                <w:lang w:val="en-GB" w:eastAsia="en-GB"/>
              </w:rPr>
            </w:pPr>
            <w:r w:rsidRPr="00A317F2">
              <w:rPr>
                <w:lang w:val="en-GB" w:eastAsia="en-GB"/>
              </w:rPr>
              <w:t>IFW-REQ-150</w:t>
            </w:r>
          </w:p>
        </w:tc>
        <w:tc>
          <w:tcPr>
            <w:tcW w:w="4500" w:type="dxa"/>
            <w:tcBorders>
              <w:top w:val="single" w:sz="6" w:space="0" w:color="000000"/>
              <w:left w:val="single" w:sz="6" w:space="0" w:color="000000"/>
              <w:bottom w:val="single" w:sz="6" w:space="0" w:color="000000"/>
              <w:right w:val="single" w:sz="6" w:space="0" w:color="000000"/>
            </w:tcBorders>
          </w:tcPr>
          <w:p w14:paraId="48CFE38A" w14:textId="00F1B994" w:rsidR="0088635A" w:rsidRPr="00A317F2" w:rsidRDefault="0088635A" w:rsidP="0088635A">
            <w:pPr>
              <w:suppressAutoHyphens/>
              <w:overflowPunct/>
              <w:autoSpaceDE/>
              <w:autoSpaceDN/>
              <w:adjustRightInd/>
              <w:spacing w:before="60" w:after="60" w:line="276" w:lineRule="auto"/>
              <w:textAlignment w:val="auto"/>
            </w:pPr>
            <w:r w:rsidRPr="00A317F2">
              <w:rPr>
                <w:rFonts w:eastAsia="Arial Unicode MS"/>
                <w:lang w:eastAsia="en-US"/>
              </w:rPr>
              <w:t>The Vendor shall provide evidence of 24x7 physical security of hosting facilities encompassing all computer and network communication systems.</w:t>
            </w:r>
          </w:p>
        </w:tc>
        <w:tc>
          <w:tcPr>
            <w:tcW w:w="1980" w:type="dxa"/>
            <w:tcBorders>
              <w:top w:val="single" w:sz="6" w:space="0" w:color="000000"/>
              <w:left w:val="single" w:sz="6" w:space="0" w:color="000000"/>
              <w:bottom w:val="single" w:sz="6" w:space="0" w:color="000000"/>
            </w:tcBorders>
          </w:tcPr>
          <w:p w14:paraId="6A5906D6" w14:textId="77777777" w:rsidR="0088635A" w:rsidRPr="00A317F2" w:rsidRDefault="0088635A" w:rsidP="0088635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4683A8C" w14:textId="77777777" w:rsidR="0088635A" w:rsidRPr="00A317F2" w:rsidRDefault="0088635A" w:rsidP="0088635A">
            <w:pPr>
              <w:pStyle w:val="BodyText"/>
              <w:rPr>
                <w:lang w:val="en-GB" w:eastAsia="en-GB"/>
              </w:rPr>
            </w:pPr>
          </w:p>
        </w:tc>
      </w:tr>
      <w:tr w:rsidR="0088635A" w:rsidRPr="00A317F2" w14:paraId="3010FE40" w14:textId="77777777" w:rsidTr="00CF7C46">
        <w:tc>
          <w:tcPr>
            <w:tcW w:w="1800" w:type="dxa"/>
            <w:tcBorders>
              <w:top w:val="single" w:sz="6" w:space="0" w:color="000000"/>
              <w:bottom w:val="single" w:sz="6" w:space="0" w:color="000000"/>
              <w:right w:val="single" w:sz="6" w:space="0" w:color="000000"/>
            </w:tcBorders>
          </w:tcPr>
          <w:p w14:paraId="3E1B8A7F" w14:textId="4AD19AD0" w:rsidR="0088635A" w:rsidRPr="00A317F2" w:rsidRDefault="0088635A" w:rsidP="0088635A">
            <w:pPr>
              <w:pStyle w:val="BodyText"/>
              <w:rPr>
                <w:lang w:val="en-GB" w:eastAsia="en-GB"/>
              </w:rPr>
            </w:pPr>
            <w:r w:rsidRPr="00A317F2">
              <w:rPr>
                <w:lang w:val="en-GB" w:eastAsia="en-GB"/>
              </w:rPr>
              <w:t>IFW-REQ-151</w:t>
            </w:r>
          </w:p>
        </w:tc>
        <w:tc>
          <w:tcPr>
            <w:tcW w:w="4500" w:type="dxa"/>
            <w:tcBorders>
              <w:top w:val="single" w:sz="6" w:space="0" w:color="000000"/>
              <w:left w:val="single" w:sz="6" w:space="0" w:color="000000"/>
              <w:bottom w:val="single" w:sz="6" w:space="0" w:color="000000"/>
              <w:right w:val="single" w:sz="6" w:space="0" w:color="000000"/>
            </w:tcBorders>
          </w:tcPr>
          <w:p w14:paraId="419CFD9B" w14:textId="0D96007D" w:rsidR="0088635A" w:rsidRPr="00A317F2" w:rsidRDefault="0088635A" w:rsidP="0088635A">
            <w:pPr>
              <w:suppressAutoHyphens/>
              <w:overflowPunct/>
              <w:autoSpaceDE/>
              <w:autoSpaceDN/>
              <w:adjustRightInd/>
              <w:spacing w:before="60" w:after="60" w:line="276" w:lineRule="auto"/>
              <w:textAlignment w:val="auto"/>
            </w:pPr>
            <w:r w:rsidRPr="00A317F2">
              <w:rPr>
                <w:rFonts w:eastAsia="Arial Unicode MS"/>
                <w:lang w:eastAsia="en-US"/>
              </w:rPr>
              <w:t>The Vendor shall configure the system to provide user ID and password security required.  Limit number of attempts with incorrect password.</w:t>
            </w:r>
          </w:p>
        </w:tc>
        <w:tc>
          <w:tcPr>
            <w:tcW w:w="1980" w:type="dxa"/>
            <w:tcBorders>
              <w:top w:val="single" w:sz="6" w:space="0" w:color="000000"/>
              <w:left w:val="single" w:sz="6" w:space="0" w:color="000000"/>
              <w:bottom w:val="single" w:sz="6" w:space="0" w:color="000000"/>
            </w:tcBorders>
          </w:tcPr>
          <w:p w14:paraId="3EBA0A7C" w14:textId="77777777" w:rsidR="0088635A" w:rsidRPr="00A317F2" w:rsidRDefault="0088635A" w:rsidP="0088635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2311576" w14:textId="77777777" w:rsidR="0088635A" w:rsidRPr="00A317F2" w:rsidRDefault="0088635A" w:rsidP="0088635A">
            <w:pPr>
              <w:pStyle w:val="BodyText"/>
              <w:rPr>
                <w:lang w:val="en-GB" w:eastAsia="en-GB"/>
              </w:rPr>
            </w:pPr>
          </w:p>
        </w:tc>
      </w:tr>
      <w:tr w:rsidR="009E6406" w:rsidRPr="00A317F2" w14:paraId="7C9B45B5" w14:textId="77777777" w:rsidTr="00CF7C46">
        <w:tc>
          <w:tcPr>
            <w:tcW w:w="1800" w:type="dxa"/>
            <w:tcBorders>
              <w:top w:val="single" w:sz="6" w:space="0" w:color="000000"/>
              <w:bottom w:val="single" w:sz="6" w:space="0" w:color="000000"/>
              <w:right w:val="single" w:sz="6" w:space="0" w:color="000000"/>
            </w:tcBorders>
          </w:tcPr>
          <w:p w14:paraId="32BB1616" w14:textId="5CB14528" w:rsidR="009E6406" w:rsidRPr="00A317F2" w:rsidRDefault="009E6406" w:rsidP="009E6406">
            <w:pPr>
              <w:pStyle w:val="BodyText"/>
              <w:rPr>
                <w:lang w:val="en-GB" w:eastAsia="en-GB"/>
              </w:rPr>
            </w:pPr>
            <w:r w:rsidRPr="00A317F2">
              <w:rPr>
                <w:lang w:val="en-GB" w:eastAsia="en-GB"/>
              </w:rPr>
              <w:t>IFW-REQ-152</w:t>
            </w:r>
          </w:p>
        </w:tc>
        <w:tc>
          <w:tcPr>
            <w:tcW w:w="4500" w:type="dxa"/>
            <w:tcBorders>
              <w:top w:val="single" w:sz="6" w:space="0" w:color="000000"/>
              <w:left w:val="single" w:sz="6" w:space="0" w:color="000000"/>
              <w:bottom w:val="single" w:sz="6" w:space="0" w:color="000000"/>
              <w:right w:val="single" w:sz="6" w:space="0" w:color="000000"/>
            </w:tcBorders>
          </w:tcPr>
          <w:p w14:paraId="4E4B179E" w14:textId="59C2B6FE" w:rsidR="009E6406" w:rsidRPr="00A317F2" w:rsidRDefault="009E6406" w:rsidP="009E6406">
            <w:pPr>
              <w:suppressAutoHyphens/>
              <w:overflowPunct/>
              <w:autoSpaceDE/>
              <w:autoSpaceDN/>
              <w:adjustRightInd/>
              <w:spacing w:before="60" w:after="60" w:line="276" w:lineRule="auto"/>
              <w:textAlignment w:val="auto"/>
            </w:pPr>
            <w:r w:rsidRPr="00A317F2">
              <w:rPr>
                <w:rFonts w:eastAsia="Arial Unicode MS"/>
                <w:lang w:eastAsia="en-US"/>
              </w:rPr>
              <w:t>The Vendor shall configure the system to suppress passwords, so they do not appear on the terminal as they are being entered.</w:t>
            </w:r>
          </w:p>
        </w:tc>
        <w:tc>
          <w:tcPr>
            <w:tcW w:w="1980" w:type="dxa"/>
            <w:tcBorders>
              <w:top w:val="single" w:sz="6" w:space="0" w:color="000000"/>
              <w:left w:val="single" w:sz="6" w:space="0" w:color="000000"/>
              <w:bottom w:val="single" w:sz="6" w:space="0" w:color="000000"/>
            </w:tcBorders>
          </w:tcPr>
          <w:p w14:paraId="31D5E922" w14:textId="77777777" w:rsidR="009E6406" w:rsidRPr="00A317F2" w:rsidRDefault="009E6406" w:rsidP="009E640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65D83EE" w14:textId="77777777" w:rsidR="009E6406" w:rsidRPr="00A317F2" w:rsidRDefault="009E6406" w:rsidP="009E6406">
            <w:pPr>
              <w:pStyle w:val="BodyText"/>
              <w:rPr>
                <w:lang w:val="en-GB" w:eastAsia="en-GB"/>
              </w:rPr>
            </w:pPr>
          </w:p>
        </w:tc>
      </w:tr>
      <w:tr w:rsidR="00F57085" w:rsidRPr="00A317F2" w14:paraId="0F96C93C" w14:textId="77777777" w:rsidTr="00CF7C46">
        <w:tc>
          <w:tcPr>
            <w:tcW w:w="1800" w:type="dxa"/>
            <w:tcBorders>
              <w:top w:val="single" w:sz="6" w:space="0" w:color="000000"/>
              <w:bottom w:val="single" w:sz="6" w:space="0" w:color="000000"/>
              <w:right w:val="single" w:sz="6" w:space="0" w:color="000000"/>
            </w:tcBorders>
          </w:tcPr>
          <w:p w14:paraId="46A245CC" w14:textId="51282E9A" w:rsidR="00F57085" w:rsidRPr="00A317F2" w:rsidRDefault="00F57085" w:rsidP="00F57085">
            <w:pPr>
              <w:pStyle w:val="BodyText"/>
              <w:jc w:val="center"/>
              <w:rPr>
                <w:lang w:val="en-GB" w:eastAsia="en-GB"/>
              </w:rPr>
            </w:pPr>
            <w:r w:rsidRPr="00A317F2">
              <w:rPr>
                <w:lang w:val="en-GB" w:eastAsia="en-GB"/>
              </w:rPr>
              <w:t>IFW-REQ-153</w:t>
            </w:r>
          </w:p>
        </w:tc>
        <w:tc>
          <w:tcPr>
            <w:tcW w:w="4500" w:type="dxa"/>
            <w:tcBorders>
              <w:top w:val="single" w:sz="6" w:space="0" w:color="000000"/>
              <w:left w:val="single" w:sz="6" w:space="0" w:color="000000"/>
              <w:bottom w:val="single" w:sz="6" w:space="0" w:color="000000"/>
              <w:right w:val="single" w:sz="6" w:space="0" w:color="000000"/>
            </w:tcBorders>
          </w:tcPr>
          <w:p w14:paraId="5A5C84AA" w14:textId="03F6ECC8" w:rsidR="00F57085" w:rsidRPr="00A317F2" w:rsidRDefault="00F57085" w:rsidP="00F57085">
            <w:pPr>
              <w:suppressAutoHyphens/>
              <w:overflowPunct/>
              <w:autoSpaceDE/>
              <w:autoSpaceDN/>
              <w:adjustRightInd/>
              <w:spacing w:before="60" w:after="60" w:line="276" w:lineRule="auto"/>
              <w:textAlignment w:val="auto"/>
            </w:pPr>
            <w:r w:rsidRPr="00A317F2">
              <w:rPr>
                <w:rFonts w:eastAsia="Arial Unicode MS"/>
                <w:lang w:eastAsia="en-US"/>
              </w:rPr>
              <w:t>The Vendor shall configure the system to report attempts of unauthorized system access of use.</w:t>
            </w:r>
          </w:p>
        </w:tc>
        <w:tc>
          <w:tcPr>
            <w:tcW w:w="1980" w:type="dxa"/>
            <w:tcBorders>
              <w:top w:val="single" w:sz="6" w:space="0" w:color="000000"/>
              <w:left w:val="single" w:sz="6" w:space="0" w:color="000000"/>
              <w:bottom w:val="single" w:sz="6" w:space="0" w:color="000000"/>
            </w:tcBorders>
          </w:tcPr>
          <w:p w14:paraId="2A5A5AA1" w14:textId="77777777" w:rsidR="00F57085" w:rsidRPr="00A317F2" w:rsidRDefault="00F57085" w:rsidP="00F5708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753A967" w14:textId="77777777" w:rsidR="00F57085" w:rsidRPr="00A317F2" w:rsidRDefault="00F57085" w:rsidP="00F57085">
            <w:pPr>
              <w:pStyle w:val="BodyText"/>
              <w:rPr>
                <w:lang w:val="en-GB" w:eastAsia="en-GB"/>
              </w:rPr>
            </w:pPr>
          </w:p>
        </w:tc>
      </w:tr>
      <w:tr w:rsidR="00F57085" w:rsidRPr="00A317F2" w14:paraId="7DDC8FF0" w14:textId="77777777" w:rsidTr="00CF7C46">
        <w:tc>
          <w:tcPr>
            <w:tcW w:w="1800" w:type="dxa"/>
            <w:tcBorders>
              <w:top w:val="single" w:sz="6" w:space="0" w:color="000000"/>
              <w:bottom w:val="single" w:sz="6" w:space="0" w:color="000000"/>
              <w:right w:val="single" w:sz="6" w:space="0" w:color="000000"/>
            </w:tcBorders>
          </w:tcPr>
          <w:p w14:paraId="767DD66C" w14:textId="02AE5343" w:rsidR="00F57085" w:rsidRPr="00A317F2" w:rsidRDefault="00F57085" w:rsidP="00F57085">
            <w:pPr>
              <w:pStyle w:val="BodyText"/>
              <w:jc w:val="center"/>
              <w:rPr>
                <w:lang w:val="en-GB" w:eastAsia="en-GB"/>
              </w:rPr>
            </w:pPr>
            <w:r w:rsidRPr="00A317F2">
              <w:rPr>
                <w:lang w:val="en-GB" w:eastAsia="en-GB"/>
              </w:rPr>
              <w:t>IFW-REQ-154</w:t>
            </w:r>
          </w:p>
        </w:tc>
        <w:tc>
          <w:tcPr>
            <w:tcW w:w="4500" w:type="dxa"/>
            <w:tcBorders>
              <w:top w:val="single" w:sz="6" w:space="0" w:color="000000"/>
              <w:left w:val="single" w:sz="6" w:space="0" w:color="000000"/>
              <w:bottom w:val="single" w:sz="6" w:space="0" w:color="000000"/>
              <w:right w:val="single" w:sz="6" w:space="0" w:color="000000"/>
            </w:tcBorders>
          </w:tcPr>
          <w:p w14:paraId="5497E44B" w14:textId="32E670FA" w:rsidR="00F57085" w:rsidRPr="00A317F2" w:rsidRDefault="00F57085" w:rsidP="00F57085">
            <w:pPr>
              <w:suppressAutoHyphens/>
              <w:overflowPunct/>
              <w:autoSpaceDE/>
              <w:autoSpaceDN/>
              <w:adjustRightInd/>
              <w:spacing w:before="60" w:after="60" w:line="276" w:lineRule="auto"/>
              <w:textAlignment w:val="auto"/>
            </w:pPr>
            <w:r w:rsidRPr="00A317F2">
              <w:rPr>
                <w:rFonts w:eastAsia="Arial Unicode MS"/>
                <w:lang w:eastAsia="en-US"/>
              </w:rPr>
              <w:t>The Vendor shall configure the system with ability to define access categories for groups of users.</w:t>
            </w:r>
          </w:p>
        </w:tc>
        <w:tc>
          <w:tcPr>
            <w:tcW w:w="1980" w:type="dxa"/>
            <w:tcBorders>
              <w:top w:val="single" w:sz="6" w:space="0" w:color="000000"/>
              <w:left w:val="single" w:sz="6" w:space="0" w:color="000000"/>
              <w:bottom w:val="single" w:sz="6" w:space="0" w:color="000000"/>
            </w:tcBorders>
          </w:tcPr>
          <w:p w14:paraId="621E0336" w14:textId="77777777" w:rsidR="00F57085" w:rsidRPr="00A317F2" w:rsidRDefault="00F57085" w:rsidP="00F5708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46E1306" w14:textId="77777777" w:rsidR="00F57085" w:rsidRPr="00A317F2" w:rsidRDefault="00F57085" w:rsidP="00F57085">
            <w:pPr>
              <w:pStyle w:val="BodyText"/>
              <w:rPr>
                <w:lang w:val="en-GB" w:eastAsia="en-GB"/>
              </w:rPr>
            </w:pPr>
          </w:p>
        </w:tc>
      </w:tr>
      <w:tr w:rsidR="00F57085" w:rsidRPr="00A317F2" w14:paraId="25B0F148" w14:textId="77777777" w:rsidTr="00CF7C46">
        <w:tc>
          <w:tcPr>
            <w:tcW w:w="1800" w:type="dxa"/>
            <w:tcBorders>
              <w:top w:val="single" w:sz="6" w:space="0" w:color="000000"/>
              <w:bottom w:val="single" w:sz="6" w:space="0" w:color="000000"/>
              <w:right w:val="single" w:sz="6" w:space="0" w:color="000000"/>
            </w:tcBorders>
          </w:tcPr>
          <w:p w14:paraId="234061DB" w14:textId="0DB9F692" w:rsidR="00F57085" w:rsidRPr="00A317F2" w:rsidRDefault="00F57085" w:rsidP="00F57085">
            <w:pPr>
              <w:pStyle w:val="BodyText"/>
              <w:jc w:val="center"/>
              <w:rPr>
                <w:lang w:val="en-GB" w:eastAsia="en-GB"/>
              </w:rPr>
            </w:pPr>
            <w:r w:rsidRPr="00A317F2">
              <w:rPr>
                <w:lang w:val="en-GB" w:eastAsia="en-GB"/>
              </w:rPr>
              <w:t>IFW-REQ-155</w:t>
            </w:r>
          </w:p>
        </w:tc>
        <w:tc>
          <w:tcPr>
            <w:tcW w:w="4500" w:type="dxa"/>
            <w:tcBorders>
              <w:top w:val="single" w:sz="6" w:space="0" w:color="000000"/>
              <w:left w:val="single" w:sz="6" w:space="0" w:color="000000"/>
              <w:bottom w:val="single" w:sz="6" w:space="0" w:color="000000"/>
              <w:right w:val="single" w:sz="6" w:space="0" w:color="000000"/>
            </w:tcBorders>
          </w:tcPr>
          <w:p w14:paraId="77F6E6E5" w14:textId="4D88E2C3" w:rsidR="00F57085" w:rsidRPr="00A317F2" w:rsidRDefault="00F57085" w:rsidP="00F57085">
            <w:pPr>
              <w:suppressAutoHyphens/>
              <w:overflowPunct/>
              <w:autoSpaceDE/>
              <w:autoSpaceDN/>
              <w:adjustRightInd/>
              <w:spacing w:before="60" w:after="60" w:line="276" w:lineRule="auto"/>
              <w:textAlignment w:val="auto"/>
            </w:pPr>
            <w:r w:rsidRPr="00A317F2">
              <w:rPr>
                <w:rFonts w:eastAsia="Arial Unicode MS"/>
                <w:lang w:eastAsia="en-US"/>
              </w:rPr>
              <w:t xml:space="preserve">The Vendor shall configure the system with a user-definable automatic time-out feature with inactivity. </w:t>
            </w:r>
          </w:p>
        </w:tc>
        <w:tc>
          <w:tcPr>
            <w:tcW w:w="1980" w:type="dxa"/>
            <w:tcBorders>
              <w:top w:val="single" w:sz="6" w:space="0" w:color="000000"/>
              <w:left w:val="single" w:sz="6" w:space="0" w:color="000000"/>
              <w:bottom w:val="single" w:sz="6" w:space="0" w:color="000000"/>
            </w:tcBorders>
          </w:tcPr>
          <w:p w14:paraId="5604E550" w14:textId="77777777" w:rsidR="00F57085" w:rsidRPr="00A317F2" w:rsidRDefault="00F57085" w:rsidP="00F5708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4DE0D4D" w14:textId="77777777" w:rsidR="00F57085" w:rsidRPr="00A317F2" w:rsidRDefault="00F57085" w:rsidP="00F57085">
            <w:pPr>
              <w:pStyle w:val="BodyText"/>
              <w:rPr>
                <w:lang w:val="en-GB" w:eastAsia="en-GB"/>
              </w:rPr>
            </w:pPr>
          </w:p>
        </w:tc>
      </w:tr>
      <w:tr w:rsidR="00F57085" w:rsidRPr="00A317F2" w14:paraId="54D4F04D" w14:textId="77777777" w:rsidTr="00CF7C46">
        <w:tc>
          <w:tcPr>
            <w:tcW w:w="1800" w:type="dxa"/>
            <w:tcBorders>
              <w:top w:val="single" w:sz="6" w:space="0" w:color="000000"/>
              <w:bottom w:val="single" w:sz="6" w:space="0" w:color="000000"/>
              <w:right w:val="single" w:sz="6" w:space="0" w:color="000000"/>
            </w:tcBorders>
          </w:tcPr>
          <w:p w14:paraId="68C968DE" w14:textId="32BBD579" w:rsidR="00F57085" w:rsidRPr="00A317F2" w:rsidRDefault="00F57085" w:rsidP="00F57085">
            <w:pPr>
              <w:pStyle w:val="BodyText"/>
              <w:jc w:val="center"/>
              <w:rPr>
                <w:lang w:val="en-GB" w:eastAsia="en-GB"/>
              </w:rPr>
            </w:pPr>
            <w:r w:rsidRPr="00A317F2">
              <w:rPr>
                <w:lang w:val="en-GB" w:eastAsia="en-GB"/>
              </w:rPr>
              <w:lastRenderedPageBreak/>
              <w:t>IFW-REQ-156</w:t>
            </w:r>
          </w:p>
        </w:tc>
        <w:tc>
          <w:tcPr>
            <w:tcW w:w="4500" w:type="dxa"/>
            <w:tcBorders>
              <w:top w:val="single" w:sz="6" w:space="0" w:color="000000"/>
              <w:left w:val="single" w:sz="6" w:space="0" w:color="000000"/>
              <w:bottom w:val="single" w:sz="6" w:space="0" w:color="000000"/>
              <w:right w:val="single" w:sz="6" w:space="0" w:color="000000"/>
            </w:tcBorders>
          </w:tcPr>
          <w:p w14:paraId="11C90895" w14:textId="177038AC" w:rsidR="00F57085" w:rsidRPr="00A317F2" w:rsidRDefault="00F57085" w:rsidP="00F57085">
            <w:pPr>
              <w:suppressAutoHyphens/>
              <w:overflowPunct/>
              <w:autoSpaceDE/>
              <w:autoSpaceDN/>
              <w:adjustRightInd/>
              <w:spacing w:before="60" w:after="60" w:line="276" w:lineRule="auto"/>
              <w:textAlignment w:val="auto"/>
            </w:pPr>
            <w:r w:rsidRPr="00A317F2">
              <w:rPr>
                <w:rFonts w:eastAsia="Arial Unicode MS"/>
                <w:lang w:eastAsia="en-US"/>
              </w:rPr>
              <w:t>The Vendor shall configure the system with access privilege controls.</w:t>
            </w:r>
          </w:p>
        </w:tc>
        <w:tc>
          <w:tcPr>
            <w:tcW w:w="1980" w:type="dxa"/>
            <w:tcBorders>
              <w:top w:val="single" w:sz="6" w:space="0" w:color="000000"/>
              <w:left w:val="single" w:sz="6" w:space="0" w:color="000000"/>
              <w:bottom w:val="single" w:sz="6" w:space="0" w:color="000000"/>
            </w:tcBorders>
          </w:tcPr>
          <w:p w14:paraId="685B003D" w14:textId="77777777" w:rsidR="00F57085" w:rsidRPr="00A317F2" w:rsidRDefault="00F57085" w:rsidP="00F57085">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6250246" w14:textId="77777777" w:rsidR="00F57085" w:rsidRPr="00A317F2" w:rsidRDefault="00F57085" w:rsidP="00F57085">
            <w:pPr>
              <w:pStyle w:val="BodyText"/>
              <w:rPr>
                <w:lang w:val="en-GB" w:eastAsia="en-GB"/>
              </w:rPr>
            </w:pPr>
          </w:p>
        </w:tc>
      </w:tr>
      <w:tr w:rsidR="001137AA" w:rsidRPr="00A317F2" w14:paraId="117A9001" w14:textId="77777777" w:rsidTr="00CF7C46">
        <w:tc>
          <w:tcPr>
            <w:tcW w:w="1800" w:type="dxa"/>
            <w:tcBorders>
              <w:top w:val="single" w:sz="6" w:space="0" w:color="000000"/>
              <w:bottom w:val="single" w:sz="6" w:space="0" w:color="000000"/>
              <w:right w:val="single" w:sz="6" w:space="0" w:color="000000"/>
            </w:tcBorders>
          </w:tcPr>
          <w:p w14:paraId="04FC2FAC" w14:textId="36410D49" w:rsidR="001137AA" w:rsidRPr="00A317F2" w:rsidRDefault="001137AA" w:rsidP="001137AA">
            <w:pPr>
              <w:pStyle w:val="BodyText"/>
              <w:jc w:val="center"/>
              <w:rPr>
                <w:lang w:val="en-GB" w:eastAsia="en-GB"/>
              </w:rPr>
            </w:pPr>
            <w:r w:rsidRPr="00A317F2">
              <w:rPr>
                <w:lang w:val="en-GB" w:eastAsia="en-GB"/>
              </w:rPr>
              <w:t>IFW-REQ-157</w:t>
            </w:r>
          </w:p>
        </w:tc>
        <w:tc>
          <w:tcPr>
            <w:tcW w:w="4500" w:type="dxa"/>
            <w:tcBorders>
              <w:top w:val="single" w:sz="6" w:space="0" w:color="000000"/>
              <w:left w:val="single" w:sz="6" w:space="0" w:color="000000"/>
              <w:bottom w:val="single" w:sz="6" w:space="0" w:color="000000"/>
              <w:right w:val="single" w:sz="6" w:space="0" w:color="000000"/>
            </w:tcBorders>
          </w:tcPr>
          <w:p w14:paraId="59BD7C8D" w14:textId="5CB474F6" w:rsidR="001137AA" w:rsidRPr="00A317F2" w:rsidRDefault="001137AA" w:rsidP="001137AA">
            <w:pPr>
              <w:suppressAutoHyphens/>
              <w:overflowPunct/>
              <w:autoSpaceDE/>
              <w:autoSpaceDN/>
              <w:adjustRightInd/>
              <w:spacing w:before="60" w:after="60" w:line="276" w:lineRule="auto"/>
              <w:textAlignment w:val="auto"/>
            </w:pPr>
            <w:r w:rsidRPr="00A317F2">
              <w:rPr>
                <w:rFonts w:eastAsia="Arial Unicode MS"/>
                <w:lang w:eastAsia="en-US"/>
              </w:rPr>
              <w:t>The system must be installed and configured with capability to define security for users with varying levels of allowed access.</w:t>
            </w:r>
          </w:p>
        </w:tc>
        <w:tc>
          <w:tcPr>
            <w:tcW w:w="1980" w:type="dxa"/>
            <w:tcBorders>
              <w:top w:val="single" w:sz="6" w:space="0" w:color="000000"/>
              <w:left w:val="single" w:sz="6" w:space="0" w:color="000000"/>
              <w:bottom w:val="single" w:sz="6" w:space="0" w:color="000000"/>
            </w:tcBorders>
          </w:tcPr>
          <w:p w14:paraId="5560075C" w14:textId="77777777" w:rsidR="001137AA" w:rsidRPr="00A317F2" w:rsidRDefault="001137AA" w:rsidP="001137A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00741F7" w14:textId="77777777" w:rsidR="001137AA" w:rsidRPr="00A317F2" w:rsidRDefault="001137AA" w:rsidP="001137AA">
            <w:pPr>
              <w:pStyle w:val="BodyText"/>
              <w:rPr>
                <w:lang w:val="en-GB" w:eastAsia="en-GB"/>
              </w:rPr>
            </w:pPr>
          </w:p>
        </w:tc>
      </w:tr>
      <w:tr w:rsidR="001137AA" w:rsidRPr="00A317F2" w14:paraId="4A74AB1D" w14:textId="77777777" w:rsidTr="00CF7C46">
        <w:tc>
          <w:tcPr>
            <w:tcW w:w="1800" w:type="dxa"/>
            <w:tcBorders>
              <w:top w:val="single" w:sz="6" w:space="0" w:color="000000"/>
              <w:bottom w:val="single" w:sz="6" w:space="0" w:color="000000"/>
              <w:right w:val="single" w:sz="6" w:space="0" w:color="000000"/>
            </w:tcBorders>
          </w:tcPr>
          <w:p w14:paraId="4143253A" w14:textId="4D925027" w:rsidR="001137AA" w:rsidRPr="00A317F2" w:rsidRDefault="001137AA" w:rsidP="001137AA">
            <w:pPr>
              <w:pStyle w:val="BodyText"/>
              <w:jc w:val="center"/>
              <w:rPr>
                <w:lang w:val="en-GB" w:eastAsia="en-GB"/>
              </w:rPr>
            </w:pPr>
            <w:r w:rsidRPr="00A317F2">
              <w:rPr>
                <w:lang w:val="en-GB" w:eastAsia="en-GB"/>
              </w:rPr>
              <w:t>IFW-REQ-158</w:t>
            </w:r>
          </w:p>
        </w:tc>
        <w:tc>
          <w:tcPr>
            <w:tcW w:w="4500" w:type="dxa"/>
            <w:tcBorders>
              <w:top w:val="single" w:sz="6" w:space="0" w:color="000000"/>
              <w:left w:val="single" w:sz="6" w:space="0" w:color="000000"/>
              <w:bottom w:val="single" w:sz="6" w:space="0" w:color="000000"/>
              <w:right w:val="single" w:sz="6" w:space="0" w:color="000000"/>
            </w:tcBorders>
          </w:tcPr>
          <w:p w14:paraId="47F80054" w14:textId="11F7FC2E" w:rsidR="001137AA" w:rsidRPr="00A317F2" w:rsidRDefault="001137AA" w:rsidP="001137AA">
            <w:pPr>
              <w:suppressAutoHyphens/>
              <w:overflowPunct/>
              <w:autoSpaceDE/>
              <w:autoSpaceDN/>
              <w:adjustRightInd/>
              <w:spacing w:before="60" w:after="60" w:line="276" w:lineRule="auto"/>
              <w:textAlignment w:val="auto"/>
            </w:pPr>
            <w:r w:rsidRPr="00A317F2">
              <w:rPr>
                <w:rFonts w:eastAsia="Arial Unicode MS"/>
                <w:lang w:eastAsia="en-US"/>
              </w:rPr>
              <w:t>The Vendor shall configure the system to provide self-installable product updates and service packs via CD or downloads over the internet.</w:t>
            </w:r>
          </w:p>
        </w:tc>
        <w:tc>
          <w:tcPr>
            <w:tcW w:w="1980" w:type="dxa"/>
            <w:tcBorders>
              <w:top w:val="single" w:sz="6" w:space="0" w:color="000000"/>
              <w:left w:val="single" w:sz="6" w:space="0" w:color="000000"/>
              <w:bottom w:val="single" w:sz="6" w:space="0" w:color="000000"/>
            </w:tcBorders>
          </w:tcPr>
          <w:p w14:paraId="103183B0" w14:textId="77777777" w:rsidR="001137AA" w:rsidRPr="00A317F2" w:rsidRDefault="001137AA" w:rsidP="001137A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695C35D" w14:textId="77777777" w:rsidR="001137AA" w:rsidRPr="00A317F2" w:rsidRDefault="001137AA" w:rsidP="001137AA">
            <w:pPr>
              <w:pStyle w:val="BodyText"/>
              <w:rPr>
                <w:lang w:val="en-GB" w:eastAsia="en-GB"/>
              </w:rPr>
            </w:pPr>
          </w:p>
        </w:tc>
      </w:tr>
      <w:tr w:rsidR="00AA787A" w:rsidRPr="00A317F2" w14:paraId="5E9B3575" w14:textId="77777777" w:rsidTr="00CF7C46">
        <w:tc>
          <w:tcPr>
            <w:tcW w:w="1800" w:type="dxa"/>
            <w:tcBorders>
              <w:top w:val="single" w:sz="6" w:space="0" w:color="000000"/>
              <w:bottom w:val="single" w:sz="6" w:space="0" w:color="000000"/>
              <w:right w:val="single" w:sz="6" w:space="0" w:color="000000"/>
            </w:tcBorders>
          </w:tcPr>
          <w:p w14:paraId="443D29EC" w14:textId="56623F4F" w:rsidR="00AA787A" w:rsidRPr="00A317F2" w:rsidRDefault="00AA787A" w:rsidP="00AA787A">
            <w:pPr>
              <w:pStyle w:val="BodyText"/>
              <w:jc w:val="center"/>
              <w:rPr>
                <w:lang w:val="en-GB" w:eastAsia="en-GB"/>
              </w:rPr>
            </w:pPr>
            <w:r w:rsidRPr="00A317F2">
              <w:rPr>
                <w:lang w:val="en-GB" w:eastAsia="en-GB"/>
              </w:rPr>
              <w:t>IFW-REQ-159</w:t>
            </w:r>
          </w:p>
        </w:tc>
        <w:tc>
          <w:tcPr>
            <w:tcW w:w="4500" w:type="dxa"/>
            <w:tcBorders>
              <w:top w:val="single" w:sz="6" w:space="0" w:color="000000"/>
              <w:left w:val="single" w:sz="6" w:space="0" w:color="000000"/>
              <w:bottom w:val="single" w:sz="6" w:space="0" w:color="000000"/>
              <w:right w:val="single" w:sz="6" w:space="0" w:color="000000"/>
            </w:tcBorders>
          </w:tcPr>
          <w:p w14:paraId="4B3EB7CC" w14:textId="77777777" w:rsidR="00AA787A" w:rsidRPr="00A317F2" w:rsidRDefault="00AA787A" w:rsidP="00AA787A">
            <w:pPr>
              <w:overflowPunct/>
              <w:autoSpaceDE/>
              <w:autoSpaceDN/>
              <w:adjustRightInd/>
              <w:spacing w:before="120" w:after="120" w:line="276" w:lineRule="auto"/>
              <w:textAlignment w:val="auto"/>
              <w:rPr>
                <w:rFonts w:eastAsia="Arial Unicode MS"/>
                <w:lang w:eastAsia="en-US"/>
              </w:rPr>
            </w:pPr>
            <w:r w:rsidRPr="00A317F2">
              <w:rPr>
                <w:rFonts w:eastAsia="Arial Unicode MS"/>
                <w:lang w:eastAsia="en-US"/>
              </w:rPr>
              <w:t>The Vendor shall supply, install, and configure the firewall solution with the following access control features:</w:t>
            </w:r>
          </w:p>
          <w:p w14:paraId="401DF3B0" w14:textId="77777777" w:rsidR="00AA787A" w:rsidRPr="00A317F2" w:rsidRDefault="00AA787A" w:rsidP="00D113D3">
            <w:pPr>
              <w:numPr>
                <w:ilvl w:val="0"/>
                <w:numId w:val="79"/>
              </w:numPr>
              <w:overflowPunct/>
              <w:autoSpaceDE/>
              <w:autoSpaceDN/>
              <w:adjustRightInd/>
              <w:spacing w:before="60" w:after="60" w:line="276" w:lineRule="auto"/>
              <w:textAlignment w:val="auto"/>
              <w:rPr>
                <w:rFonts w:eastAsia="Arial Unicode MS"/>
                <w:lang w:eastAsia="en-US"/>
              </w:rPr>
            </w:pPr>
            <w:r w:rsidRPr="00A317F2">
              <w:rPr>
                <w:rFonts w:eastAsia="Arial Unicode MS"/>
                <w:lang w:eastAsia="en-US"/>
              </w:rPr>
              <w:t>Access rights can be granted to an individual user or user group.</w:t>
            </w:r>
          </w:p>
          <w:p w14:paraId="581A8AF7" w14:textId="77777777" w:rsidR="00AA787A" w:rsidRPr="00A317F2" w:rsidRDefault="00AA787A" w:rsidP="00D113D3">
            <w:pPr>
              <w:numPr>
                <w:ilvl w:val="0"/>
                <w:numId w:val="79"/>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Allows automatic access right inheritance from parent to subfolders and files to ensure proper access right control while minimising administrative effort.</w:t>
            </w:r>
          </w:p>
          <w:p w14:paraId="0D521261" w14:textId="77777777" w:rsidR="00AA787A" w:rsidRPr="00A317F2" w:rsidRDefault="00AA787A" w:rsidP="00D113D3">
            <w:pPr>
              <w:numPr>
                <w:ilvl w:val="0"/>
                <w:numId w:val="79"/>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Allows individual password protection for specific files and folders.</w:t>
            </w:r>
          </w:p>
          <w:p w14:paraId="797E1DB2" w14:textId="2097D541" w:rsidR="00AA787A" w:rsidRPr="00A317F2" w:rsidRDefault="00AA787A" w:rsidP="00D113D3">
            <w:pPr>
              <w:numPr>
                <w:ilvl w:val="0"/>
                <w:numId w:val="79"/>
              </w:numPr>
              <w:overflowPunct/>
              <w:autoSpaceDE/>
              <w:autoSpaceDN/>
              <w:adjustRightInd/>
              <w:spacing w:before="60" w:after="60" w:line="276" w:lineRule="auto"/>
              <w:ind w:left="714" w:hanging="357"/>
              <w:textAlignment w:val="auto"/>
            </w:pPr>
            <w:r w:rsidRPr="00A317F2">
              <w:rPr>
                <w:rFonts w:eastAsia="Arial Unicode MS"/>
                <w:lang w:eastAsia="en-US"/>
              </w:rPr>
              <w:t>Read-only and read-write permissions.</w:t>
            </w:r>
          </w:p>
        </w:tc>
        <w:tc>
          <w:tcPr>
            <w:tcW w:w="1980" w:type="dxa"/>
            <w:tcBorders>
              <w:top w:val="single" w:sz="6" w:space="0" w:color="000000"/>
              <w:left w:val="single" w:sz="6" w:space="0" w:color="000000"/>
              <w:bottom w:val="single" w:sz="6" w:space="0" w:color="000000"/>
            </w:tcBorders>
          </w:tcPr>
          <w:p w14:paraId="76462322" w14:textId="77777777" w:rsidR="00AA787A" w:rsidRPr="00A317F2" w:rsidRDefault="00AA787A" w:rsidP="00AA787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BBEB7B9" w14:textId="77777777" w:rsidR="00AA787A" w:rsidRPr="00A317F2" w:rsidRDefault="00AA787A" w:rsidP="00AA787A">
            <w:pPr>
              <w:pStyle w:val="BodyText"/>
              <w:rPr>
                <w:lang w:val="en-GB" w:eastAsia="en-GB"/>
              </w:rPr>
            </w:pPr>
          </w:p>
        </w:tc>
      </w:tr>
      <w:tr w:rsidR="00AA787A" w:rsidRPr="00A317F2" w14:paraId="05AD3846" w14:textId="77777777" w:rsidTr="00CF7C46">
        <w:tc>
          <w:tcPr>
            <w:tcW w:w="1800" w:type="dxa"/>
            <w:tcBorders>
              <w:top w:val="single" w:sz="6" w:space="0" w:color="000000"/>
              <w:bottom w:val="single" w:sz="6" w:space="0" w:color="000000"/>
              <w:right w:val="single" w:sz="6" w:space="0" w:color="000000"/>
            </w:tcBorders>
          </w:tcPr>
          <w:p w14:paraId="321F1646" w14:textId="7ABA6870" w:rsidR="00AA787A" w:rsidRPr="00A317F2" w:rsidRDefault="00AA787A" w:rsidP="00AA787A">
            <w:pPr>
              <w:pStyle w:val="BodyText"/>
              <w:jc w:val="center"/>
              <w:rPr>
                <w:lang w:val="en-GB" w:eastAsia="en-GB"/>
              </w:rPr>
            </w:pPr>
            <w:r w:rsidRPr="00A317F2">
              <w:rPr>
                <w:lang w:val="en-GB" w:eastAsia="en-GB"/>
              </w:rPr>
              <w:t>IFW-REQ-160</w:t>
            </w:r>
          </w:p>
        </w:tc>
        <w:tc>
          <w:tcPr>
            <w:tcW w:w="4500" w:type="dxa"/>
            <w:tcBorders>
              <w:top w:val="single" w:sz="6" w:space="0" w:color="000000"/>
              <w:left w:val="single" w:sz="6" w:space="0" w:color="000000"/>
              <w:bottom w:val="single" w:sz="6" w:space="0" w:color="000000"/>
              <w:right w:val="single" w:sz="6" w:space="0" w:color="000000"/>
            </w:tcBorders>
          </w:tcPr>
          <w:p w14:paraId="663D2635" w14:textId="77777777" w:rsidR="00AA787A" w:rsidRPr="00A317F2" w:rsidRDefault="00AA787A" w:rsidP="00AA787A">
            <w:pPr>
              <w:overflowPunct/>
              <w:autoSpaceDE/>
              <w:autoSpaceDN/>
              <w:adjustRightInd/>
              <w:spacing w:before="120" w:after="120" w:line="276" w:lineRule="auto"/>
              <w:textAlignment w:val="auto"/>
              <w:rPr>
                <w:rFonts w:eastAsia="Arial Unicode MS"/>
                <w:bCs/>
                <w:lang w:eastAsia="en-US"/>
              </w:rPr>
            </w:pPr>
            <w:r w:rsidRPr="00A317F2">
              <w:rPr>
                <w:rFonts w:eastAsia="Arial Unicode MS"/>
                <w:bCs/>
                <w:lang w:eastAsia="en-US"/>
              </w:rPr>
              <w:t xml:space="preserve">The firewall solution shall be implemented and configured to limit the rights and permissions to access critical data and reports.  </w:t>
            </w:r>
          </w:p>
          <w:p w14:paraId="6DA63B91" w14:textId="040B6F86" w:rsidR="00AA787A" w:rsidRPr="00A317F2" w:rsidRDefault="00AA787A" w:rsidP="00AA787A">
            <w:pPr>
              <w:suppressAutoHyphens/>
              <w:overflowPunct/>
              <w:autoSpaceDE/>
              <w:autoSpaceDN/>
              <w:adjustRightInd/>
              <w:spacing w:before="60" w:after="60" w:line="276" w:lineRule="auto"/>
              <w:textAlignment w:val="auto"/>
            </w:pPr>
            <w:r w:rsidRPr="00A317F2">
              <w:rPr>
                <w:rFonts w:eastAsia="Arial Unicode MS"/>
                <w:bCs/>
                <w:lang w:eastAsia="en-US"/>
              </w:rPr>
              <w:t>The Vendor shall describe mechanism to ensure that there is no modification done on data and reports.</w:t>
            </w:r>
          </w:p>
        </w:tc>
        <w:tc>
          <w:tcPr>
            <w:tcW w:w="1980" w:type="dxa"/>
            <w:tcBorders>
              <w:top w:val="single" w:sz="6" w:space="0" w:color="000000"/>
              <w:left w:val="single" w:sz="6" w:space="0" w:color="000000"/>
              <w:bottom w:val="single" w:sz="6" w:space="0" w:color="000000"/>
            </w:tcBorders>
          </w:tcPr>
          <w:p w14:paraId="1D481619" w14:textId="77777777" w:rsidR="00AA787A" w:rsidRPr="00A317F2" w:rsidRDefault="00AA787A" w:rsidP="00AA787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18490A0" w14:textId="77777777" w:rsidR="00AA787A" w:rsidRPr="00A317F2" w:rsidRDefault="00AA787A" w:rsidP="00AA787A">
            <w:pPr>
              <w:pStyle w:val="BodyText"/>
              <w:rPr>
                <w:lang w:val="en-GB" w:eastAsia="en-GB"/>
              </w:rPr>
            </w:pPr>
          </w:p>
        </w:tc>
      </w:tr>
      <w:tr w:rsidR="00AA787A" w:rsidRPr="00A317F2" w14:paraId="5E2A1311" w14:textId="77777777" w:rsidTr="00CF7C46">
        <w:tc>
          <w:tcPr>
            <w:tcW w:w="1800" w:type="dxa"/>
            <w:tcBorders>
              <w:top w:val="single" w:sz="6" w:space="0" w:color="000000"/>
              <w:bottom w:val="single" w:sz="6" w:space="0" w:color="000000"/>
              <w:right w:val="single" w:sz="6" w:space="0" w:color="000000"/>
            </w:tcBorders>
          </w:tcPr>
          <w:p w14:paraId="1F743E10" w14:textId="719E0620" w:rsidR="00AA787A" w:rsidRPr="00A317F2" w:rsidRDefault="00AA787A" w:rsidP="00AA787A">
            <w:pPr>
              <w:pStyle w:val="BodyText"/>
              <w:jc w:val="center"/>
              <w:rPr>
                <w:lang w:val="en-GB" w:eastAsia="en-GB"/>
              </w:rPr>
            </w:pPr>
            <w:r w:rsidRPr="00A317F2">
              <w:rPr>
                <w:lang w:val="en-GB" w:eastAsia="en-GB"/>
              </w:rPr>
              <w:t>IFW-REQ-161</w:t>
            </w:r>
          </w:p>
        </w:tc>
        <w:tc>
          <w:tcPr>
            <w:tcW w:w="4500" w:type="dxa"/>
            <w:tcBorders>
              <w:top w:val="single" w:sz="6" w:space="0" w:color="000000"/>
              <w:left w:val="single" w:sz="6" w:space="0" w:color="000000"/>
              <w:bottom w:val="single" w:sz="6" w:space="0" w:color="000000"/>
              <w:right w:val="single" w:sz="6" w:space="0" w:color="000000"/>
            </w:tcBorders>
          </w:tcPr>
          <w:p w14:paraId="0419DDB3" w14:textId="77777777" w:rsidR="00AA787A" w:rsidRPr="00A317F2" w:rsidRDefault="00AA787A" w:rsidP="00AA787A">
            <w:pPr>
              <w:overflowPunct/>
              <w:autoSpaceDE/>
              <w:autoSpaceDN/>
              <w:adjustRightInd/>
              <w:spacing w:before="120" w:after="120" w:line="276" w:lineRule="auto"/>
              <w:textAlignment w:val="auto"/>
              <w:rPr>
                <w:rFonts w:eastAsia="Arial Unicode MS"/>
                <w:bCs/>
                <w:lang w:eastAsia="en-US"/>
              </w:rPr>
            </w:pPr>
            <w:r w:rsidRPr="00A317F2">
              <w:rPr>
                <w:rFonts w:eastAsia="Arial Unicode MS"/>
                <w:bCs/>
                <w:lang w:eastAsia="en-US"/>
              </w:rPr>
              <w:t xml:space="preserve">The firewall solution shall be implemented and configured to report on the user rights </w:t>
            </w:r>
            <w:r w:rsidRPr="00A317F2">
              <w:rPr>
                <w:rFonts w:eastAsia="Arial Unicode MS"/>
                <w:bCs/>
                <w:lang w:eastAsia="en-US"/>
              </w:rPr>
              <w:lastRenderedPageBreak/>
              <w:t>and permissions of the users created on the system. The reports shall include the following fields:</w:t>
            </w:r>
          </w:p>
          <w:p w14:paraId="6F5ADCB0" w14:textId="77777777" w:rsidR="00AA787A" w:rsidRPr="00A317F2" w:rsidRDefault="00AA787A" w:rsidP="00D113D3">
            <w:pPr>
              <w:numPr>
                <w:ilvl w:val="0"/>
                <w:numId w:val="80"/>
              </w:numPr>
              <w:overflowPunct/>
              <w:autoSpaceDE/>
              <w:autoSpaceDN/>
              <w:adjustRightInd/>
              <w:spacing w:before="60" w:after="60" w:line="276" w:lineRule="auto"/>
              <w:textAlignment w:val="auto"/>
              <w:rPr>
                <w:rFonts w:eastAsia="Arial Unicode MS"/>
                <w:lang w:eastAsia="en-US"/>
              </w:rPr>
            </w:pPr>
            <w:r w:rsidRPr="00A317F2">
              <w:rPr>
                <w:rFonts w:eastAsia="Arial Unicode MS"/>
                <w:lang w:eastAsia="en-US"/>
              </w:rPr>
              <w:t>The user account name.</w:t>
            </w:r>
          </w:p>
          <w:p w14:paraId="0BD142C7" w14:textId="77777777" w:rsidR="00AA787A" w:rsidRPr="00A317F2" w:rsidRDefault="00AA787A" w:rsidP="00D113D3">
            <w:pPr>
              <w:numPr>
                <w:ilvl w:val="0"/>
                <w:numId w:val="80"/>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Date of creation of user account.</w:t>
            </w:r>
          </w:p>
          <w:p w14:paraId="75FB8310" w14:textId="77777777" w:rsidR="00AA787A" w:rsidRPr="00A317F2" w:rsidRDefault="00AA787A" w:rsidP="00D113D3">
            <w:pPr>
              <w:numPr>
                <w:ilvl w:val="0"/>
                <w:numId w:val="80"/>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Last date and time a given user last accessed the system.</w:t>
            </w:r>
          </w:p>
          <w:p w14:paraId="497DA356" w14:textId="4CDFF48C" w:rsidR="00AA787A" w:rsidRPr="00A317F2" w:rsidRDefault="00AA787A" w:rsidP="00D113D3">
            <w:pPr>
              <w:numPr>
                <w:ilvl w:val="0"/>
                <w:numId w:val="80"/>
              </w:numPr>
              <w:overflowPunct/>
              <w:autoSpaceDE/>
              <w:autoSpaceDN/>
              <w:adjustRightInd/>
              <w:spacing w:before="60" w:after="60" w:line="276" w:lineRule="auto"/>
              <w:ind w:left="714" w:hanging="357"/>
              <w:textAlignment w:val="auto"/>
            </w:pPr>
            <w:r w:rsidRPr="00A317F2">
              <w:rPr>
                <w:rFonts w:eastAsia="Arial Unicode MS"/>
                <w:lang w:eastAsia="en-US"/>
              </w:rPr>
              <w:t>The user rights and permissions.</w:t>
            </w:r>
          </w:p>
        </w:tc>
        <w:tc>
          <w:tcPr>
            <w:tcW w:w="1980" w:type="dxa"/>
            <w:tcBorders>
              <w:top w:val="single" w:sz="6" w:space="0" w:color="000000"/>
              <w:left w:val="single" w:sz="6" w:space="0" w:color="000000"/>
              <w:bottom w:val="single" w:sz="6" w:space="0" w:color="000000"/>
            </w:tcBorders>
          </w:tcPr>
          <w:p w14:paraId="73EFE491" w14:textId="77777777" w:rsidR="00AA787A" w:rsidRPr="00A317F2" w:rsidRDefault="00AA787A" w:rsidP="00AA787A">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5209612" w14:textId="77777777" w:rsidR="00AA787A" w:rsidRPr="00A317F2" w:rsidRDefault="00AA787A" w:rsidP="00AA787A">
            <w:pPr>
              <w:pStyle w:val="BodyText"/>
              <w:rPr>
                <w:lang w:val="en-GB" w:eastAsia="en-GB"/>
              </w:rPr>
            </w:pPr>
          </w:p>
        </w:tc>
      </w:tr>
      <w:tr w:rsidR="00D93624" w:rsidRPr="00A317F2" w14:paraId="67221031" w14:textId="77777777" w:rsidTr="00CF7C46">
        <w:tc>
          <w:tcPr>
            <w:tcW w:w="1800" w:type="dxa"/>
            <w:tcBorders>
              <w:top w:val="single" w:sz="6" w:space="0" w:color="000000"/>
              <w:bottom w:val="single" w:sz="6" w:space="0" w:color="000000"/>
              <w:right w:val="single" w:sz="6" w:space="0" w:color="000000"/>
            </w:tcBorders>
          </w:tcPr>
          <w:p w14:paraId="672B1DF3" w14:textId="153D61CB" w:rsidR="00D93624" w:rsidRPr="00A317F2" w:rsidRDefault="00D93624" w:rsidP="00D93624">
            <w:pPr>
              <w:pStyle w:val="BodyText"/>
              <w:jc w:val="center"/>
              <w:rPr>
                <w:lang w:val="en-GB" w:eastAsia="en-GB"/>
              </w:rPr>
            </w:pPr>
            <w:r w:rsidRPr="00A317F2">
              <w:rPr>
                <w:lang w:val="en-GB" w:eastAsia="en-GB"/>
              </w:rPr>
              <w:t>IFW-REQ-162</w:t>
            </w:r>
          </w:p>
        </w:tc>
        <w:tc>
          <w:tcPr>
            <w:tcW w:w="4500" w:type="dxa"/>
            <w:tcBorders>
              <w:top w:val="single" w:sz="6" w:space="0" w:color="000000"/>
              <w:left w:val="single" w:sz="6" w:space="0" w:color="000000"/>
              <w:bottom w:val="single" w:sz="6" w:space="0" w:color="000000"/>
              <w:right w:val="single" w:sz="6" w:space="0" w:color="000000"/>
            </w:tcBorders>
          </w:tcPr>
          <w:p w14:paraId="7C28EDA2" w14:textId="7B916CAD" w:rsidR="00D93624" w:rsidRPr="00A317F2" w:rsidRDefault="00D93624" w:rsidP="00D93624">
            <w:pPr>
              <w:suppressAutoHyphens/>
              <w:overflowPunct/>
              <w:autoSpaceDE/>
              <w:autoSpaceDN/>
              <w:adjustRightInd/>
              <w:spacing w:before="60" w:after="60" w:line="276" w:lineRule="auto"/>
              <w:textAlignment w:val="auto"/>
            </w:pPr>
            <w:r w:rsidRPr="00A317F2">
              <w:rPr>
                <w:rFonts w:eastAsia="Arial Unicode MS"/>
                <w:bCs/>
                <w:lang w:eastAsia="en-US"/>
              </w:rPr>
              <w:t>The firewall solution shall be implemented and configured to identify user logins to the system using the user ID.</w:t>
            </w:r>
          </w:p>
        </w:tc>
        <w:tc>
          <w:tcPr>
            <w:tcW w:w="1980" w:type="dxa"/>
            <w:tcBorders>
              <w:top w:val="single" w:sz="6" w:space="0" w:color="000000"/>
              <w:left w:val="single" w:sz="6" w:space="0" w:color="000000"/>
              <w:bottom w:val="single" w:sz="6" w:space="0" w:color="000000"/>
            </w:tcBorders>
          </w:tcPr>
          <w:p w14:paraId="49315FD4" w14:textId="77777777" w:rsidR="00D93624" w:rsidRPr="00A317F2" w:rsidRDefault="00D93624" w:rsidP="00D93624">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6362B26" w14:textId="77777777" w:rsidR="00D93624" w:rsidRPr="00A317F2" w:rsidRDefault="00D93624" w:rsidP="00D93624">
            <w:pPr>
              <w:pStyle w:val="BodyText"/>
              <w:rPr>
                <w:lang w:val="en-GB" w:eastAsia="en-GB"/>
              </w:rPr>
            </w:pPr>
          </w:p>
        </w:tc>
      </w:tr>
      <w:tr w:rsidR="00D93624" w:rsidRPr="00A317F2" w14:paraId="6EE40B4A" w14:textId="77777777" w:rsidTr="00CF7C46">
        <w:tc>
          <w:tcPr>
            <w:tcW w:w="1800" w:type="dxa"/>
            <w:tcBorders>
              <w:top w:val="single" w:sz="6" w:space="0" w:color="000000"/>
              <w:bottom w:val="single" w:sz="6" w:space="0" w:color="000000"/>
              <w:right w:val="single" w:sz="6" w:space="0" w:color="000000"/>
            </w:tcBorders>
          </w:tcPr>
          <w:p w14:paraId="7B7259C8" w14:textId="3D41A737" w:rsidR="00D93624" w:rsidRPr="00A317F2" w:rsidRDefault="00D93624" w:rsidP="00D93624">
            <w:pPr>
              <w:pStyle w:val="BodyText"/>
              <w:jc w:val="center"/>
              <w:rPr>
                <w:lang w:val="en-GB" w:eastAsia="en-GB"/>
              </w:rPr>
            </w:pPr>
            <w:r w:rsidRPr="00A317F2">
              <w:rPr>
                <w:lang w:val="en-GB" w:eastAsia="en-GB"/>
              </w:rPr>
              <w:t>IFW-REQ-163</w:t>
            </w:r>
          </w:p>
        </w:tc>
        <w:tc>
          <w:tcPr>
            <w:tcW w:w="4500" w:type="dxa"/>
            <w:tcBorders>
              <w:top w:val="single" w:sz="6" w:space="0" w:color="000000"/>
              <w:left w:val="single" w:sz="6" w:space="0" w:color="000000"/>
              <w:bottom w:val="single" w:sz="6" w:space="0" w:color="000000"/>
              <w:right w:val="single" w:sz="6" w:space="0" w:color="000000"/>
            </w:tcBorders>
          </w:tcPr>
          <w:p w14:paraId="6CEB4BD5" w14:textId="3DC417CD" w:rsidR="00D93624" w:rsidRPr="00A317F2" w:rsidRDefault="00D93624" w:rsidP="00D93624">
            <w:pPr>
              <w:suppressAutoHyphens/>
              <w:overflowPunct/>
              <w:autoSpaceDE/>
              <w:autoSpaceDN/>
              <w:adjustRightInd/>
              <w:spacing w:before="60" w:after="60" w:line="276" w:lineRule="auto"/>
              <w:textAlignment w:val="auto"/>
            </w:pPr>
            <w:r w:rsidRPr="00A317F2">
              <w:rPr>
                <w:rFonts w:eastAsia="Arial Unicode MS"/>
                <w:lang w:eastAsia="en-US"/>
              </w:rPr>
              <w:t>The firewall solution shall be installed and configured to customize user menus and screens based on user access authority.</w:t>
            </w:r>
          </w:p>
        </w:tc>
        <w:tc>
          <w:tcPr>
            <w:tcW w:w="1980" w:type="dxa"/>
            <w:tcBorders>
              <w:top w:val="single" w:sz="6" w:space="0" w:color="000000"/>
              <w:left w:val="single" w:sz="6" w:space="0" w:color="000000"/>
              <w:bottom w:val="single" w:sz="6" w:space="0" w:color="000000"/>
            </w:tcBorders>
          </w:tcPr>
          <w:p w14:paraId="19C92617" w14:textId="77777777" w:rsidR="00D93624" w:rsidRPr="00A317F2" w:rsidRDefault="00D93624" w:rsidP="00D93624">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4C6EFA2" w14:textId="77777777" w:rsidR="00D93624" w:rsidRPr="00A317F2" w:rsidRDefault="00D93624" w:rsidP="00D93624">
            <w:pPr>
              <w:pStyle w:val="BodyText"/>
              <w:rPr>
                <w:lang w:val="en-GB" w:eastAsia="en-GB"/>
              </w:rPr>
            </w:pPr>
          </w:p>
        </w:tc>
      </w:tr>
      <w:tr w:rsidR="00D93624" w:rsidRPr="00A317F2" w14:paraId="3CFCB0C8" w14:textId="77777777" w:rsidTr="00CF7C46">
        <w:tc>
          <w:tcPr>
            <w:tcW w:w="1800" w:type="dxa"/>
            <w:tcBorders>
              <w:top w:val="single" w:sz="6" w:space="0" w:color="000000"/>
              <w:bottom w:val="single" w:sz="6" w:space="0" w:color="000000"/>
              <w:right w:val="single" w:sz="6" w:space="0" w:color="000000"/>
            </w:tcBorders>
          </w:tcPr>
          <w:p w14:paraId="19C92F9A" w14:textId="3D394269" w:rsidR="00D93624" w:rsidRPr="00A317F2" w:rsidRDefault="00D93624" w:rsidP="00D93624">
            <w:pPr>
              <w:pStyle w:val="BodyText"/>
              <w:jc w:val="center"/>
              <w:rPr>
                <w:lang w:val="en-GB" w:eastAsia="en-GB"/>
              </w:rPr>
            </w:pPr>
            <w:r w:rsidRPr="00A317F2">
              <w:rPr>
                <w:lang w:val="en-GB" w:eastAsia="en-GB"/>
              </w:rPr>
              <w:t>IFW-REQ-164</w:t>
            </w:r>
          </w:p>
        </w:tc>
        <w:tc>
          <w:tcPr>
            <w:tcW w:w="4500" w:type="dxa"/>
            <w:tcBorders>
              <w:top w:val="single" w:sz="6" w:space="0" w:color="000000"/>
              <w:left w:val="single" w:sz="6" w:space="0" w:color="000000"/>
              <w:bottom w:val="single" w:sz="6" w:space="0" w:color="000000"/>
              <w:right w:val="single" w:sz="6" w:space="0" w:color="000000"/>
            </w:tcBorders>
          </w:tcPr>
          <w:p w14:paraId="5633EC8D" w14:textId="26D1F601" w:rsidR="00D93624" w:rsidRPr="00A317F2" w:rsidRDefault="00D93624" w:rsidP="00D93624">
            <w:pPr>
              <w:suppressAutoHyphens/>
              <w:overflowPunct/>
              <w:autoSpaceDE/>
              <w:autoSpaceDN/>
              <w:adjustRightInd/>
              <w:spacing w:before="60" w:after="60" w:line="276" w:lineRule="auto"/>
              <w:textAlignment w:val="auto"/>
            </w:pPr>
            <w:r w:rsidRPr="00A317F2">
              <w:rPr>
                <w:rFonts w:eastAsia="Arial Unicode MS"/>
                <w:bCs/>
                <w:lang w:eastAsia="en-US"/>
              </w:rPr>
              <w:t>The firewall solution shall be implemented and configured to provide for Role Based Access Control (RBAC) of the system administration features.</w:t>
            </w:r>
          </w:p>
        </w:tc>
        <w:tc>
          <w:tcPr>
            <w:tcW w:w="1980" w:type="dxa"/>
            <w:tcBorders>
              <w:top w:val="single" w:sz="6" w:space="0" w:color="000000"/>
              <w:left w:val="single" w:sz="6" w:space="0" w:color="000000"/>
              <w:bottom w:val="single" w:sz="6" w:space="0" w:color="000000"/>
            </w:tcBorders>
          </w:tcPr>
          <w:p w14:paraId="2106D39D" w14:textId="77777777" w:rsidR="00D93624" w:rsidRPr="00A317F2" w:rsidRDefault="00D93624" w:rsidP="00D93624">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DF0E137" w14:textId="77777777" w:rsidR="00D93624" w:rsidRPr="00A317F2" w:rsidRDefault="00D93624" w:rsidP="00D93624">
            <w:pPr>
              <w:pStyle w:val="BodyText"/>
              <w:rPr>
                <w:lang w:val="en-GB" w:eastAsia="en-GB"/>
              </w:rPr>
            </w:pPr>
          </w:p>
        </w:tc>
      </w:tr>
      <w:tr w:rsidR="00D93624" w:rsidRPr="00A317F2" w14:paraId="3879BE8B" w14:textId="77777777" w:rsidTr="00CF7C46">
        <w:tc>
          <w:tcPr>
            <w:tcW w:w="1800" w:type="dxa"/>
            <w:tcBorders>
              <w:top w:val="single" w:sz="6" w:space="0" w:color="000000"/>
              <w:bottom w:val="single" w:sz="6" w:space="0" w:color="000000"/>
              <w:right w:val="single" w:sz="6" w:space="0" w:color="000000"/>
            </w:tcBorders>
          </w:tcPr>
          <w:p w14:paraId="704F7D6B" w14:textId="02D1B28F" w:rsidR="00D93624" w:rsidRPr="00A317F2" w:rsidRDefault="00D93624" w:rsidP="00D93624">
            <w:pPr>
              <w:pStyle w:val="BodyText"/>
              <w:rPr>
                <w:lang w:val="en-GB" w:eastAsia="en-GB"/>
              </w:rPr>
            </w:pPr>
            <w:r w:rsidRPr="00A317F2">
              <w:rPr>
                <w:lang w:val="en-GB" w:eastAsia="en-GB"/>
              </w:rPr>
              <w:t>IFW-REQ-165</w:t>
            </w:r>
          </w:p>
        </w:tc>
        <w:tc>
          <w:tcPr>
            <w:tcW w:w="4500" w:type="dxa"/>
            <w:tcBorders>
              <w:top w:val="single" w:sz="6" w:space="0" w:color="000000"/>
              <w:left w:val="single" w:sz="6" w:space="0" w:color="000000"/>
              <w:bottom w:val="single" w:sz="6" w:space="0" w:color="000000"/>
              <w:right w:val="single" w:sz="6" w:space="0" w:color="000000"/>
            </w:tcBorders>
          </w:tcPr>
          <w:p w14:paraId="348B6676" w14:textId="669C33FB" w:rsidR="00D93624" w:rsidRPr="00A317F2" w:rsidRDefault="00D93624" w:rsidP="00D93624">
            <w:pPr>
              <w:suppressAutoHyphens/>
              <w:overflowPunct/>
              <w:autoSpaceDE/>
              <w:autoSpaceDN/>
              <w:adjustRightInd/>
              <w:spacing w:before="60" w:after="60" w:line="276" w:lineRule="auto"/>
              <w:textAlignment w:val="auto"/>
            </w:pPr>
            <w:r w:rsidRPr="00A317F2">
              <w:rPr>
                <w:rFonts w:eastAsia="Arial Unicode MS"/>
                <w:lang w:eastAsia="en-US"/>
              </w:rPr>
              <w:t>The firewall solution shall be configured with support for online and offline accessibility across all platforms.</w:t>
            </w:r>
          </w:p>
        </w:tc>
        <w:tc>
          <w:tcPr>
            <w:tcW w:w="1980" w:type="dxa"/>
            <w:tcBorders>
              <w:top w:val="single" w:sz="6" w:space="0" w:color="000000"/>
              <w:left w:val="single" w:sz="6" w:space="0" w:color="000000"/>
              <w:bottom w:val="single" w:sz="6" w:space="0" w:color="000000"/>
            </w:tcBorders>
          </w:tcPr>
          <w:p w14:paraId="62E6889E" w14:textId="77777777" w:rsidR="00D93624" w:rsidRPr="00A317F2" w:rsidRDefault="00D93624" w:rsidP="00D93624">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11407BD" w14:textId="77777777" w:rsidR="00D93624" w:rsidRPr="00A317F2" w:rsidRDefault="00D93624" w:rsidP="00D93624">
            <w:pPr>
              <w:pStyle w:val="BodyText"/>
              <w:rPr>
                <w:lang w:val="en-GB" w:eastAsia="en-GB"/>
              </w:rPr>
            </w:pPr>
          </w:p>
        </w:tc>
      </w:tr>
      <w:tr w:rsidR="00D93624" w:rsidRPr="00A317F2" w14:paraId="4B263FEB" w14:textId="77777777" w:rsidTr="00CF7C46">
        <w:tc>
          <w:tcPr>
            <w:tcW w:w="1800" w:type="dxa"/>
            <w:tcBorders>
              <w:top w:val="single" w:sz="6" w:space="0" w:color="000000"/>
              <w:bottom w:val="single" w:sz="6" w:space="0" w:color="000000"/>
              <w:right w:val="single" w:sz="6" w:space="0" w:color="000000"/>
            </w:tcBorders>
          </w:tcPr>
          <w:p w14:paraId="575F2786" w14:textId="7CA43632" w:rsidR="00D93624" w:rsidRPr="00A317F2" w:rsidRDefault="00D93624" w:rsidP="00D93624">
            <w:pPr>
              <w:pStyle w:val="BodyText"/>
              <w:rPr>
                <w:lang w:val="en-GB" w:eastAsia="en-GB"/>
              </w:rPr>
            </w:pPr>
            <w:r w:rsidRPr="00A317F2">
              <w:rPr>
                <w:lang w:val="en-GB" w:eastAsia="en-GB"/>
              </w:rPr>
              <w:t>IFW-REQ-166</w:t>
            </w:r>
          </w:p>
        </w:tc>
        <w:tc>
          <w:tcPr>
            <w:tcW w:w="4500" w:type="dxa"/>
            <w:tcBorders>
              <w:top w:val="single" w:sz="6" w:space="0" w:color="000000"/>
              <w:left w:val="single" w:sz="6" w:space="0" w:color="000000"/>
              <w:bottom w:val="single" w:sz="6" w:space="0" w:color="000000"/>
              <w:right w:val="single" w:sz="6" w:space="0" w:color="000000"/>
            </w:tcBorders>
          </w:tcPr>
          <w:p w14:paraId="787C35EA" w14:textId="3DB4F8B7" w:rsidR="00D93624" w:rsidRPr="00A317F2" w:rsidRDefault="00D93624" w:rsidP="00D93624">
            <w:pPr>
              <w:suppressAutoHyphens/>
              <w:overflowPunct/>
              <w:autoSpaceDE/>
              <w:autoSpaceDN/>
              <w:adjustRightInd/>
              <w:spacing w:before="60" w:after="60" w:line="276" w:lineRule="auto"/>
              <w:textAlignment w:val="auto"/>
            </w:pPr>
            <w:r w:rsidRPr="00A317F2">
              <w:rPr>
                <w:rFonts w:eastAsia="Arial Unicode MS"/>
                <w:lang w:eastAsia="en-US"/>
              </w:rPr>
              <w:t xml:space="preserve">The firewall solution shall be configured to allow an authorised user export data to other formats such as pdf, doc, </w:t>
            </w:r>
            <w:proofErr w:type="spellStart"/>
            <w:r w:rsidRPr="00A317F2">
              <w:rPr>
                <w:rFonts w:eastAsia="Arial Unicode MS"/>
                <w:lang w:eastAsia="en-US"/>
              </w:rPr>
              <w:t>xls</w:t>
            </w:r>
            <w:proofErr w:type="spellEnd"/>
            <w:r w:rsidRPr="00A317F2">
              <w:rPr>
                <w:rFonts w:eastAsia="Arial Unicode MS"/>
                <w:lang w:eastAsia="en-US"/>
              </w:rPr>
              <w:t>.</w:t>
            </w:r>
          </w:p>
        </w:tc>
        <w:tc>
          <w:tcPr>
            <w:tcW w:w="1980" w:type="dxa"/>
            <w:tcBorders>
              <w:top w:val="single" w:sz="6" w:space="0" w:color="000000"/>
              <w:left w:val="single" w:sz="6" w:space="0" w:color="000000"/>
              <w:bottom w:val="single" w:sz="6" w:space="0" w:color="000000"/>
            </w:tcBorders>
          </w:tcPr>
          <w:p w14:paraId="502D43F9" w14:textId="77777777" w:rsidR="00D93624" w:rsidRPr="00A317F2" w:rsidRDefault="00D93624" w:rsidP="00D93624">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3958BEF" w14:textId="77777777" w:rsidR="00D93624" w:rsidRPr="00A317F2" w:rsidRDefault="00D93624" w:rsidP="00D93624">
            <w:pPr>
              <w:pStyle w:val="BodyText"/>
              <w:rPr>
                <w:lang w:val="en-GB" w:eastAsia="en-GB"/>
              </w:rPr>
            </w:pPr>
          </w:p>
        </w:tc>
      </w:tr>
      <w:tr w:rsidR="00916D8C" w:rsidRPr="00A317F2" w14:paraId="48EAD1B5" w14:textId="77777777" w:rsidTr="00CF7C46">
        <w:tc>
          <w:tcPr>
            <w:tcW w:w="1800" w:type="dxa"/>
            <w:tcBorders>
              <w:top w:val="single" w:sz="6" w:space="0" w:color="000000"/>
              <w:bottom w:val="single" w:sz="6" w:space="0" w:color="000000"/>
              <w:right w:val="single" w:sz="6" w:space="0" w:color="000000"/>
            </w:tcBorders>
          </w:tcPr>
          <w:p w14:paraId="7078FE99" w14:textId="14AA9541" w:rsidR="00916D8C" w:rsidRPr="00A317F2" w:rsidRDefault="00916D8C" w:rsidP="00916D8C">
            <w:pPr>
              <w:pStyle w:val="BodyText"/>
              <w:jc w:val="center"/>
              <w:rPr>
                <w:lang w:val="en-GB" w:eastAsia="en-GB"/>
              </w:rPr>
            </w:pPr>
            <w:r w:rsidRPr="00A317F2">
              <w:rPr>
                <w:lang w:val="en-GB" w:eastAsia="en-GB"/>
              </w:rPr>
              <w:t>IFW-REQ-167</w:t>
            </w:r>
          </w:p>
        </w:tc>
        <w:tc>
          <w:tcPr>
            <w:tcW w:w="4500" w:type="dxa"/>
            <w:tcBorders>
              <w:top w:val="single" w:sz="6" w:space="0" w:color="000000"/>
              <w:left w:val="single" w:sz="6" w:space="0" w:color="000000"/>
              <w:bottom w:val="single" w:sz="6" w:space="0" w:color="000000"/>
              <w:right w:val="single" w:sz="6" w:space="0" w:color="000000"/>
            </w:tcBorders>
          </w:tcPr>
          <w:p w14:paraId="0F831D97" w14:textId="77777777" w:rsidR="00916D8C" w:rsidRPr="00A317F2" w:rsidRDefault="00916D8C" w:rsidP="00916D8C">
            <w:pPr>
              <w:overflowPunct/>
              <w:autoSpaceDE/>
              <w:autoSpaceDN/>
              <w:adjustRightInd/>
              <w:spacing w:before="120" w:after="120" w:line="276" w:lineRule="auto"/>
              <w:textAlignment w:val="auto"/>
              <w:rPr>
                <w:rFonts w:eastAsia="Arial Unicode MS"/>
                <w:bCs/>
                <w:lang w:eastAsia="en-US"/>
              </w:rPr>
            </w:pPr>
            <w:r w:rsidRPr="00A317F2">
              <w:rPr>
                <w:rFonts w:eastAsia="Arial Unicode MS"/>
                <w:bCs/>
                <w:lang w:eastAsia="en-US"/>
              </w:rPr>
              <w:t>The firewall solution shall be implemented and configured with the following Role Based Access Control features:</w:t>
            </w:r>
          </w:p>
          <w:p w14:paraId="3412EA4B" w14:textId="77777777" w:rsidR="00916D8C" w:rsidRPr="00A317F2" w:rsidRDefault="00916D8C" w:rsidP="00D113D3">
            <w:pPr>
              <w:numPr>
                <w:ilvl w:val="0"/>
                <w:numId w:val="81"/>
              </w:numPr>
              <w:overflowPunct/>
              <w:autoSpaceDE/>
              <w:autoSpaceDN/>
              <w:adjustRightInd/>
              <w:spacing w:before="60" w:after="60" w:line="276" w:lineRule="auto"/>
              <w:textAlignment w:val="auto"/>
              <w:rPr>
                <w:rFonts w:eastAsia="Arial Unicode MS"/>
                <w:lang w:eastAsia="en-US"/>
              </w:rPr>
            </w:pPr>
            <w:r w:rsidRPr="00A317F2">
              <w:rPr>
                <w:rFonts w:eastAsia="Arial Unicode MS"/>
                <w:lang w:eastAsia="en-US"/>
              </w:rPr>
              <w:t>Maintenance of system roles.</w:t>
            </w:r>
          </w:p>
          <w:p w14:paraId="54B3212D" w14:textId="77777777" w:rsidR="00916D8C" w:rsidRPr="00A317F2" w:rsidRDefault="00916D8C" w:rsidP="00D113D3">
            <w:pPr>
              <w:numPr>
                <w:ilvl w:val="0"/>
                <w:numId w:val="81"/>
              </w:numPr>
              <w:overflowPunct/>
              <w:autoSpaceDE/>
              <w:autoSpaceDN/>
              <w:adjustRightInd/>
              <w:spacing w:before="60" w:after="60" w:line="276" w:lineRule="auto"/>
              <w:ind w:left="714" w:hanging="357"/>
              <w:textAlignment w:val="auto"/>
              <w:rPr>
                <w:rFonts w:eastAsia="Arial Unicode MS"/>
                <w:bCs/>
                <w:lang w:eastAsia="en-US"/>
              </w:rPr>
            </w:pPr>
            <w:r w:rsidRPr="00A317F2">
              <w:rPr>
                <w:rFonts w:eastAsia="Arial Unicode MS"/>
                <w:lang w:eastAsia="en-US"/>
              </w:rPr>
              <w:t>Assignment of roles to system users.</w:t>
            </w:r>
          </w:p>
          <w:p w14:paraId="6CCC27B8" w14:textId="770CA4B2" w:rsidR="00916D8C" w:rsidRPr="00A317F2" w:rsidRDefault="00916D8C" w:rsidP="00916D8C">
            <w:pPr>
              <w:suppressAutoHyphens/>
              <w:overflowPunct/>
              <w:autoSpaceDE/>
              <w:autoSpaceDN/>
              <w:adjustRightInd/>
              <w:spacing w:before="60" w:after="60" w:line="276" w:lineRule="auto"/>
              <w:textAlignment w:val="auto"/>
            </w:pPr>
            <w:r w:rsidRPr="00A317F2">
              <w:rPr>
                <w:rFonts w:eastAsia="Arial Unicode MS"/>
                <w:bCs/>
                <w:lang w:eastAsia="en-US"/>
              </w:rPr>
              <w:t>The system roles will group specific functions of the system – e.g., user account management, system configuration management, etc.</w:t>
            </w:r>
          </w:p>
        </w:tc>
        <w:tc>
          <w:tcPr>
            <w:tcW w:w="1980" w:type="dxa"/>
            <w:tcBorders>
              <w:top w:val="single" w:sz="6" w:space="0" w:color="000000"/>
              <w:left w:val="single" w:sz="6" w:space="0" w:color="000000"/>
              <w:bottom w:val="single" w:sz="6" w:space="0" w:color="000000"/>
            </w:tcBorders>
          </w:tcPr>
          <w:p w14:paraId="6F1CBA4C" w14:textId="77777777" w:rsidR="00916D8C" w:rsidRPr="00A317F2" w:rsidRDefault="00916D8C" w:rsidP="00916D8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C23EA93" w14:textId="77777777" w:rsidR="00916D8C" w:rsidRPr="00A317F2" w:rsidRDefault="00916D8C" w:rsidP="00916D8C">
            <w:pPr>
              <w:pStyle w:val="BodyText"/>
              <w:rPr>
                <w:lang w:val="en-GB" w:eastAsia="en-GB"/>
              </w:rPr>
            </w:pPr>
          </w:p>
        </w:tc>
      </w:tr>
      <w:tr w:rsidR="00916D8C" w:rsidRPr="00A317F2" w14:paraId="799D197E" w14:textId="77777777" w:rsidTr="00CF7C46">
        <w:tc>
          <w:tcPr>
            <w:tcW w:w="1800" w:type="dxa"/>
            <w:tcBorders>
              <w:top w:val="single" w:sz="6" w:space="0" w:color="000000"/>
              <w:bottom w:val="single" w:sz="6" w:space="0" w:color="000000"/>
              <w:right w:val="single" w:sz="6" w:space="0" w:color="000000"/>
            </w:tcBorders>
          </w:tcPr>
          <w:p w14:paraId="5FDB258A" w14:textId="1C88870C" w:rsidR="00916D8C" w:rsidRPr="00A317F2" w:rsidRDefault="00916D8C" w:rsidP="00916D8C">
            <w:pPr>
              <w:pStyle w:val="BodyText"/>
              <w:jc w:val="center"/>
              <w:rPr>
                <w:lang w:val="en-GB" w:eastAsia="en-GB"/>
              </w:rPr>
            </w:pPr>
            <w:r w:rsidRPr="00A317F2">
              <w:rPr>
                <w:lang w:val="en-GB" w:eastAsia="en-GB"/>
              </w:rPr>
              <w:lastRenderedPageBreak/>
              <w:t>IFW-REQ-168</w:t>
            </w:r>
          </w:p>
        </w:tc>
        <w:tc>
          <w:tcPr>
            <w:tcW w:w="4500" w:type="dxa"/>
            <w:tcBorders>
              <w:top w:val="single" w:sz="6" w:space="0" w:color="000000"/>
              <w:left w:val="single" w:sz="6" w:space="0" w:color="000000"/>
              <w:bottom w:val="single" w:sz="6" w:space="0" w:color="000000"/>
              <w:right w:val="single" w:sz="6" w:space="0" w:color="000000"/>
            </w:tcBorders>
          </w:tcPr>
          <w:p w14:paraId="4D306E43" w14:textId="77777777" w:rsidR="00916D8C" w:rsidRPr="00A317F2" w:rsidRDefault="00916D8C" w:rsidP="00916D8C">
            <w:pPr>
              <w:overflowPunct/>
              <w:autoSpaceDE/>
              <w:autoSpaceDN/>
              <w:adjustRightInd/>
              <w:spacing w:before="120" w:after="120" w:line="276" w:lineRule="auto"/>
              <w:textAlignment w:val="auto"/>
              <w:rPr>
                <w:rFonts w:eastAsia="Arial Unicode MS"/>
                <w:bCs/>
                <w:lang w:eastAsia="en-US"/>
              </w:rPr>
            </w:pPr>
            <w:r w:rsidRPr="00A317F2">
              <w:rPr>
                <w:rFonts w:eastAsia="Arial Unicode MS"/>
                <w:bCs/>
                <w:lang w:eastAsia="en-US"/>
              </w:rPr>
              <w:t>The firewall solution shall be implemented and configured with the following user account management features:</w:t>
            </w:r>
          </w:p>
          <w:p w14:paraId="5602F17B" w14:textId="77777777" w:rsidR="00916D8C" w:rsidRPr="00A317F2" w:rsidRDefault="00916D8C" w:rsidP="00D113D3">
            <w:pPr>
              <w:numPr>
                <w:ilvl w:val="0"/>
                <w:numId w:val="82"/>
              </w:numPr>
              <w:overflowPunct/>
              <w:autoSpaceDE/>
              <w:autoSpaceDN/>
              <w:adjustRightInd/>
              <w:spacing w:before="60" w:after="60" w:line="276" w:lineRule="auto"/>
              <w:textAlignment w:val="auto"/>
              <w:rPr>
                <w:rFonts w:eastAsia="Arial Unicode MS"/>
                <w:lang w:eastAsia="en-US"/>
              </w:rPr>
            </w:pPr>
            <w:r w:rsidRPr="00A317F2">
              <w:rPr>
                <w:rFonts w:eastAsia="Arial Unicode MS"/>
                <w:lang w:eastAsia="en-US"/>
              </w:rPr>
              <w:t>Password protected user login.</w:t>
            </w:r>
          </w:p>
          <w:p w14:paraId="49F6E02A" w14:textId="77777777" w:rsidR="00916D8C" w:rsidRPr="00A317F2" w:rsidRDefault="00916D8C" w:rsidP="00D113D3">
            <w:pPr>
              <w:numPr>
                <w:ilvl w:val="0"/>
                <w:numId w:val="82"/>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Enforce the creation of a new password after a system administrator reset.</w:t>
            </w:r>
          </w:p>
          <w:p w14:paraId="1F0274FD" w14:textId="77777777" w:rsidR="00916D8C" w:rsidRPr="00A317F2" w:rsidRDefault="00916D8C" w:rsidP="00D113D3">
            <w:pPr>
              <w:numPr>
                <w:ilvl w:val="0"/>
                <w:numId w:val="82"/>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Automatic account lock-out after user definable idle period.</w:t>
            </w:r>
          </w:p>
          <w:p w14:paraId="3C4EDD8F" w14:textId="77777777" w:rsidR="00916D8C" w:rsidRPr="00A317F2" w:rsidRDefault="00916D8C" w:rsidP="00D113D3">
            <w:pPr>
              <w:numPr>
                <w:ilvl w:val="0"/>
                <w:numId w:val="82"/>
              </w:numPr>
              <w:overflowPunct/>
              <w:autoSpaceDE/>
              <w:autoSpaceDN/>
              <w:adjustRightInd/>
              <w:spacing w:before="60" w:after="60" w:line="276" w:lineRule="auto"/>
              <w:ind w:left="714" w:hanging="357"/>
              <w:textAlignment w:val="auto"/>
              <w:rPr>
                <w:rFonts w:eastAsia="Arial Unicode MS"/>
                <w:lang w:eastAsia="en-US"/>
              </w:rPr>
            </w:pPr>
            <w:r w:rsidRPr="00A317F2">
              <w:rPr>
                <w:rFonts w:eastAsia="Arial Unicode MS"/>
                <w:lang w:eastAsia="en-US"/>
              </w:rPr>
              <w:t>Automatic account lock-out after user-definable number of invalid login attempts.</w:t>
            </w:r>
          </w:p>
          <w:p w14:paraId="753C082E" w14:textId="38969403" w:rsidR="00916D8C" w:rsidRPr="00A317F2" w:rsidRDefault="00916D8C" w:rsidP="00D113D3">
            <w:pPr>
              <w:numPr>
                <w:ilvl w:val="0"/>
                <w:numId w:val="82"/>
              </w:numPr>
              <w:overflowPunct/>
              <w:autoSpaceDE/>
              <w:autoSpaceDN/>
              <w:adjustRightInd/>
              <w:spacing w:before="60" w:after="60" w:line="276" w:lineRule="auto"/>
              <w:ind w:left="714" w:hanging="357"/>
              <w:textAlignment w:val="auto"/>
            </w:pPr>
            <w:r w:rsidRPr="00A317F2">
              <w:rPr>
                <w:rFonts w:eastAsia="Arial Unicode MS"/>
                <w:lang w:eastAsia="en-US"/>
              </w:rPr>
              <w:t>Prohibition of concurrent logins for a single user.</w:t>
            </w:r>
          </w:p>
        </w:tc>
        <w:tc>
          <w:tcPr>
            <w:tcW w:w="1980" w:type="dxa"/>
            <w:tcBorders>
              <w:top w:val="single" w:sz="6" w:space="0" w:color="000000"/>
              <w:left w:val="single" w:sz="6" w:space="0" w:color="000000"/>
              <w:bottom w:val="single" w:sz="6" w:space="0" w:color="000000"/>
            </w:tcBorders>
          </w:tcPr>
          <w:p w14:paraId="1B12BFE1" w14:textId="77777777" w:rsidR="00916D8C" w:rsidRPr="00A317F2" w:rsidRDefault="00916D8C" w:rsidP="00916D8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957D542" w14:textId="77777777" w:rsidR="00916D8C" w:rsidRPr="00A317F2" w:rsidRDefault="00916D8C" w:rsidP="00916D8C">
            <w:pPr>
              <w:pStyle w:val="BodyText"/>
              <w:rPr>
                <w:lang w:val="en-GB" w:eastAsia="en-GB"/>
              </w:rPr>
            </w:pPr>
          </w:p>
        </w:tc>
      </w:tr>
      <w:tr w:rsidR="00916D8C" w:rsidRPr="00A317F2" w14:paraId="2BF76FE6" w14:textId="77777777" w:rsidTr="00CF7C46">
        <w:tc>
          <w:tcPr>
            <w:tcW w:w="1800" w:type="dxa"/>
            <w:tcBorders>
              <w:top w:val="single" w:sz="6" w:space="0" w:color="000000"/>
              <w:bottom w:val="single" w:sz="6" w:space="0" w:color="000000"/>
              <w:right w:val="single" w:sz="6" w:space="0" w:color="000000"/>
            </w:tcBorders>
          </w:tcPr>
          <w:p w14:paraId="4870BA57" w14:textId="033BF901" w:rsidR="00916D8C" w:rsidRPr="00A317F2" w:rsidRDefault="00916D8C" w:rsidP="00916D8C">
            <w:pPr>
              <w:pStyle w:val="BodyText"/>
              <w:jc w:val="center"/>
              <w:rPr>
                <w:lang w:val="en-GB" w:eastAsia="en-GB"/>
              </w:rPr>
            </w:pPr>
            <w:r w:rsidRPr="00A317F2">
              <w:rPr>
                <w:lang w:val="en-GB" w:eastAsia="en-GB"/>
              </w:rPr>
              <w:t>IFW-REQ-169</w:t>
            </w:r>
          </w:p>
        </w:tc>
        <w:tc>
          <w:tcPr>
            <w:tcW w:w="4500" w:type="dxa"/>
            <w:tcBorders>
              <w:top w:val="single" w:sz="6" w:space="0" w:color="000000"/>
              <w:left w:val="single" w:sz="6" w:space="0" w:color="000000"/>
              <w:bottom w:val="single" w:sz="6" w:space="0" w:color="000000"/>
              <w:right w:val="single" w:sz="6" w:space="0" w:color="000000"/>
            </w:tcBorders>
          </w:tcPr>
          <w:p w14:paraId="27A9670F" w14:textId="08C8D6E4" w:rsidR="00916D8C" w:rsidRPr="00A317F2" w:rsidRDefault="00916D8C" w:rsidP="00916D8C">
            <w:pPr>
              <w:suppressAutoHyphens/>
              <w:overflowPunct/>
              <w:autoSpaceDE/>
              <w:autoSpaceDN/>
              <w:adjustRightInd/>
              <w:spacing w:before="60" w:after="60" w:line="276" w:lineRule="auto"/>
              <w:textAlignment w:val="auto"/>
            </w:pPr>
            <w:r w:rsidRPr="00A317F2">
              <w:rPr>
                <w:rFonts w:eastAsia="Arial Unicode MS"/>
                <w:lang w:eastAsia="en-US"/>
              </w:rPr>
              <w:t>The firewall solution shall be configured to ensure that its configurations can be backed up and stored on a separate storage.</w:t>
            </w:r>
          </w:p>
        </w:tc>
        <w:tc>
          <w:tcPr>
            <w:tcW w:w="1980" w:type="dxa"/>
            <w:tcBorders>
              <w:top w:val="single" w:sz="6" w:space="0" w:color="000000"/>
              <w:left w:val="single" w:sz="6" w:space="0" w:color="000000"/>
              <w:bottom w:val="single" w:sz="6" w:space="0" w:color="000000"/>
            </w:tcBorders>
          </w:tcPr>
          <w:p w14:paraId="28E380EB" w14:textId="77777777" w:rsidR="00916D8C" w:rsidRPr="00A317F2" w:rsidRDefault="00916D8C" w:rsidP="00916D8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AD58260" w14:textId="77777777" w:rsidR="00916D8C" w:rsidRPr="00A317F2" w:rsidRDefault="00916D8C" w:rsidP="00916D8C">
            <w:pPr>
              <w:pStyle w:val="BodyText"/>
              <w:rPr>
                <w:lang w:val="en-GB" w:eastAsia="en-GB"/>
              </w:rPr>
            </w:pPr>
          </w:p>
        </w:tc>
      </w:tr>
      <w:tr w:rsidR="00916D8C" w:rsidRPr="00A317F2" w14:paraId="300CCB9E" w14:textId="77777777" w:rsidTr="00CF7C46">
        <w:tc>
          <w:tcPr>
            <w:tcW w:w="1800" w:type="dxa"/>
            <w:tcBorders>
              <w:top w:val="single" w:sz="6" w:space="0" w:color="000000"/>
              <w:bottom w:val="single" w:sz="6" w:space="0" w:color="000000"/>
              <w:right w:val="single" w:sz="6" w:space="0" w:color="000000"/>
            </w:tcBorders>
          </w:tcPr>
          <w:p w14:paraId="37AB8653" w14:textId="4CEE3496" w:rsidR="00916D8C" w:rsidRPr="00A317F2" w:rsidRDefault="00916D8C" w:rsidP="00916D8C">
            <w:pPr>
              <w:pStyle w:val="BodyText"/>
              <w:jc w:val="center"/>
              <w:rPr>
                <w:lang w:val="en-GB" w:eastAsia="en-GB"/>
              </w:rPr>
            </w:pPr>
            <w:r w:rsidRPr="00A317F2">
              <w:rPr>
                <w:lang w:val="en-GB" w:eastAsia="en-GB"/>
              </w:rPr>
              <w:t>IFW-REQ-170</w:t>
            </w:r>
          </w:p>
        </w:tc>
        <w:tc>
          <w:tcPr>
            <w:tcW w:w="4500" w:type="dxa"/>
            <w:tcBorders>
              <w:top w:val="single" w:sz="6" w:space="0" w:color="000000"/>
              <w:left w:val="single" w:sz="6" w:space="0" w:color="000000"/>
              <w:bottom w:val="single" w:sz="6" w:space="0" w:color="000000"/>
              <w:right w:val="single" w:sz="6" w:space="0" w:color="000000"/>
            </w:tcBorders>
          </w:tcPr>
          <w:p w14:paraId="4A4CE93B" w14:textId="1BE89E08" w:rsidR="00916D8C" w:rsidRPr="00A317F2" w:rsidRDefault="00916D8C" w:rsidP="00916D8C">
            <w:pPr>
              <w:suppressAutoHyphens/>
              <w:overflowPunct/>
              <w:autoSpaceDE/>
              <w:autoSpaceDN/>
              <w:adjustRightInd/>
              <w:spacing w:before="60" w:after="60" w:line="276" w:lineRule="auto"/>
              <w:textAlignment w:val="auto"/>
            </w:pPr>
            <w:r w:rsidRPr="00A317F2">
              <w:rPr>
                <w:rFonts w:eastAsia="Arial Unicode MS"/>
                <w:lang w:eastAsia="en-US"/>
              </w:rPr>
              <w:t>The firewall solution shall be supplied, installed, and configured with capabilities to carryout daily differentials, weekly and monthly full backups at the data centres.</w:t>
            </w:r>
          </w:p>
        </w:tc>
        <w:tc>
          <w:tcPr>
            <w:tcW w:w="1980" w:type="dxa"/>
            <w:tcBorders>
              <w:top w:val="single" w:sz="6" w:space="0" w:color="000000"/>
              <w:left w:val="single" w:sz="6" w:space="0" w:color="000000"/>
              <w:bottom w:val="single" w:sz="6" w:space="0" w:color="000000"/>
            </w:tcBorders>
          </w:tcPr>
          <w:p w14:paraId="039C566D" w14:textId="77777777" w:rsidR="00916D8C" w:rsidRPr="00A317F2" w:rsidRDefault="00916D8C" w:rsidP="00916D8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FAC4CD8" w14:textId="77777777" w:rsidR="00916D8C" w:rsidRPr="00A317F2" w:rsidRDefault="00916D8C" w:rsidP="00916D8C">
            <w:pPr>
              <w:pStyle w:val="BodyText"/>
              <w:rPr>
                <w:lang w:val="en-GB" w:eastAsia="en-GB"/>
              </w:rPr>
            </w:pPr>
          </w:p>
        </w:tc>
      </w:tr>
      <w:tr w:rsidR="00916D8C" w:rsidRPr="00A317F2" w14:paraId="69151DE8" w14:textId="77777777" w:rsidTr="00CF7C46">
        <w:tc>
          <w:tcPr>
            <w:tcW w:w="1800" w:type="dxa"/>
            <w:tcBorders>
              <w:top w:val="single" w:sz="6" w:space="0" w:color="000000"/>
              <w:bottom w:val="single" w:sz="6" w:space="0" w:color="000000"/>
              <w:right w:val="single" w:sz="6" w:space="0" w:color="000000"/>
            </w:tcBorders>
          </w:tcPr>
          <w:p w14:paraId="41C8B5F7" w14:textId="4F9314A8" w:rsidR="00916D8C" w:rsidRPr="00A317F2" w:rsidRDefault="00916D8C" w:rsidP="00916D8C">
            <w:pPr>
              <w:pStyle w:val="BodyText"/>
              <w:jc w:val="center"/>
              <w:rPr>
                <w:lang w:val="en-GB" w:eastAsia="en-GB"/>
              </w:rPr>
            </w:pPr>
            <w:r w:rsidRPr="00A317F2">
              <w:rPr>
                <w:lang w:val="en-GB" w:eastAsia="en-GB"/>
              </w:rPr>
              <w:t>IFW-REQ-171</w:t>
            </w:r>
          </w:p>
        </w:tc>
        <w:tc>
          <w:tcPr>
            <w:tcW w:w="4500" w:type="dxa"/>
            <w:tcBorders>
              <w:top w:val="single" w:sz="6" w:space="0" w:color="000000"/>
              <w:left w:val="single" w:sz="6" w:space="0" w:color="000000"/>
              <w:bottom w:val="single" w:sz="6" w:space="0" w:color="000000"/>
              <w:right w:val="single" w:sz="6" w:space="0" w:color="000000"/>
            </w:tcBorders>
          </w:tcPr>
          <w:p w14:paraId="4BF98A6A" w14:textId="46034B09" w:rsidR="00916D8C" w:rsidRPr="00A317F2" w:rsidRDefault="00916D8C" w:rsidP="00916D8C">
            <w:pPr>
              <w:suppressAutoHyphens/>
              <w:overflowPunct/>
              <w:autoSpaceDE/>
              <w:autoSpaceDN/>
              <w:adjustRightInd/>
              <w:spacing w:before="60" w:after="60" w:line="276" w:lineRule="auto"/>
              <w:textAlignment w:val="auto"/>
            </w:pPr>
            <w:r w:rsidRPr="00A317F2">
              <w:rPr>
                <w:rFonts w:eastAsia="Arial Unicode MS"/>
                <w:lang w:eastAsia="en-US"/>
              </w:rPr>
              <w:t>The Vendor shall supply, install, configure, and deploy one firewall at the primary site (Production site) and the other at the secondary site (Business Resumption Site).</w:t>
            </w:r>
          </w:p>
        </w:tc>
        <w:tc>
          <w:tcPr>
            <w:tcW w:w="1980" w:type="dxa"/>
            <w:tcBorders>
              <w:top w:val="single" w:sz="6" w:space="0" w:color="000000"/>
              <w:left w:val="single" w:sz="6" w:space="0" w:color="000000"/>
              <w:bottom w:val="single" w:sz="6" w:space="0" w:color="000000"/>
            </w:tcBorders>
          </w:tcPr>
          <w:p w14:paraId="3F3FDB80" w14:textId="77777777" w:rsidR="00916D8C" w:rsidRPr="00A317F2" w:rsidRDefault="00916D8C" w:rsidP="00916D8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FD492EC" w14:textId="77777777" w:rsidR="00916D8C" w:rsidRPr="00A317F2" w:rsidRDefault="00916D8C" w:rsidP="00916D8C">
            <w:pPr>
              <w:pStyle w:val="BodyText"/>
              <w:rPr>
                <w:lang w:val="en-GB" w:eastAsia="en-GB"/>
              </w:rPr>
            </w:pPr>
          </w:p>
        </w:tc>
      </w:tr>
      <w:tr w:rsidR="00916D8C" w:rsidRPr="00A317F2" w14:paraId="2A4F6F29" w14:textId="77777777" w:rsidTr="00973403">
        <w:tc>
          <w:tcPr>
            <w:tcW w:w="1800" w:type="dxa"/>
            <w:tcBorders>
              <w:top w:val="single" w:sz="6" w:space="0" w:color="000000"/>
              <w:bottom w:val="single" w:sz="6" w:space="0" w:color="000000"/>
              <w:right w:val="single" w:sz="6" w:space="0" w:color="000000"/>
            </w:tcBorders>
            <w:shd w:val="clear" w:color="auto" w:fill="auto"/>
          </w:tcPr>
          <w:p w14:paraId="08F736A2" w14:textId="6F62A201" w:rsidR="00916D8C" w:rsidRPr="00A317F2" w:rsidRDefault="00916D8C" w:rsidP="00916D8C">
            <w:pPr>
              <w:pStyle w:val="BodyText"/>
              <w:rPr>
                <w:lang w:val="en-GB" w:eastAsia="en-GB"/>
              </w:rPr>
            </w:pPr>
            <w:r w:rsidRPr="00A317F2">
              <w:rPr>
                <w:lang w:val="en-GB" w:eastAsia="en-GB"/>
              </w:rPr>
              <w:t>IFW-REQ-172</w:t>
            </w:r>
          </w:p>
        </w:tc>
        <w:tc>
          <w:tcPr>
            <w:tcW w:w="4500" w:type="dxa"/>
            <w:tcBorders>
              <w:top w:val="single" w:sz="6" w:space="0" w:color="000000"/>
              <w:left w:val="single" w:sz="6" w:space="0" w:color="000000"/>
              <w:bottom w:val="single" w:sz="6" w:space="0" w:color="000000"/>
              <w:right w:val="single" w:sz="6" w:space="0" w:color="000000"/>
            </w:tcBorders>
            <w:shd w:val="clear" w:color="auto" w:fill="auto"/>
          </w:tcPr>
          <w:p w14:paraId="0EF79615" w14:textId="758F3C68" w:rsidR="00916D8C" w:rsidRPr="00A317F2" w:rsidRDefault="00916D8C" w:rsidP="00916D8C">
            <w:pPr>
              <w:suppressAutoHyphens/>
              <w:overflowPunct/>
              <w:autoSpaceDE/>
              <w:autoSpaceDN/>
              <w:adjustRightInd/>
              <w:spacing w:before="60" w:after="60" w:line="276" w:lineRule="auto"/>
              <w:textAlignment w:val="auto"/>
            </w:pPr>
            <w:r w:rsidRPr="00A317F2">
              <w:rPr>
                <w:lang w:eastAsia="ar-SA"/>
              </w:rPr>
              <w:t xml:space="preserve">The firewall Solution shall be supplied with a </w:t>
            </w:r>
            <w:r w:rsidR="00825C25">
              <w:rPr>
                <w:lang w:eastAsia="ar-SA"/>
              </w:rPr>
              <w:t>M</w:t>
            </w:r>
            <w:r w:rsidRPr="00A317F2">
              <w:rPr>
                <w:lang w:eastAsia="ar-SA"/>
              </w:rPr>
              <w:t xml:space="preserve">anufacturer’s </w:t>
            </w:r>
            <w:r w:rsidR="00825C25">
              <w:rPr>
                <w:lang w:eastAsia="ar-SA"/>
              </w:rPr>
              <w:t>W</w:t>
            </w:r>
            <w:r w:rsidRPr="00A317F2">
              <w:rPr>
                <w:lang w:eastAsia="ar-SA"/>
              </w:rPr>
              <w:t xml:space="preserve">arranty of </w:t>
            </w:r>
            <w:r w:rsidR="00825C25">
              <w:rPr>
                <w:lang w:eastAsia="ar-SA"/>
              </w:rPr>
              <w:t xml:space="preserve">one (1) </w:t>
            </w:r>
            <w:r w:rsidRPr="00A317F2">
              <w:rPr>
                <w:lang w:eastAsia="ar-SA"/>
              </w:rPr>
              <w:t xml:space="preserve">year, parts, and labour. </w:t>
            </w:r>
          </w:p>
        </w:tc>
        <w:tc>
          <w:tcPr>
            <w:tcW w:w="1980" w:type="dxa"/>
            <w:tcBorders>
              <w:top w:val="single" w:sz="6" w:space="0" w:color="000000"/>
              <w:left w:val="single" w:sz="6" w:space="0" w:color="000000"/>
              <w:bottom w:val="single" w:sz="6" w:space="0" w:color="000000"/>
            </w:tcBorders>
            <w:shd w:val="clear" w:color="auto" w:fill="auto"/>
          </w:tcPr>
          <w:p w14:paraId="4B456411" w14:textId="77777777" w:rsidR="00916D8C" w:rsidRPr="00A317F2" w:rsidRDefault="00916D8C" w:rsidP="00916D8C">
            <w:pPr>
              <w:pStyle w:val="BodyText"/>
              <w:rPr>
                <w:lang w:val="en-GB" w:eastAsia="en-GB"/>
              </w:rPr>
            </w:pPr>
          </w:p>
        </w:tc>
        <w:tc>
          <w:tcPr>
            <w:tcW w:w="2209" w:type="dxa"/>
            <w:tcBorders>
              <w:top w:val="single" w:sz="6" w:space="0" w:color="000000"/>
              <w:left w:val="single" w:sz="6" w:space="0" w:color="000000"/>
              <w:bottom w:val="single" w:sz="6" w:space="0" w:color="000000"/>
            </w:tcBorders>
            <w:shd w:val="clear" w:color="auto" w:fill="auto"/>
          </w:tcPr>
          <w:p w14:paraId="401CC21B" w14:textId="77777777" w:rsidR="00916D8C" w:rsidRPr="00A317F2" w:rsidRDefault="00916D8C" w:rsidP="00916D8C">
            <w:pPr>
              <w:pStyle w:val="BodyText"/>
              <w:rPr>
                <w:lang w:val="en-GB" w:eastAsia="en-GB"/>
              </w:rPr>
            </w:pPr>
          </w:p>
        </w:tc>
      </w:tr>
      <w:tr w:rsidR="00916D8C" w:rsidRPr="00A317F2" w14:paraId="181D1BE5" w14:textId="77777777" w:rsidTr="00CF7C46">
        <w:tc>
          <w:tcPr>
            <w:tcW w:w="1800" w:type="dxa"/>
            <w:tcBorders>
              <w:top w:val="single" w:sz="6" w:space="0" w:color="000000"/>
              <w:bottom w:val="single" w:sz="6" w:space="0" w:color="000000"/>
              <w:right w:val="single" w:sz="6" w:space="0" w:color="000000"/>
            </w:tcBorders>
          </w:tcPr>
          <w:p w14:paraId="5E80390C" w14:textId="30616BA2" w:rsidR="00916D8C" w:rsidRPr="00A317F2" w:rsidRDefault="00916D8C" w:rsidP="00916D8C">
            <w:pPr>
              <w:pStyle w:val="BodyText"/>
              <w:rPr>
                <w:lang w:val="en-GB" w:eastAsia="en-GB"/>
              </w:rPr>
            </w:pPr>
            <w:r w:rsidRPr="00A317F2">
              <w:rPr>
                <w:lang w:val="en-GB" w:eastAsia="en-GB"/>
              </w:rPr>
              <w:t>IFW-REQ-173</w:t>
            </w:r>
          </w:p>
        </w:tc>
        <w:tc>
          <w:tcPr>
            <w:tcW w:w="4500" w:type="dxa"/>
            <w:tcBorders>
              <w:top w:val="single" w:sz="6" w:space="0" w:color="000000"/>
              <w:left w:val="single" w:sz="6" w:space="0" w:color="000000"/>
              <w:bottom w:val="single" w:sz="6" w:space="0" w:color="000000"/>
              <w:right w:val="single" w:sz="6" w:space="0" w:color="000000"/>
            </w:tcBorders>
          </w:tcPr>
          <w:p w14:paraId="78196144" w14:textId="69538C51" w:rsidR="00916D8C" w:rsidRPr="00A317F2" w:rsidRDefault="00916D8C" w:rsidP="00916D8C">
            <w:pPr>
              <w:suppressAutoHyphens/>
              <w:overflowPunct/>
              <w:autoSpaceDE/>
              <w:autoSpaceDN/>
              <w:adjustRightInd/>
              <w:spacing w:before="60" w:after="60" w:line="276" w:lineRule="auto"/>
              <w:textAlignment w:val="auto"/>
            </w:pPr>
            <w:r w:rsidRPr="00A317F2">
              <w:rPr>
                <w:lang w:eastAsia="ar-SA"/>
              </w:rPr>
              <w:t xml:space="preserve">The Vendor shall provide training to DPF personnel to enable them carry out the recommended system housekeeping, administration and first level maintenance tasks. Such training shall consist of modules authorized by the manufacturer and carried </w:t>
            </w:r>
            <w:r w:rsidRPr="00A317F2">
              <w:rPr>
                <w:lang w:eastAsia="ar-SA"/>
              </w:rPr>
              <w:lastRenderedPageBreak/>
              <w:t>out by personnel certified to provide the training.</w:t>
            </w:r>
          </w:p>
        </w:tc>
        <w:tc>
          <w:tcPr>
            <w:tcW w:w="1980" w:type="dxa"/>
            <w:tcBorders>
              <w:top w:val="single" w:sz="6" w:space="0" w:color="000000"/>
              <w:left w:val="single" w:sz="6" w:space="0" w:color="000000"/>
              <w:bottom w:val="single" w:sz="6" w:space="0" w:color="000000"/>
            </w:tcBorders>
          </w:tcPr>
          <w:p w14:paraId="00B55ABA" w14:textId="77777777" w:rsidR="00916D8C" w:rsidRPr="00A317F2" w:rsidRDefault="00916D8C" w:rsidP="00916D8C">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8665023" w14:textId="77777777" w:rsidR="00916D8C" w:rsidRPr="00A317F2" w:rsidRDefault="00916D8C" w:rsidP="00916D8C">
            <w:pPr>
              <w:pStyle w:val="BodyText"/>
              <w:rPr>
                <w:lang w:val="en-GB" w:eastAsia="en-GB"/>
              </w:rPr>
            </w:pPr>
          </w:p>
        </w:tc>
      </w:tr>
      <w:tr w:rsidR="001C2774" w:rsidRPr="00A317F2" w14:paraId="21B027DB" w14:textId="77777777" w:rsidTr="00CF7C46">
        <w:tc>
          <w:tcPr>
            <w:tcW w:w="1800" w:type="dxa"/>
            <w:tcBorders>
              <w:top w:val="single" w:sz="6" w:space="0" w:color="000000"/>
              <w:bottom w:val="single" w:sz="6" w:space="0" w:color="000000"/>
              <w:right w:val="single" w:sz="6" w:space="0" w:color="000000"/>
            </w:tcBorders>
          </w:tcPr>
          <w:p w14:paraId="7087A9B7" w14:textId="5D38765B" w:rsidR="001C2774" w:rsidRPr="00A317F2" w:rsidRDefault="001C2774" w:rsidP="001C2774">
            <w:pPr>
              <w:pStyle w:val="BodyText"/>
              <w:rPr>
                <w:lang w:val="en-GB" w:eastAsia="en-GB"/>
              </w:rPr>
            </w:pPr>
            <w:r w:rsidRPr="00A317F2">
              <w:rPr>
                <w:lang w:val="en-GB" w:eastAsia="en-GB"/>
              </w:rPr>
              <w:t>IFW-REQ-174</w:t>
            </w:r>
          </w:p>
        </w:tc>
        <w:tc>
          <w:tcPr>
            <w:tcW w:w="4500" w:type="dxa"/>
            <w:tcBorders>
              <w:top w:val="single" w:sz="6" w:space="0" w:color="000000"/>
              <w:left w:val="single" w:sz="6" w:space="0" w:color="000000"/>
              <w:bottom w:val="single" w:sz="6" w:space="0" w:color="000000"/>
              <w:right w:val="single" w:sz="6" w:space="0" w:color="000000"/>
            </w:tcBorders>
          </w:tcPr>
          <w:p w14:paraId="1F86C2ED" w14:textId="323232ED" w:rsidR="001C2774" w:rsidRPr="00A317F2" w:rsidRDefault="001C2774" w:rsidP="001C2774">
            <w:pPr>
              <w:suppressAutoHyphens/>
              <w:overflowPunct/>
              <w:autoSpaceDE/>
              <w:autoSpaceDN/>
              <w:adjustRightInd/>
              <w:spacing w:before="60" w:after="60" w:line="276" w:lineRule="auto"/>
              <w:textAlignment w:val="auto"/>
            </w:pPr>
            <w:r w:rsidRPr="00A317F2">
              <w:rPr>
                <w:lang w:eastAsia="ar-SA"/>
              </w:rPr>
              <w:t>The training shall be carried out by personnel certified to provide the training.</w:t>
            </w:r>
          </w:p>
        </w:tc>
        <w:tc>
          <w:tcPr>
            <w:tcW w:w="1980" w:type="dxa"/>
            <w:tcBorders>
              <w:top w:val="single" w:sz="6" w:space="0" w:color="000000"/>
              <w:left w:val="single" w:sz="6" w:space="0" w:color="000000"/>
              <w:bottom w:val="single" w:sz="6" w:space="0" w:color="000000"/>
            </w:tcBorders>
          </w:tcPr>
          <w:p w14:paraId="0FF0B1E0" w14:textId="77777777" w:rsidR="001C2774" w:rsidRPr="00A317F2" w:rsidRDefault="001C2774" w:rsidP="001C2774">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FE4A58F" w14:textId="77777777" w:rsidR="001C2774" w:rsidRPr="00A317F2" w:rsidRDefault="001C2774" w:rsidP="001C2774">
            <w:pPr>
              <w:pStyle w:val="BodyText"/>
              <w:rPr>
                <w:lang w:val="en-GB" w:eastAsia="en-GB"/>
              </w:rPr>
            </w:pPr>
          </w:p>
        </w:tc>
      </w:tr>
      <w:tr w:rsidR="004F7681" w:rsidRPr="00A317F2" w14:paraId="7E22E518" w14:textId="77777777" w:rsidTr="00CF7C46">
        <w:tc>
          <w:tcPr>
            <w:tcW w:w="1800" w:type="dxa"/>
            <w:tcBorders>
              <w:top w:val="single" w:sz="6" w:space="0" w:color="000000"/>
              <w:bottom w:val="single" w:sz="6" w:space="0" w:color="000000"/>
              <w:right w:val="single" w:sz="6" w:space="0" w:color="000000"/>
            </w:tcBorders>
          </w:tcPr>
          <w:p w14:paraId="1B3FF41F" w14:textId="211B70D0" w:rsidR="004F7681" w:rsidRPr="00A317F2" w:rsidRDefault="004F7681" w:rsidP="004F7681">
            <w:pPr>
              <w:pStyle w:val="BodyText"/>
              <w:rPr>
                <w:lang w:val="en-GB" w:eastAsia="en-GB"/>
              </w:rPr>
            </w:pPr>
            <w:r w:rsidRPr="00A317F2">
              <w:rPr>
                <w:lang w:val="en-GB" w:eastAsia="en-GB"/>
              </w:rPr>
              <w:t>IFW-REQ-175</w:t>
            </w:r>
          </w:p>
        </w:tc>
        <w:tc>
          <w:tcPr>
            <w:tcW w:w="4500" w:type="dxa"/>
            <w:tcBorders>
              <w:top w:val="single" w:sz="6" w:space="0" w:color="000000"/>
              <w:left w:val="single" w:sz="6" w:space="0" w:color="000000"/>
              <w:bottom w:val="single" w:sz="6" w:space="0" w:color="000000"/>
              <w:right w:val="single" w:sz="6" w:space="0" w:color="000000"/>
            </w:tcBorders>
          </w:tcPr>
          <w:p w14:paraId="7F84F77D" w14:textId="151B00F5" w:rsidR="004F7681" w:rsidRPr="00A317F2" w:rsidRDefault="004F7681" w:rsidP="004F7681">
            <w:pPr>
              <w:suppressAutoHyphens/>
              <w:overflowPunct/>
              <w:autoSpaceDE/>
              <w:autoSpaceDN/>
              <w:adjustRightInd/>
              <w:spacing w:before="60" w:after="60" w:line="276" w:lineRule="auto"/>
              <w:textAlignment w:val="auto"/>
            </w:pPr>
            <w:r w:rsidRPr="00A317F2">
              <w:rPr>
                <w:lang w:eastAsia="ar-SA"/>
              </w:rPr>
              <w:t>The Vendor shall provide written documentation tailored to system administration, maintenance, and support of the supplied solution.</w:t>
            </w:r>
          </w:p>
        </w:tc>
        <w:tc>
          <w:tcPr>
            <w:tcW w:w="1980" w:type="dxa"/>
            <w:tcBorders>
              <w:top w:val="single" w:sz="6" w:space="0" w:color="000000"/>
              <w:left w:val="single" w:sz="6" w:space="0" w:color="000000"/>
              <w:bottom w:val="single" w:sz="6" w:space="0" w:color="000000"/>
            </w:tcBorders>
          </w:tcPr>
          <w:p w14:paraId="2B177963" w14:textId="77777777" w:rsidR="004F7681" w:rsidRPr="00A317F2" w:rsidRDefault="004F7681" w:rsidP="004F768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E9891EC" w14:textId="77777777" w:rsidR="004F7681" w:rsidRPr="00A317F2" w:rsidRDefault="004F7681" w:rsidP="004F7681">
            <w:pPr>
              <w:pStyle w:val="BodyText"/>
              <w:rPr>
                <w:lang w:val="en-GB" w:eastAsia="en-GB"/>
              </w:rPr>
            </w:pPr>
          </w:p>
        </w:tc>
      </w:tr>
      <w:tr w:rsidR="004F7681" w:rsidRPr="00A317F2" w14:paraId="79E709B8" w14:textId="77777777" w:rsidTr="00CF7C46">
        <w:tc>
          <w:tcPr>
            <w:tcW w:w="1800" w:type="dxa"/>
            <w:tcBorders>
              <w:top w:val="single" w:sz="6" w:space="0" w:color="000000"/>
              <w:bottom w:val="single" w:sz="6" w:space="0" w:color="000000"/>
              <w:right w:val="single" w:sz="6" w:space="0" w:color="000000"/>
            </w:tcBorders>
          </w:tcPr>
          <w:p w14:paraId="5EA597E6" w14:textId="43E0C249" w:rsidR="004F7681" w:rsidRPr="00A317F2" w:rsidRDefault="004F7681" w:rsidP="004F7681">
            <w:pPr>
              <w:pStyle w:val="BodyText"/>
              <w:rPr>
                <w:lang w:val="en-GB" w:eastAsia="en-GB"/>
              </w:rPr>
            </w:pPr>
            <w:r w:rsidRPr="00A317F2">
              <w:rPr>
                <w:lang w:val="en-GB" w:eastAsia="en-GB"/>
              </w:rPr>
              <w:t>IFW-REQ-176</w:t>
            </w:r>
          </w:p>
        </w:tc>
        <w:tc>
          <w:tcPr>
            <w:tcW w:w="4500" w:type="dxa"/>
            <w:tcBorders>
              <w:top w:val="single" w:sz="6" w:space="0" w:color="000000"/>
              <w:left w:val="single" w:sz="6" w:space="0" w:color="000000"/>
              <w:bottom w:val="single" w:sz="6" w:space="0" w:color="000000"/>
              <w:right w:val="single" w:sz="6" w:space="0" w:color="000000"/>
            </w:tcBorders>
          </w:tcPr>
          <w:p w14:paraId="11C13B3C" w14:textId="48007040" w:rsidR="004F7681" w:rsidRPr="00A317F2" w:rsidRDefault="004F7681" w:rsidP="004F7681">
            <w:pPr>
              <w:suppressAutoHyphens/>
              <w:overflowPunct/>
              <w:autoSpaceDE/>
              <w:autoSpaceDN/>
              <w:adjustRightInd/>
              <w:spacing w:before="60" w:after="60" w:line="276" w:lineRule="auto"/>
              <w:textAlignment w:val="auto"/>
            </w:pPr>
            <w:r w:rsidRPr="00A317F2">
              <w:rPr>
                <w:lang w:eastAsia="ar-SA"/>
              </w:rPr>
              <w:t>The Vendor shall assist DPF to prepare the firewall configuration documentation describing how the firewall has been configured and deployed.</w:t>
            </w:r>
          </w:p>
        </w:tc>
        <w:tc>
          <w:tcPr>
            <w:tcW w:w="1980" w:type="dxa"/>
            <w:tcBorders>
              <w:top w:val="single" w:sz="6" w:space="0" w:color="000000"/>
              <w:left w:val="single" w:sz="6" w:space="0" w:color="000000"/>
              <w:bottom w:val="single" w:sz="6" w:space="0" w:color="000000"/>
            </w:tcBorders>
          </w:tcPr>
          <w:p w14:paraId="3D0A16C2" w14:textId="77777777" w:rsidR="004F7681" w:rsidRPr="00A317F2" w:rsidRDefault="004F7681" w:rsidP="004F768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717DF87" w14:textId="77777777" w:rsidR="004F7681" w:rsidRPr="00A317F2" w:rsidRDefault="004F7681" w:rsidP="004F7681">
            <w:pPr>
              <w:pStyle w:val="BodyText"/>
              <w:rPr>
                <w:lang w:val="en-GB" w:eastAsia="en-GB"/>
              </w:rPr>
            </w:pPr>
          </w:p>
        </w:tc>
      </w:tr>
      <w:tr w:rsidR="004F7681" w:rsidRPr="00A317F2" w14:paraId="437D621D" w14:textId="77777777" w:rsidTr="00CF7C46">
        <w:tc>
          <w:tcPr>
            <w:tcW w:w="1800" w:type="dxa"/>
            <w:tcBorders>
              <w:top w:val="single" w:sz="6" w:space="0" w:color="000000"/>
              <w:bottom w:val="single" w:sz="6" w:space="0" w:color="000000"/>
              <w:right w:val="single" w:sz="6" w:space="0" w:color="000000"/>
            </w:tcBorders>
          </w:tcPr>
          <w:p w14:paraId="11DF29C8" w14:textId="75F8818F" w:rsidR="004F7681" w:rsidRPr="00A317F2" w:rsidRDefault="004F7681" w:rsidP="004F7681">
            <w:pPr>
              <w:pStyle w:val="BodyText"/>
              <w:rPr>
                <w:lang w:val="en-GB" w:eastAsia="en-GB"/>
              </w:rPr>
            </w:pPr>
            <w:r w:rsidRPr="00A317F2">
              <w:rPr>
                <w:lang w:val="en-GB" w:eastAsia="en-GB"/>
              </w:rPr>
              <w:t>IFW-REQ-177</w:t>
            </w:r>
          </w:p>
        </w:tc>
        <w:tc>
          <w:tcPr>
            <w:tcW w:w="4500" w:type="dxa"/>
            <w:tcBorders>
              <w:top w:val="single" w:sz="6" w:space="0" w:color="000000"/>
              <w:left w:val="single" w:sz="6" w:space="0" w:color="000000"/>
              <w:bottom w:val="single" w:sz="6" w:space="0" w:color="000000"/>
              <w:right w:val="single" w:sz="6" w:space="0" w:color="000000"/>
            </w:tcBorders>
          </w:tcPr>
          <w:p w14:paraId="39529D45" w14:textId="7348D92F" w:rsidR="004F7681" w:rsidRPr="00A317F2" w:rsidRDefault="004F7681" w:rsidP="004F7681">
            <w:pPr>
              <w:suppressAutoHyphens/>
              <w:overflowPunct/>
              <w:autoSpaceDE/>
              <w:autoSpaceDN/>
              <w:adjustRightInd/>
              <w:spacing w:before="60" w:after="60" w:line="276" w:lineRule="auto"/>
              <w:textAlignment w:val="auto"/>
            </w:pPr>
            <w:r w:rsidRPr="00A317F2">
              <w:rPr>
                <w:lang w:eastAsia="ar-SA"/>
              </w:rPr>
              <w:t>The Vendor shall provide all required documentation such as policies and SOPs, for setting up the firewall.</w:t>
            </w:r>
          </w:p>
        </w:tc>
        <w:tc>
          <w:tcPr>
            <w:tcW w:w="1980" w:type="dxa"/>
            <w:tcBorders>
              <w:top w:val="single" w:sz="6" w:space="0" w:color="000000"/>
              <w:left w:val="single" w:sz="6" w:space="0" w:color="000000"/>
              <w:bottom w:val="single" w:sz="6" w:space="0" w:color="000000"/>
            </w:tcBorders>
          </w:tcPr>
          <w:p w14:paraId="31684213" w14:textId="77777777" w:rsidR="004F7681" w:rsidRPr="00A317F2" w:rsidRDefault="004F7681" w:rsidP="004F768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7BB9CDC" w14:textId="77777777" w:rsidR="004F7681" w:rsidRPr="00A317F2" w:rsidRDefault="004F7681" w:rsidP="004F7681">
            <w:pPr>
              <w:pStyle w:val="BodyText"/>
              <w:rPr>
                <w:lang w:val="en-GB" w:eastAsia="en-GB"/>
              </w:rPr>
            </w:pPr>
          </w:p>
        </w:tc>
      </w:tr>
      <w:tr w:rsidR="004F7681" w:rsidRPr="00A317F2" w14:paraId="19DFC978" w14:textId="77777777" w:rsidTr="00CF7C46">
        <w:tc>
          <w:tcPr>
            <w:tcW w:w="1800" w:type="dxa"/>
            <w:tcBorders>
              <w:top w:val="single" w:sz="6" w:space="0" w:color="000000"/>
              <w:bottom w:val="single" w:sz="6" w:space="0" w:color="000000"/>
              <w:right w:val="single" w:sz="6" w:space="0" w:color="000000"/>
            </w:tcBorders>
          </w:tcPr>
          <w:p w14:paraId="2308260F" w14:textId="2C271F8C" w:rsidR="004F7681" w:rsidRPr="00A317F2" w:rsidRDefault="004F7681" w:rsidP="004F7681">
            <w:pPr>
              <w:pStyle w:val="BodyText"/>
              <w:rPr>
                <w:lang w:val="en-GB" w:eastAsia="en-GB"/>
              </w:rPr>
            </w:pPr>
            <w:r w:rsidRPr="00A317F2">
              <w:rPr>
                <w:lang w:val="en-GB" w:eastAsia="en-GB"/>
              </w:rPr>
              <w:t>IFW-REQ-178</w:t>
            </w:r>
          </w:p>
        </w:tc>
        <w:tc>
          <w:tcPr>
            <w:tcW w:w="4500" w:type="dxa"/>
            <w:tcBorders>
              <w:top w:val="single" w:sz="6" w:space="0" w:color="000000"/>
              <w:left w:val="single" w:sz="6" w:space="0" w:color="000000"/>
              <w:bottom w:val="single" w:sz="6" w:space="0" w:color="000000"/>
              <w:right w:val="single" w:sz="6" w:space="0" w:color="000000"/>
            </w:tcBorders>
          </w:tcPr>
          <w:p w14:paraId="0AA8C74C" w14:textId="4CC0D2DD" w:rsidR="004F7681" w:rsidRPr="00A317F2" w:rsidRDefault="004F7681" w:rsidP="004F7681">
            <w:pPr>
              <w:suppressAutoHyphens/>
              <w:overflowPunct/>
              <w:autoSpaceDE/>
              <w:autoSpaceDN/>
              <w:adjustRightInd/>
              <w:spacing w:before="60" w:after="60" w:line="276" w:lineRule="auto"/>
              <w:textAlignment w:val="auto"/>
            </w:pPr>
            <w:r w:rsidRPr="00A317F2">
              <w:rPr>
                <w:lang w:eastAsia="ar-SA"/>
              </w:rPr>
              <w:t>The Vendor shall provide maintenance and support services for the firewall, which shall include the correction of identified bugs, and the prompt restoration to full operation in the event of a fault for the duration of the support and maintenance contract.</w:t>
            </w:r>
          </w:p>
        </w:tc>
        <w:tc>
          <w:tcPr>
            <w:tcW w:w="1980" w:type="dxa"/>
            <w:tcBorders>
              <w:top w:val="single" w:sz="6" w:space="0" w:color="000000"/>
              <w:left w:val="single" w:sz="6" w:space="0" w:color="000000"/>
              <w:bottom w:val="single" w:sz="6" w:space="0" w:color="000000"/>
            </w:tcBorders>
          </w:tcPr>
          <w:p w14:paraId="07F26AC8" w14:textId="77777777" w:rsidR="004F7681" w:rsidRPr="00A317F2" w:rsidRDefault="004F7681" w:rsidP="004F768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9F728A9" w14:textId="77777777" w:rsidR="004F7681" w:rsidRPr="00A317F2" w:rsidRDefault="004F7681" w:rsidP="004F7681">
            <w:pPr>
              <w:pStyle w:val="BodyText"/>
              <w:rPr>
                <w:lang w:val="en-GB" w:eastAsia="en-GB"/>
              </w:rPr>
            </w:pPr>
          </w:p>
        </w:tc>
      </w:tr>
      <w:tr w:rsidR="0097370E" w:rsidRPr="00A317F2" w14:paraId="16D8B897" w14:textId="77777777" w:rsidTr="00CF7C46">
        <w:tc>
          <w:tcPr>
            <w:tcW w:w="1800" w:type="dxa"/>
            <w:tcBorders>
              <w:top w:val="single" w:sz="6" w:space="0" w:color="000000"/>
              <w:bottom w:val="single" w:sz="6" w:space="0" w:color="000000"/>
              <w:right w:val="single" w:sz="6" w:space="0" w:color="000000"/>
            </w:tcBorders>
          </w:tcPr>
          <w:p w14:paraId="67D2411F" w14:textId="2E725A2C" w:rsidR="0097370E" w:rsidRPr="00A317F2" w:rsidRDefault="0097370E" w:rsidP="0097370E">
            <w:pPr>
              <w:pStyle w:val="BodyText"/>
              <w:rPr>
                <w:lang w:val="en-GB" w:eastAsia="en-GB"/>
              </w:rPr>
            </w:pPr>
            <w:r w:rsidRPr="00A317F2">
              <w:rPr>
                <w:lang w:val="en-GB" w:eastAsia="en-GB"/>
              </w:rPr>
              <w:t>IFW-REQ-179</w:t>
            </w:r>
          </w:p>
        </w:tc>
        <w:tc>
          <w:tcPr>
            <w:tcW w:w="4500" w:type="dxa"/>
            <w:tcBorders>
              <w:top w:val="single" w:sz="6" w:space="0" w:color="000000"/>
              <w:left w:val="single" w:sz="6" w:space="0" w:color="000000"/>
              <w:bottom w:val="single" w:sz="6" w:space="0" w:color="000000"/>
              <w:right w:val="single" w:sz="6" w:space="0" w:color="000000"/>
            </w:tcBorders>
          </w:tcPr>
          <w:p w14:paraId="7E772FD4" w14:textId="77777777" w:rsidR="0097370E" w:rsidRPr="00A317F2" w:rsidRDefault="0097370E" w:rsidP="0097370E">
            <w:pPr>
              <w:suppressAutoHyphens/>
              <w:overflowPunct/>
              <w:autoSpaceDE/>
              <w:autoSpaceDN/>
              <w:adjustRightInd/>
              <w:spacing w:before="120" w:after="120" w:line="276" w:lineRule="auto"/>
              <w:textAlignment w:val="auto"/>
              <w:rPr>
                <w:lang w:eastAsia="ar-SA"/>
              </w:rPr>
            </w:pPr>
            <w:r w:rsidRPr="00A317F2">
              <w:rPr>
                <w:lang w:eastAsia="ar-SA"/>
              </w:rPr>
              <w:t xml:space="preserve">The Vendor shall have to conduct quarterly Preventive Maintenance to ensure that the firewall solution functions without defect. The Preventive Maintenance shall be as may be agreed in the Service Level Agreement. </w:t>
            </w:r>
          </w:p>
          <w:p w14:paraId="3D72DCCA" w14:textId="77777777" w:rsidR="0097370E" w:rsidRPr="00A317F2" w:rsidRDefault="0097370E" w:rsidP="0097370E">
            <w:pPr>
              <w:suppressAutoHyphens/>
              <w:overflowPunct/>
              <w:autoSpaceDE/>
              <w:autoSpaceDN/>
              <w:adjustRightInd/>
              <w:spacing w:before="120" w:after="120" w:line="276" w:lineRule="auto"/>
              <w:textAlignment w:val="auto"/>
              <w:rPr>
                <w:lang w:eastAsia="ar-SA"/>
              </w:rPr>
            </w:pPr>
            <w:r w:rsidRPr="00A317F2">
              <w:rPr>
                <w:lang w:eastAsia="ar-SA"/>
              </w:rPr>
              <w:t xml:space="preserve">The Preventive Maintenance Activity will include: </w:t>
            </w:r>
          </w:p>
          <w:p w14:paraId="7A8D0620" w14:textId="77777777" w:rsidR="0097370E" w:rsidRPr="00A317F2" w:rsidRDefault="0097370E" w:rsidP="00D113D3">
            <w:pPr>
              <w:numPr>
                <w:ilvl w:val="0"/>
                <w:numId w:val="83"/>
              </w:numPr>
              <w:suppressAutoHyphens/>
              <w:overflowPunct/>
              <w:autoSpaceDE/>
              <w:autoSpaceDN/>
              <w:adjustRightInd/>
              <w:spacing w:before="120" w:after="120" w:line="276" w:lineRule="auto"/>
              <w:textAlignment w:val="auto"/>
              <w:rPr>
                <w:lang w:eastAsia="ar-SA"/>
              </w:rPr>
            </w:pPr>
            <w:r w:rsidRPr="00A317F2">
              <w:rPr>
                <w:lang w:eastAsia="ar-SA"/>
              </w:rPr>
              <w:t xml:space="preserve">Review of system logs. </w:t>
            </w:r>
          </w:p>
          <w:p w14:paraId="0F30E42D" w14:textId="77777777" w:rsidR="0097370E" w:rsidRPr="00A317F2" w:rsidRDefault="0097370E" w:rsidP="00D113D3">
            <w:pPr>
              <w:numPr>
                <w:ilvl w:val="0"/>
                <w:numId w:val="83"/>
              </w:numPr>
              <w:suppressAutoHyphens/>
              <w:overflowPunct/>
              <w:autoSpaceDE/>
              <w:autoSpaceDN/>
              <w:adjustRightInd/>
              <w:spacing w:before="120" w:after="120" w:line="276" w:lineRule="auto"/>
              <w:textAlignment w:val="auto"/>
              <w:rPr>
                <w:lang w:eastAsia="ar-SA"/>
              </w:rPr>
            </w:pPr>
            <w:r w:rsidRPr="00A317F2">
              <w:rPr>
                <w:lang w:eastAsia="ar-SA"/>
              </w:rPr>
              <w:t>Configuration items support coverage review.</w:t>
            </w:r>
          </w:p>
          <w:p w14:paraId="61AE5136" w14:textId="77777777" w:rsidR="0097370E" w:rsidRPr="00A317F2" w:rsidRDefault="0097370E" w:rsidP="00D113D3">
            <w:pPr>
              <w:numPr>
                <w:ilvl w:val="0"/>
                <w:numId w:val="83"/>
              </w:numPr>
              <w:suppressAutoHyphens/>
              <w:overflowPunct/>
              <w:autoSpaceDE/>
              <w:autoSpaceDN/>
              <w:adjustRightInd/>
              <w:spacing w:before="120" w:after="120" w:line="276" w:lineRule="auto"/>
              <w:textAlignment w:val="auto"/>
              <w:rPr>
                <w:lang w:eastAsia="ar-SA"/>
              </w:rPr>
            </w:pPr>
            <w:r w:rsidRPr="00A317F2">
              <w:rPr>
                <w:lang w:eastAsia="ar-SA"/>
              </w:rPr>
              <w:lastRenderedPageBreak/>
              <w:t>Configuration good practice and vulnerability review.</w:t>
            </w:r>
          </w:p>
          <w:p w14:paraId="081933EF" w14:textId="776E6DAA" w:rsidR="0097370E" w:rsidRPr="00A317F2" w:rsidRDefault="0097370E" w:rsidP="00D113D3">
            <w:pPr>
              <w:numPr>
                <w:ilvl w:val="0"/>
                <w:numId w:val="83"/>
              </w:numPr>
              <w:suppressAutoHyphens/>
              <w:overflowPunct/>
              <w:autoSpaceDE/>
              <w:autoSpaceDN/>
              <w:adjustRightInd/>
              <w:spacing w:before="120" w:after="120" w:line="276" w:lineRule="auto"/>
              <w:textAlignment w:val="auto"/>
            </w:pPr>
            <w:r w:rsidRPr="00A317F2">
              <w:rPr>
                <w:lang w:eastAsia="ar-SA"/>
              </w:rPr>
              <w:t>Upgrades, updates, and patches shall be applied as required Recommendations/ suggestions should be prioritised and typically included in a detailed report which should be submitted quarterly.</w:t>
            </w:r>
          </w:p>
        </w:tc>
        <w:tc>
          <w:tcPr>
            <w:tcW w:w="1980" w:type="dxa"/>
            <w:tcBorders>
              <w:top w:val="single" w:sz="6" w:space="0" w:color="000000"/>
              <w:left w:val="single" w:sz="6" w:space="0" w:color="000000"/>
              <w:bottom w:val="single" w:sz="6" w:space="0" w:color="000000"/>
            </w:tcBorders>
          </w:tcPr>
          <w:p w14:paraId="49E9F9FE" w14:textId="77777777" w:rsidR="0097370E" w:rsidRPr="00A317F2" w:rsidRDefault="0097370E" w:rsidP="0097370E">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0285885" w14:textId="77777777" w:rsidR="0097370E" w:rsidRPr="00A317F2" w:rsidRDefault="0097370E" w:rsidP="0097370E">
            <w:pPr>
              <w:pStyle w:val="BodyText"/>
              <w:rPr>
                <w:lang w:val="en-GB" w:eastAsia="en-GB"/>
              </w:rPr>
            </w:pPr>
          </w:p>
        </w:tc>
      </w:tr>
      <w:tr w:rsidR="00C43006" w:rsidRPr="00A317F2" w14:paraId="72727F2B" w14:textId="77777777" w:rsidTr="00CF7C46">
        <w:tc>
          <w:tcPr>
            <w:tcW w:w="1800" w:type="dxa"/>
            <w:tcBorders>
              <w:top w:val="single" w:sz="6" w:space="0" w:color="000000"/>
              <w:bottom w:val="single" w:sz="6" w:space="0" w:color="000000"/>
              <w:right w:val="single" w:sz="6" w:space="0" w:color="000000"/>
            </w:tcBorders>
          </w:tcPr>
          <w:p w14:paraId="63FDB45B" w14:textId="659104D9" w:rsidR="00C43006" w:rsidRPr="00A317F2" w:rsidRDefault="00C43006" w:rsidP="00C43006">
            <w:pPr>
              <w:pStyle w:val="BodyText"/>
              <w:rPr>
                <w:lang w:val="en-GB" w:eastAsia="en-GB"/>
              </w:rPr>
            </w:pPr>
            <w:r w:rsidRPr="00A317F2">
              <w:rPr>
                <w:lang w:val="en-GB" w:eastAsia="en-GB"/>
              </w:rPr>
              <w:t>IFW-REQ-180</w:t>
            </w:r>
          </w:p>
        </w:tc>
        <w:tc>
          <w:tcPr>
            <w:tcW w:w="4500" w:type="dxa"/>
            <w:tcBorders>
              <w:top w:val="single" w:sz="6" w:space="0" w:color="000000"/>
              <w:left w:val="single" w:sz="6" w:space="0" w:color="000000"/>
              <w:bottom w:val="single" w:sz="6" w:space="0" w:color="000000"/>
              <w:right w:val="single" w:sz="6" w:space="0" w:color="000000"/>
            </w:tcBorders>
          </w:tcPr>
          <w:p w14:paraId="16FCE672" w14:textId="7CD28991" w:rsidR="00C43006" w:rsidRPr="00A317F2" w:rsidRDefault="00C43006" w:rsidP="00C43006">
            <w:pPr>
              <w:suppressAutoHyphens/>
              <w:overflowPunct/>
              <w:autoSpaceDE/>
              <w:autoSpaceDN/>
              <w:adjustRightInd/>
              <w:spacing w:before="60" w:after="60" w:line="276" w:lineRule="auto"/>
              <w:textAlignment w:val="auto"/>
            </w:pPr>
            <w:r w:rsidRPr="00A317F2">
              <w:rPr>
                <w:lang w:eastAsia="ar-SA"/>
              </w:rPr>
              <w:t xml:space="preserve">The firewall solution documentation shall include all original Manufacturers’ documentation in English. Such documentation shall include user guides, configuration guides, and system administrator references. </w:t>
            </w:r>
          </w:p>
        </w:tc>
        <w:tc>
          <w:tcPr>
            <w:tcW w:w="1980" w:type="dxa"/>
            <w:tcBorders>
              <w:top w:val="single" w:sz="6" w:space="0" w:color="000000"/>
              <w:left w:val="single" w:sz="6" w:space="0" w:color="000000"/>
              <w:bottom w:val="single" w:sz="6" w:space="0" w:color="000000"/>
            </w:tcBorders>
          </w:tcPr>
          <w:p w14:paraId="7F215FA7" w14:textId="77777777" w:rsidR="00C43006" w:rsidRPr="00A317F2" w:rsidRDefault="00C43006" w:rsidP="00C43006">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E5F8B5F" w14:textId="77777777" w:rsidR="00C43006" w:rsidRPr="00A317F2" w:rsidRDefault="00C43006" w:rsidP="00C43006">
            <w:pPr>
              <w:pStyle w:val="BodyText"/>
              <w:rPr>
                <w:lang w:val="en-GB" w:eastAsia="en-GB"/>
              </w:rPr>
            </w:pPr>
          </w:p>
        </w:tc>
      </w:tr>
      <w:tr w:rsidR="00400F31" w:rsidRPr="00A317F2" w14:paraId="6187B04B" w14:textId="77777777" w:rsidTr="00CF7C46">
        <w:tc>
          <w:tcPr>
            <w:tcW w:w="1800" w:type="dxa"/>
            <w:tcBorders>
              <w:top w:val="single" w:sz="6" w:space="0" w:color="000000"/>
              <w:bottom w:val="single" w:sz="6" w:space="0" w:color="000000"/>
              <w:right w:val="single" w:sz="6" w:space="0" w:color="000000"/>
            </w:tcBorders>
          </w:tcPr>
          <w:p w14:paraId="448F1ECA" w14:textId="1ED7CCA7" w:rsidR="00400F31" w:rsidRPr="00A317F2" w:rsidRDefault="00400F31" w:rsidP="00400F31">
            <w:pPr>
              <w:pStyle w:val="BodyText"/>
              <w:rPr>
                <w:lang w:val="en-GB" w:eastAsia="en-GB"/>
              </w:rPr>
            </w:pPr>
            <w:r w:rsidRPr="00A317F2">
              <w:rPr>
                <w:lang w:val="en-GB" w:eastAsia="en-GB"/>
              </w:rPr>
              <w:t>IFW-REQ-181</w:t>
            </w:r>
          </w:p>
        </w:tc>
        <w:tc>
          <w:tcPr>
            <w:tcW w:w="4500" w:type="dxa"/>
            <w:tcBorders>
              <w:top w:val="single" w:sz="6" w:space="0" w:color="000000"/>
              <w:left w:val="single" w:sz="6" w:space="0" w:color="000000"/>
              <w:bottom w:val="single" w:sz="6" w:space="0" w:color="000000"/>
              <w:right w:val="single" w:sz="6" w:space="0" w:color="000000"/>
            </w:tcBorders>
          </w:tcPr>
          <w:p w14:paraId="419CF470" w14:textId="1BE77C64" w:rsidR="00400F31" w:rsidRPr="00A317F2" w:rsidRDefault="00400F31" w:rsidP="00400F31">
            <w:pPr>
              <w:suppressAutoHyphens/>
              <w:overflowPunct/>
              <w:autoSpaceDE/>
              <w:autoSpaceDN/>
              <w:adjustRightInd/>
              <w:spacing w:before="60" w:after="60" w:line="276" w:lineRule="auto"/>
              <w:textAlignment w:val="auto"/>
              <w:rPr>
                <w:lang w:eastAsia="ar-SA"/>
              </w:rPr>
            </w:pPr>
            <w:r w:rsidRPr="00A317F2">
              <w:rPr>
                <w:lang w:eastAsia="ar-SA"/>
              </w:rPr>
              <w:t>The Vendor shall prepare and deliver the firewall configuration documents, in English, on all configurable firewall Solution components, which describe the configuration of the system as deployed at the Deposit Protection Fund of Uganda.</w:t>
            </w:r>
          </w:p>
        </w:tc>
        <w:tc>
          <w:tcPr>
            <w:tcW w:w="1980" w:type="dxa"/>
            <w:tcBorders>
              <w:top w:val="single" w:sz="6" w:space="0" w:color="000000"/>
              <w:left w:val="single" w:sz="6" w:space="0" w:color="000000"/>
              <w:bottom w:val="single" w:sz="6" w:space="0" w:color="000000"/>
            </w:tcBorders>
          </w:tcPr>
          <w:p w14:paraId="3D5A4A59" w14:textId="77777777" w:rsidR="00400F31" w:rsidRPr="00A317F2" w:rsidRDefault="00400F31" w:rsidP="00400F3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BE3141E" w14:textId="77777777" w:rsidR="00400F31" w:rsidRPr="00A317F2" w:rsidRDefault="00400F31" w:rsidP="00400F31">
            <w:pPr>
              <w:pStyle w:val="BodyText"/>
              <w:rPr>
                <w:lang w:val="en-GB" w:eastAsia="en-GB"/>
              </w:rPr>
            </w:pPr>
          </w:p>
        </w:tc>
      </w:tr>
      <w:tr w:rsidR="00400F31" w:rsidRPr="00A317F2" w14:paraId="26C609FB" w14:textId="77777777" w:rsidTr="00CF7C46">
        <w:tc>
          <w:tcPr>
            <w:tcW w:w="1800" w:type="dxa"/>
            <w:tcBorders>
              <w:top w:val="single" w:sz="6" w:space="0" w:color="000000"/>
              <w:bottom w:val="single" w:sz="6" w:space="0" w:color="000000"/>
              <w:right w:val="single" w:sz="6" w:space="0" w:color="000000"/>
            </w:tcBorders>
          </w:tcPr>
          <w:p w14:paraId="4900EDF2" w14:textId="20E10C34" w:rsidR="00400F31" w:rsidRPr="00A317F2" w:rsidRDefault="00400F31" w:rsidP="00400F31">
            <w:pPr>
              <w:pStyle w:val="BodyText"/>
              <w:rPr>
                <w:lang w:val="en-GB" w:eastAsia="en-GB"/>
              </w:rPr>
            </w:pPr>
            <w:r w:rsidRPr="00A317F2">
              <w:rPr>
                <w:lang w:val="en-GB" w:eastAsia="en-GB"/>
              </w:rPr>
              <w:t>IFW-REQ-182</w:t>
            </w:r>
          </w:p>
        </w:tc>
        <w:tc>
          <w:tcPr>
            <w:tcW w:w="4500" w:type="dxa"/>
            <w:tcBorders>
              <w:top w:val="single" w:sz="6" w:space="0" w:color="000000"/>
              <w:left w:val="single" w:sz="6" w:space="0" w:color="000000"/>
              <w:bottom w:val="single" w:sz="6" w:space="0" w:color="000000"/>
              <w:right w:val="single" w:sz="6" w:space="0" w:color="000000"/>
            </w:tcBorders>
          </w:tcPr>
          <w:p w14:paraId="43B526B8" w14:textId="3AA411E8" w:rsidR="00400F31" w:rsidRPr="00A317F2" w:rsidRDefault="00400F31" w:rsidP="00400F31">
            <w:pPr>
              <w:suppressAutoHyphens/>
              <w:overflowPunct/>
              <w:autoSpaceDE/>
              <w:autoSpaceDN/>
              <w:adjustRightInd/>
              <w:spacing w:before="60" w:after="60" w:line="276" w:lineRule="auto"/>
              <w:textAlignment w:val="auto"/>
              <w:rPr>
                <w:lang w:eastAsia="ar-SA"/>
              </w:rPr>
            </w:pPr>
            <w:r w:rsidRPr="00A317F2">
              <w:rPr>
                <w:lang w:eastAsia="ar-SA"/>
              </w:rPr>
              <w:t xml:space="preserve">The Vendor shall assist DPF to prepare Standard Operating Procedures of common system administration and maintenance tasks, by providing information, and reviewing drafts.  </w:t>
            </w:r>
          </w:p>
        </w:tc>
        <w:tc>
          <w:tcPr>
            <w:tcW w:w="1980" w:type="dxa"/>
            <w:tcBorders>
              <w:top w:val="single" w:sz="6" w:space="0" w:color="000000"/>
              <w:left w:val="single" w:sz="6" w:space="0" w:color="000000"/>
              <w:bottom w:val="single" w:sz="6" w:space="0" w:color="000000"/>
            </w:tcBorders>
          </w:tcPr>
          <w:p w14:paraId="179B3777" w14:textId="77777777" w:rsidR="00400F31" w:rsidRPr="00A317F2" w:rsidRDefault="00400F31" w:rsidP="00400F3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8AB82CF" w14:textId="77777777" w:rsidR="00400F31" w:rsidRPr="00A317F2" w:rsidRDefault="00400F31" w:rsidP="00400F31">
            <w:pPr>
              <w:pStyle w:val="BodyText"/>
              <w:rPr>
                <w:lang w:val="en-GB" w:eastAsia="en-GB"/>
              </w:rPr>
            </w:pPr>
          </w:p>
        </w:tc>
      </w:tr>
      <w:tr w:rsidR="00400F31" w:rsidRPr="00A317F2" w14:paraId="405C8D0B" w14:textId="77777777" w:rsidTr="00CF7C46">
        <w:tc>
          <w:tcPr>
            <w:tcW w:w="1800" w:type="dxa"/>
            <w:tcBorders>
              <w:top w:val="single" w:sz="6" w:space="0" w:color="000000"/>
              <w:bottom w:val="single" w:sz="6" w:space="0" w:color="000000"/>
              <w:right w:val="single" w:sz="6" w:space="0" w:color="000000"/>
            </w:tcBorders>
          </w:tcPr>
          <w:p w14:paraId="14BB1290" w14:textId="35A19419" w:rsidR="00400F31" w:rsidRPr="00A317F2" w:rsidRDefault="00400F31" w:rsidP="00400F31">
            <w:pPr>
              <w:pStyle w:val="BodyText"/>
              <w:rPr>
                <w:lang w:val="en-GB" w:eastAsia="en-GB"/>
              </w:rPr>
            </w:pPr>
            <w:r w:rsidRPr="00A317F2">
              <w:rPr>
                <w:lang w:val="en-GB" w:eastAsia="en-GB"/>
              </w:rPr>
              <w:t>IFW-REQ-183</w:t>
            </w:r>
          </w:p>
        </w:tc>
        <w:tc>
          <w:tcPr>
            <w:tcW w:w="4500" w:type="dxa"/>
            <w:tcBorders>
              <w:top w:val="single" w:sz="6" w:space="0" w:color="000000"/>
              <w:left w:val="single" w:sz="6" w:space="0" w:color="000000"/>
              <w:bottom w:val="single" w:sz="6" w:space="0" w:color="000000"/>
              <w:right w:val="single" w:sz="6" w:space="0" w:color="000000"/>
            </w:tcBorders>
          </w:tcPr>
          <w:p w14:paraId="434FCC79" w14:textId="77777777" w:rsidR="00400F31" w:rsidRPr="00A317F2" w:rsidRDefault="00400F31" w:rsidP="00400F31">
            <w:pPr>
              <w:suppressAutoHyphens/>
              <w:overflowPunct/>
              <w:autoSpaceDE/>
              <w:autoSpaceDN/>
              <w:adjustRightInd/>
              <w:spacing w:before="120" w:after="120" w:line="276" w:lineRule="auto"/>
              <w:textAlignment w:val="auto"/>
              <w:rPr>
                <w:lang w:eastAsia="ar-SA"/>
              </w:rPr>
            </w:pPr>
            <w:r w:rsidRPr="00A317F2">
              <w:rPr>
                <w:lang w:eastAsia="ar-SA"/>
              </w:rPr>
              <w:t>The Vendor shall be ISO/IEC 27001 certified for Information Security Management.</w:t>
            </w:r>
          </w:p>
          <w:p w14:paraId="67C3CF04" w14:textId="67640A9B" w:rsidR="00400F31" w:rsidRPr="00A317F2" w:rsidRDefault="00400F31" w:rsidP="00400F31">
            <w:pPr>
              <w:suppressAutoHyphens/>
              <w:overflowPunct/>
              <w:autoSpaceDE/>
              <w:autoSpaceDN/>
              <w:adjustRightInd/>
              <w:spacing w:before="60" w:after="60" w:line="276" w:lineRule="auto"/>
              <w:textAlignment w:val="auto"/>
              <w:rPr>
                <w:lang w:eastAsia="ar-SA"/>
              </w:rPr>
            </w:pPr>
            <w:r w:rsidRPr="00A317F2">
              <w:rPr>
                <w:color w:val="7030A0"/>
                <w:lang w:eastAsia="ar-SA"/>
              </w:rPr>
              <w:t>The Vendor is required to attach a copy of the ISO/IEC 27001 certificate for Information Security Management.</w:t>
            </w:r>
          </w:p>
        </w:tc>
        <w:tc>
          <w:tcPr>
            <w:tcW w:w="1980" w:type="dxa"/>
            <w:tcBorders>
              <w:top w:val="single" w:sz="6" w:space="0" w:color="000000"/>
              <w:left w:val="single" w:sz="6" w:space="0" w:color="000000"/>
              <w:bottom w:val="single" w:sz="6" w:space="0" w:color="000000"/>
            </w:tcBorders>
          </w:tcPr>
          <w:p w14:paraId="5DE9A8D7" w14:textId="77777777" w:rsidR="00400F31" w:rsidRPr="00A317F2" w:rsidRDefault="00400F31" w:rsidP="00400F3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7FF1885" w14:textId="77777777" w:rsidR="00400F31" w:rsidRPr="00A317F2" w:rsidRDefault="00400F31" w:rsidP="00400F31">
            <w:pPr>
              <w:pStyle w:val="BodyText"/>
              <w:rPr>
                <w:lang w:val="en-GB" w:eastAsia="en-GB"/>
              </w:rPr>
            </w:pPr>
          </w:p>
        </w:tc>
      </w:tr>
      <w:tr w:rsidR="00400F31" w:rsidRPr="00A317F2" w14:paraId="2910F301" w14:textId="77777777" w:rsidTr="00CF7C46">
        <w:tc>
          <w:tcPr>
            <w:tcW w:w="1800" w:type="dxa"/>
            <w:tcBorders>
              <w:top w:val="single" w:sz="6" w:space="0" w:color="000000"/>
              <w:bottom w:val="single" w:sz="6" w:space="0" w:color="000000"/>
              <w:right w:val="single" w:sz="6" w:space="0" w:color="000000"/>
            </w:tcBorders>
          </w:tcPr>
          <w:p w14:paraId="73A5F311" w14:textId="73EEC0B0" w:rsidR="00400F31" w:rsidRPr="00A317F2" w:rsidRDefault="00400F31" w:rsidP="00400F31">
            <w:pPr>
              <w:pStyle w:val="BodyText"/>
              <w:rPr>
                <w:lang w:val="en-GB" w:eastAsia="en-GB"/>
              </w:rPr>
            </w:pPr>
            <w:r w:rsidRPr="00A317F2">
              <w:rPr>
                <w:lang w:val="en-GB" w:eastAsia="en-GB"/>
              </w:rPr>
              <w:t>IFW-REQ-184</w:t>
            </w:r>
          </w:p>
        </w:tc>
        <w:tc>
          <w:tcPr>
            <w:tcW w:w="4500" w:type="dxa"/>
            <w:tcBorders>
              <w:top w:val="single" w:sz="6" w:space="0" w:color="000000"/>
              <w:left w:val="single" w:sz="6" w:space="0" w:color="000000"/>
              <w:bottom w:val="single" w:sz="6" w:space="0" w:color="000000"/>
              <w:right w:val="single" w:sz="6" w:space="0" w:color="000000"/>
            </w:tcBorders>
          </w:tcPr>
          <w:p w14:paraId="406ABB2D" w14:textId="4B6613F5" w:rsidR="00400F31" w:rsidRPr="00A317F2" w:rsidRDefault="00400F31" w:rsidP="00400F31">
            <w:pPr>
              <w:suppressAutoHyphens/>
              <w:overflowPunct/>
              <w:autoSpaceDE/>
              <w:autoSpaceDN/>
              <w:adjustRightInd/>
              <w:spacing w:before="60" w:after="60" w:line="276" w:lineRule="auto"/>
              <w:textAlignment w:val="auto"/>
              <w:rPr>
                <w:lang w:eastAsia="ar-SA"/>
              </w:rPr>
            </w:pPr>
            <w:r w:rsidRPr="00A317F2">
              <w:rPr>
                <w:lang w:eastAsia="ar-SA"/>
              </w:rPr>
              <w:t>The Vendor shall be able to provide 24/7 operational helpdesk where the Fund can log a call through e-mail/telephone.</w:t>
            </w:r>
          </w:p>
        </w:tc>
        <w:tc>
          <w:tcPr>
            <w:tcW w:w="1980" w:type="dxa"/>
            <w:tcBorders>
              <w:top w:val="single" w:sz="6" w:space="0" w:color="000000"/>
              <w:left w:val="single" w:sz="6" w:space="0" w:color="000000"/>
              <w:bottom w:val="single" w:sz="6" w:space="0" w:color="000000"/>
            </w:tcBorders>
          </w:tcPr>
          <w:p w14:paraId="599B8BAE" w14:textId="77777777" w:rsidR="00400F31" w:rsidRPr="00A317F2" w:rsidRDefault="00400F31" w:rsidP="00400F3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F4A865A" w14:textId="77777777" w:rsidR="00400F31" w:rsidRPr="00A317F2" w:rsidRDefault="00400F31" w:rsidP="00400F31">
            <w:pPr>
              <w:pStyle w:val="BodyText"/>
              <w:rPr>
                <w:lang w:val="en-GB" w:eastAsia="en-GB"/>
              </w:rPr>
            </w:pPr>
          </w:p>
        </w:tc>
      </w:tr>
      <w:tr w:rsidR="00400F31" w:rsidRPr="00A317F2" w14:paraId="28D8FC53" w14:textId="77777777" w:rsidTr="00CF7C46">
        <w:tc>
          <w:tcPr>
            <w:tcW w:w="1800" w:type="dxa"/>
            <w:tcBorders>
              <w:top w:val="single" w:sz="6" w:space="0" w:color="000000"/>
              <w:bottom w:val="single" w:sz="6" w:space="0" w:color="000000"/>
              <w:right w:val="single" w:sz="6" w:space="0" w:color="000000"/>
            </w:tcBorders>
          </w:tcPr>
          <w:p w14:paraId="12169BBC" w14:textId="0B45FC33" w:rsidR="00400F31" w:rsidRPr="00A317F2" w:rsidRDefault="00400F31" w:rsidP="00400F31">
            <w:pPr>
              <w:pStyle w:val="BodyText"/>
              <w:rPr>
                <w:lang w:val="en-GB" w:eastAsia="en-GB"/>
              </w:rPr>
            </w:pPr>
            <w:r w:rsidRPr="00A317F2">
              <w:rPr>
                <w:lang w:val="en-GB" w:eastAsia="en-GB"/>
              </w:rPr>
              <w:lastRenderedPageBreak/>
              <w:t>IFW-REQ-185</w:t>
            </w:r>
          </w:p>
        </w:tc>
        <w:tc>
          <w:tcPr>
            <w:tcW w:w="4500" w:type="dxa"/>
            <w:tcBorders>
              <w:top w:val="single" w:sz="6" w:space="0" w:color="000000"/>
              <w:left w:val="single" w:sz="6" w:space="0" w:color="000000"/>
              <w:bottom w:val="single" w:sz="6" w:space="0" w:color="000000"/>
              <w:right w:val="single" w:sz="6" w:space="0" w:color="000000"/>
            </w:tcBorders>
          </w:tcPr>
          <w:p w14:paraId="0861257C" w14:textId="261876CC" w:rsidR="00400F31" w:rsidRPr="00A317F2" w:rsidRDefault="00400F31" w:rsidP="00400F31">
            <w:pPr>
              <w:suppressAutoHyphens/>
              <w:overflowPunct/>
              <w:autoSpaceDE/>
              <w:autoSpaceDN/>
              <w:adjustRightInd/>
              <w:spacing w:before="60" w:after="60" w:line="276" w:lineRule="auto"/>
              <w:textAlignment w:val="auto"/>
              <w:rPr>
                <w:lang w:eastAsia="ar-SA"/>
              </w:rPr>
            </w:pPr>
            <w:r w:rsidRPr="00A317F2">
              <w:rPr>
                <w:lang w:eastAsia="ar-SA"/>
              </w:rPr>
              <w:t>The Vendor shall provide documentary evidence from the firewall Manufacturer that they have personnel with the required skills to maintain and support the system.</w:t>
            </w:r>
          </w:p>
        </w:tc>
        <w:tc>
          <w:tcPr>
            <w:tcW w:w="1980" w:type="dxa"/>
            <w:tcBorders>
              <w:top w:val="single" w:sz="6" w:space="0" w:color="000000"/>
              <w:left w:val="single" w:sz="6" w:space="0" w:color="000000"/>
              <w:bottom w:val="single" w:sz="6" w:space="0" w:color="000000"/>
            </w:tcBorders>
          </w:tcPr>
          <w:p w14:paraId="11E7C3A4" w14:textId="77777777" w:rsidR="00400F31" w:rsidRPr="00A317F2" w:rsidRDefault="00400F31" w:rsidP="00400F3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34929E6" w14:textId="77777777" w:rsidR="00400F31" w:rsidRPr="00A317F2" w:rsidRDefault="00400F31" w:rsidP="00400F31">
            <w:pPr>
              <w:pStyle w:val="BodyText"/>
              <w:rPr>
                <w:lang w:val="en-GB" w:eastAsia="en-GB"/>
              </w:rPr>
            </w:pPr>
          </w:p>
        </w:tc>
      </w:tr>
      <w:tr w:rsidR="00400F31" w:rsidRPr="00A317F2" w14:paraId="0EB9A39A" w14:textId="77777777" w:rsidTr="00CF7C46">
        <w:tc>
          <w:tcPr>
            <w:tcW w:w="1800" w:type="dxa"/>
            <w:tcBorders>
              <w:top w:val="single" w:sz="6" w:space="0" w:color="000000"/>
              <w:bottom w:val="single" w:sz="6" w:space="0" w:color="000000"/>
              <w:right w:val="single" w:sz="6" w:space="0" w:color="000000"/>
            </w:tcBorders>
          </w:tcPr>
          <w:p w14:paraId="7CE46B55" w14:textId="79FF4CB0" w:rsidR="00400F31" w:rsidRPr="00A317F2" w:rsidRDefault="00400F31" w:rsidP="00400F31">
            <w:pPr>
              <w:pStyle w:val="BodyText"/>
              <w:rPr>
                <w:lang w:val="en-GB" w:eastAsia="en-GB"/>
              </w:rPr>
            </w:pPr>
            <w:r w:rsidRPr="00A317F2">
              <w:rPr>
                <w:lang w:val="en-GB" w:eastAsia="en-GB"/>
              </w:rPr>
              <w:t>IFW-REQ-186</w:t>
            </w:r>
          </w:p>
        </w:tc>
        <w:tc>
          <w:tcPr>
            <w:tcW w:w="4500" w:type="dxa"/>
            <w:tcBorders>
              <w:top w:val="single" w:sz="6" w:space="0" w:color="000000"/>
              <w:left w:val="single" w:sz="6" w:space="0" w:color="000000"/>
              <w:bottom w:val="single" w:sz="6" w:space="0" w:color="000000"/>
              <w:right w:val="single" w:sz="6" w:space="0" w:color="000000"/>
            </w:tcBorders>
          </w:tcPr>
          <w:p w14:paraId="2CCB37DC" w14:textId="77777777" w:rsidR="00400F31" w:rsidRPr="00A317F2" w:rsidRDefault="00400F31" w:rsidP="00400F31">
            <w:pPr>
              <w:overflowPunct/>
              <w:autoSpaceDE/>
              <w:autoSpaceDN/>
              <w:adjustRightInd/>
              <w:spacing w:before="120" w:after="120" w:line="276" w:lineRule="auto"/>
              <w:textAlignment w:val="auto"/>
              <w:rPr>
                <w:rFonts w:eastAsia="Calibri"/>
                <w:lang w:eastAsia="en-US"/>
              </w:rPr>
            </w:pPr>
            <w:r w:rsidRPr="00A317F2">
              <w:rPr>
                <w:rFonts w:eastAsia="Calibri"/>
                <w:lang w:eastAsia="en-US"/>
              </w:rPr>
              <w:t>The Vendor shall propose a Service Level Agreement that shall take effect during the maintenance period stated. This Maintenance agreement shall commit the Vendor to the following minimum Service Levels (SLs):</w:t>
            </w:r>
          </w:p>
          <w:p w14:paraId="0B2ABDEE" w14:textId="77777777" w:rsidR="00400F31" w:rsidRPr="00A317F2" w:rsidRDefault="00400F31" w:rsidP="00D113D3">
            <w:pPr>
              <w:numPr>
                <w:ilvl w:val="0"/>
                <w:numId w:val="84"/>
              </w:numPr>
              <w:overflowPunct/>
              <w:autoSpaceDE/>
              <w:autoSpaceDN/>
              <w:adjustRightInd/>
              <w:spacing w:before="120" w:after="120" w:line="276" w:lineRule="auto"/>
              <w:textAlignment w:val="auto"/>
              <w:rPr>
                <w:lang w:eastAsia="ar-SA"/>
              </w:rPr>
            </w:pPr>
            <w:r w:rsidRPr="00A317F2">
              <w:rPr>
                <w:lang w:eastAsia="ar-SA"/>
              </w:rPr>
              <w:t>Response Time to highest priority calls – Thirty minutes maximum.</w:t>
            </w:r>
          </w:p>
          <w:p w14:paraId="01C5001F" w14:textId="77777777" w:rsidR="00400F31" w:rsidRPr="00A317F2" w:rsidRDefault="00400F31" w:rsidP="00D113D3">
            <w:pPr>
              <w:numPr>
                <w:ilvl w:val="0"/>
                <w:numId w:val="84"/>
              </w:numPr>
              <w:overflowPunct/>
              <w:autoSpaceDE/>
              <w:autoSpaceDN/>
              <w:adjustRightInd/>
              <w:spacing w:before="120" w:after="120" w:line="276" w:lineRule="auto"/>
              <w:textAlignment w:val="auto"/>
              <w:rPr>
                <w:lang w:eastAsia="ar-SA"/>
              </w:rPr>
            </w:pPr>
            <w:r w:rsidRPr="00A317F2">
              <w:rPr>
                <w:lang w:eastAsia="ar-SA"/>
              </w:rPr>
              <w:t>Repair Time for highest priority calls – 2 hours maximum.</w:t>
            </w:r>
          </w:p>
          <w:p w14:paraId="7DA262A0" w14:textId="77777777" w:rsidR="00400F31" w:rsidRPr="00A317F2" w:rsidRDefault="00400F31" w:rsidP="00D113D3">
            <w:pPr>
              <w:numPr>
                <w:ilvl w:val="0"/>
                <w:numId w:val="84"/>
              </w:numPr>
              <w:overflowPunct/>
              <w:autoSpaceDE/>
              <w:autoSpaceDN/>
              <w:adjustRightInd/>
              <w:spacing w:before="120" w:after="120" w:line="276" w:lineRule="auto"/>
              <w:textAlignment w:val="auto"/>
              <w:rPr>
                <w:lang w:eastAsia="ar-SA"/>
              </w:rPr>
            </w:pPr>
            <w:r w:rsidRPr="00A317F2">
              <w:rPr>
                <w:lang w:eastAsia="ar-SA"/>
              </w:rPr>
              <w:t>Response Time to Low Priority Calls-2 hours maximum</w:t>
            </w:r>
          </w:p>
          <w:p w14:paraId="59AE8B43" w14:textId="77777777" w:rsidR="00400F31" w:rsidRPr="00A317F2" w:rsidRDefault="00400F31" w:rsidP="00D113D3">
            <w:pPr>
              <w:numPr>
                <w:ilvl w:val="0"/>
                <w:numId w:val="84"/>
              </w:numPr>
              <w:overflowPunct/>
              <w:autoSpaceDE/>
              <w:autoSpaceDN/>
              <w:adjustRightInd/>
              <w:spacing w:before="120" w:after="120" w:line="276" w:lineRule="auto"/>
              <w:textAlignment w:val="auto"/>
              <w:rPr>
                <w:lang w:eastAsia="ar-SA"/>
              </w:rPr>
            </w:pPr>
            <w:r w:rsidRPr="00A317F2">
              <w:rPr>
                <w:lang w:eastAsia="ar-SA"/>
              </w:rPr>
              <w:t>Repair Time to Low Priority Calls-4 hours maximum.</w:t>
            </w:r>
          </w:p>
          <w:p w14:paraId="182172EB" w14:textId="77777777" w:rsidR="00400F31" w:rsidRPr="00A317F2" w:rsidRDefault="00400F31" w:rsidP="00D113D3">
            <w:pPr>
              <w:numPr>
                <w:ilvl w:val="0"/>
                <w:numId w:val="85"/>
              </w:numPr>
              <w:suppressAutoHyphens/>
              <w:overflowPunct/>
              <w:autoSpaceDE/>
              <w:autoSpaceDN/>
              <w:adjustRightInd/>
              <w:spacing w:before="120" w:after="120" w:line="276" w:lineRule="auto"/>
              <w:textAlignment w:val="auto"/>
              <w:rPr>
                <w:lang w:eastAsia="ar-SA"/>
              </w:rPr>
            </w:pPr>
            <w:r w:rsidRPr="00A317F2">
              <w:rPr>
                <w:lang w:eastAsia="ar-SA"/>
              </w:rPr>
              <w:t>Highest priority calls – calls originated by DPF to report that essential functions of the system cannot operate or are inaccessible.</w:t>
            </w:r>
          </w:p>
          <w:p w14:paraId="56425239" w14:textId="77777777" w:rsidR="00400F31" w:rsidRPr="00A317F2" w:rsidRDefault="00400F31" w:rsidP="00D113D3">
            <w:pPr>
              <w:numPr>
                <w:ilvl w:val="0"/>
                <w:numId w:val="85"/>
              </w:numPr>
              <w:suppressAutoHyphens/>
              <w:overflowPunct/>
              <w:autoSpaceDE/>
              <w:autoSpaceDN/>
              <w:adjustRightInd/>
              <w:spacing w:before="120" w:after="120" w:line="276" w:lineRule="auto"/>
              <w:ind w:hanging="357"/>
              <w:textAlignment w:val="auto"/>
              <w:rPr>
                <w:lang w:eastAsia="ar-SA"/>
              </w:rPr>
            </w:pPr>
            <w:r w:rsidRPr="00A317F2">
              <w:rPr>
                <w:lang w:eastAsia="ar-SA"/>
              </w:rPr>
              <w:t xml:space="preserve">Lowest Priority calls- calls originated by DPF to request for assistance with a feature/configuration change. </w:t>
            </w:r>
          </w:p>
          <w:p w14:paraId="49593F08" w14:textId="77777777" w:rsidR="00400F31" w:rsidRPr="00A317F2" w:rsidRDefault="00400F31" w:rsidP="00D113D3">
            <w:pPr>
              <w:numPr>
                <w:ilvl w:val="0"/>
                <w:numId w:val="85"/>
              </w:numPr>
              <w:suppressAutoHyphens/>
              <w:overflowPunct/>
              <w:autoSpaceDE/>
              <w:autoSpaceDN/>
              <w:adjustRightInd/>
              <w:spacing w:before="120" w:after="120" w:line="276" w:lineRule="auto"/>
              <w:ind w:hanging="357"/>
              <w:textAlignment w:val="auto"/>
              <w:rPr>
                <w:lang w:eastAsia="ar-SA"/>
              </w:rPr>
            </w:pPr>
            <w:r w:rsidRPr="00A317F2">
              <w:rPr>
                <w:lang w:eastAsia="ar-SA"/>
              </w:rPr>
              <w:t>Response Time – time within which personnel nominated by the Vendor shall reach the affected site or remote login in response to a support call.</w:t>
            </w:r>
          </w:p>
          <w:p w14:paraId="61F693D6" w14:textId="7FD3E613" w:rsidR="00400F31" w:rsidRPr="00A317F2" w:rsidRDefault="00400F31" w:rsidP="00D113D3">
            <w:pPr>
              <w:numPr>
                <w:ilvl w:val="0"/>
                <w:numId w:val="85"/>
              </w:numPr>
              <w:suppressAutoHyphens/>
              <w:overflowPunct/>
              <w:autoSpaceDE/>
              <w:autoSpaceDN/>
              <w:adjustRightInd/>
              <w:spacing w:before="120" w:after="120" w:line="276" w:lineRule="auto"/>
              <w:ind w:hanging="357"/>
              <w:textAlignment w:val="auto"/>
              <w:rPr>
                <w:lang w:eastAsia="ar-SA"/>
              </w:rPr>
            </w:pPr>
            <w:r w:rsidRPr="00A317F2">
              <w:rPr>
                <w:lang w:eastAsia="ar-SA"/>
              </w:rPr>
              <w:lastRenderedPageBreak/>
              <w:t>Repair Time – time within which essential functions of the system are restored (either through permanent resolution or work-around) after a support call.</w:t>
            </w:r>
          </w:p>
        </w:tc>
        <w:tc>
          <w:tcPr>
            <w:tcW w:w="1980" w:type="dxa"/>
            <w:tcBorders>
              <w:top w:val="single" w:sz="6" w:space="0" w:color="000000"/>
              <w:left w:val="single" w:sz="6" w:space="0" w:color="000000"/>
              <w:bottom w:val="single" w:sz="6" w:space="0" w:color="000000"/>
            </w:tcBorders>
          </w:tcPr>
          <w:p w14:paraId="4B92719A" w14:textId="77777777" w:rsidR="00400F31" w:rsidRPr="00A317F2" w:rsidRDefault="00400F31" w:rsidP="00400F3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C1CFA42" w14:textId="77777777" w:rsidR="00400F31" w:rsidRPr="00A317F2" w:rsidRDefault="00400F31" w:rsidP="00400F31">
            <w:pPr>
              <w:pStyle w:val="BodyText"/>
              <w:rPr>
                <w:lang w:val="en-GB" w:eastAsia="en-GB"/>
              </w:rPr>
            </w:pPr>
          </w:p>
        </w:tc>
      </w:tr>
      <w:tr w:rsidR="00716C87" w:rsidRPr="00A317F2" w14:paraId="72070ABE" w14:textId="77777777" w:rsidTr="00CF7C46">
        <w:tc>
          <w:tcPr>
            <w:tcW w:w="1800" w:type="dxa"/>
            <w:tcBorders>
              <w:top w:val="single" w:sz="6" w:space="0" w:color="000000"/>
              <w:bottom w:val="single" w:sz="6" w:space="0" w:color="000000"/>
              <w:right w:val="single" w:sz="6" w:space="0" w:color="000000"/>
            </w:tcBorders>
          </w:tcPr>
          <w:p w14:paraId="16FB1E58" w14:textId="1542BDA9" w:rsidR="00716C87" w:rsidRPr="00A317F2" w:rsidRDefault="00716C87" w:rsidP="00716C87">
            <w:pPr>
              <w:pStyle w:val="BodyText"/>
              <w:rPr>
                <w:lang w:val="en-GB" w:eastAsia="en-GB"/>
              </w:rPr>
            </w:pPr>
            <w:r w:rsidRPr="00A317F2">
              <w:rPr>
                <w:lang w:val="en-GB" w:eastAsia="en-GB"/>
              </w:rPr>
              <w:t>IFW-REQ-187</w:t>
            </w:r>
          </w:p>
        </w:tc>
        <w:tc>
          <w:tcPr>
            <w:tcW w:w="4500" w:type="dxa"/>
            <w:tcBorders>
              <w:top w:val="single" w:sz="6" w:space="0" w:color="000000"/>
              <w:left w:val="single" w:sz="6" w:space="0" w:color="000000"/>
              <w:bottom w:val="single" w:sz="6" w:space="0" w:color="000000"/>
              <w:right w:val="single" w:sz="6" w:space="0" w:color="000000"/>
            </w:tcBorders>
          </w:tcPr>
          <w:p w14:paraId="54691B29" w14:textId="77777777" w:rsidR="00716C87" w:rsidRPr="00A317F2" w:rsidRDefault="00716C87" w:rsidP="00716C87">
            <w:pPr>
              <w:overflowPunct/>
              <w:autoSpaceDE/>
              <w:autoSpaceDN/>
              <w:adjustRightInd/>
              <w:spacing w:before="120" w:after="120" w:line="276" w:lineRule="auto"/>
              <w:textAlignment w:val="auto"/>
              <w:rPr>
                <w:rFonts w:eastAsia="Calibri"/>
                <w:lang w:eastAsia="en-US"/>
              </w:rPr>
            </w:pPr>
            <w:r w:rsidRPr="00A317F2">
              <w:rPr>
                <w:rFonts w:eastAsia="Calibri"/>
                <w:lang w:eastAsia="en-US"/>
              </w:rPr>
              <w:t>The Vendor shall provide maintenance and support services in the following ways:</w:t>
            </w:r>
          </w:p>
          <w:p w14:paraId="5F43CD48" w14:textId="77777777" w:rsidR="00716C87" w:rsidRPr="00A317F2" w:rsidRDefault="00716C87" w:rsidP="00D113D3">
            <w:pPr>
              <w:numPr>
                <w:ilvl w:val="0"/>
                <w:numId w:val="86"/>
              </w:numPr>
              <w:overflowPunct/>
              <w:autoSpaceDE/>
              <w:autoSpaceDN/>
              <w:adjustRightInd/>
              <w:spacing w:before="120" w:after="120" w:line="276" w:lineRule="auto"/>
              <w:textAlignment w:val="auto"/>
              <w:rPr>
                <w:lang w:eastAsia="ar-SA"/>
              </w:rPr>
            </w:pPr>
            <w:r w:rsidRPr="00A317F2">
              <w:rPr>
                <w:lang w:eastAsia="ar-SA"/>
              </w:rPr>
              <w:t>Physical presence at DPF Offices.</w:t>
            </w:r>
          </w:p>
          <w:p w14:paraId="3AC7D68F" w14:textId="472737BF" w:rsidR="00716C87" w:rsidRPr="00A317F2" w:rsidRDefault="00716C87" w:rsidP="00D113D3">
            <w:pPr>
              <w:numPr>
                <w:ilvl w:val="0"/>
                <w:numId w:val="86"/>
              </w:numPr>
              <w:overflowPunct/>
              <w:autoSpaceDE/>
              <w:autoSpaceDN/>
              <w:adjustRightInd/>
              <w:spacing w:before="120" w:after="120" w:line="276" w:lineRule="auto"/>
              <w:textAlignment w:val="auto"/>
              <w:rPr>
                <w:lang w:eastAsia="ar-SA"/>
              </w:rPr>
            </w:pPr>
            <w:r w:rsidRPr="00A317F2">
              <w:rPr>
                <w:lang w:eastAsia="ar-SA"/>
              </w:rPr>
              <w:t>Remote login to the system.</w:t>
            </w:r>
          </w:p>
        </w:tc>
        <w:tc>
          <w:tcPr>
            <w:tcW w:w="1980" w:type="dxa"/>
            <w:tcBorders>
              <w:top w:val="single" w:sz="6" w:space="0" w:color="000000"/>
              <w:left w:val="single" w:sz="6" w:space="0" w:color="000000"/>
              <w:bottom w:val="single" w:sz="6" w:space="0" w:color="000000"/>
            </w:tcBorders>
          </w:tcPr>
          <w:p w14:paraId="1F7F0C76" w14:textId="77777777" w:rsidR="00716C87" w:rsidRPr="00A317F2" w:rsidRDefault="00716C87" w:rsidP="00716C8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80DBC8B" w14:textId="77777777" w:rsidR="00716C87" w:rsidRPr="00A317F2" w:rsidRDefault="00716C87" w:rsidP="00716C87">
            <w:pPr>
              <w:pStyle w:val="BodyText"/>
              <w:rPr>
                <w:lang w:val="en-GB" w:eastAsia="en-GB"/>
              </w:rPr>
            </w:pPr>
          </w:p>
        </w:tc>
      </w:tr>
      <w:tr w:rsidR="00A04394" w:rsidRPr="00A317F2" w14:paraId="358C026B" w14:textId="77777777" w:rsidTr="00CF7C46">
        <w:tc>
          <w:tcPr>
            <w:tcW w:w="1800" w:type="dxa"/>
            <w:tcBorders>
              <w:top w:val="single" w:sz="6" w:space="0" w:color="000000"/>
              <w:bottom w:val="single" w:sz="6" w:space="0" w:color="000000"/>
              <w:right w:val="single" w:sz="6" w:space="0" w:color="000000"/>
            </w:tcBorders>
          </w:tcPr>
          <w:p w14:paraId="42BBECF6" w14:textId="774A18B1" w:rsidR="00A04394" w:rsidRPr="00A317F2" w:rsidRDefault="00A04394" w:rsidP="00A04394">
            <w:pPr>
              <w:pStyle w:val="BodyText"/>
              <w:rPr>
                <w:lang w:val="en-GB" w:eastAsia="en-GB"/>
              </w:rPr>
            </w:pPr>
            <w:r w:rsidRPr="00A317F2">
              <w:rPr>
                <w:lang w:val="en-GB" w:eastAsia="en-GB"/>
              </w:rPr>
              <w:t>IFW-REQ-188</w:t>
            </w:r>
          </w:p>
        </w:tc>
        <w:tc>
          <w:tcPr>
            <w:tcW w:w="4500" w:type="dxa"/>
            <w:tcBorders>
              <w:top w:val="single" w:sz="6" w:space="0" w:color="000000"/>
              <w:left w:val="single" w:sz="6" w:space="0" w:color="000000"/>
              <w:bottom w:val="single" w:sz="6" w:space="0" w:color="000000"/>
              <w:right w:val="single" w:sz="6" w:space="0" w:color="000000"/>
            </w:tcBorders>
          </w:tcPr>
          <w:p w14:paraId="3E7E72C2" w14:textId="59862AB4" w:rsidR="00A04394" w:rsidRPr="00A317F2" w:rsidRDefault="00A04394" w:rsidP="00A04394">
            <w:pPr>
              <w:suppressAutoHyphens/>
              <w:overflowPunct/>
              <w:autoSpaceDE/>
              <w:autoSpaceDN/>
              <w:adjustRightInd/>
              <w:spacing w:before="60" w:after="60" w:line="276" w:lineRule="auto"/>
              <w:textAlignment w:val="auto"/>
              <w:rPr>
                <w:lang w:eastAsia="ar-SA"/>
              </w:rPr>
            </w:pPr>
            <w:r w:rsidRPr="00A317F2">
              <w:rPr>
                <w:rFonts w:eastAsia="Calibri"/>
                <w:lang w:eastAsia="en-US"/>
              </w:rPr>
              <w:t>The Vendor shall be required to follow established vulnerability hardening procedures for the DPF and adhere to respective maintenance windows. This will help mitigate incidents that may arise during the implementation and maintenance of the firewall solution.</w:t>
            </w:r>
          </w:p>
        </w:tc>
        <w:tc>
          <w:tcPr>
            <w:tcW w:w="1980" w:type="dxa"/>
            <w:tcBorders>
              <w:top w:val="single" w:sz="6" w:space="0" w:color="000000"/>
              <w:left w:val="single" w:sz="6" w:space="0" w:color="000000"/>
              <w:bottom w:val="single" w:sz="6" w:space="0" w:color="000000"/>
            </w:tcBorders>
          </w:tcPr>
          <w:p w14:paraId="14054AB4" w14:textId="77777777" w:rsidR="00A04394" w:rsidRPr="00A317F2" w:rsidRDefault="00A04394" w:rsidP="00A04394">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A0FA725" w14:textId="77777777" w:rsidR="00A04394" w:rsidRPr="00A317F2" w:rsidRDefault="00A04394" w:rsidP="00A04394">
            <w:pPr>
              <w:pStyle w:val="BodyText"/>
              <w:rPr>
                <w:lang w:val="en-GB" w:eastAsia="en-GB"/>
              </w:rPr>
            </w:pPr>
          </w:p>
        </w:tc>
      </w:tr>
      <w:tr w:rsidR="00A04394" w:rsidRPr="00A317F2" w14:paraId="046E43E3" w14:textId="77777777" w:rsidTr="00CF7C46">
        <w:tc>
          <w:tcPr>
            <w:tcW w:w="1800" w:type="dxa"/>
            <w:tcBorders>
              <w:top w:val="single" w:sz="6" w:space="0" w:color="000000"/>
              <w:bottom w:val="single" w:sz="6" w:space="0" w:color="000000"/>
              <w:right w:val="single" w:sz="6" w:space="0" w:color="000000"/>
            </w:tcBorders>
          </w:tcPr>
          <w:p w14:paraId="53058DF8" w14:textId="18F48741" w:rsidR="00A04394" w:rsidRPr="00A317F2" w:rsidRDefault="00A04394" w:rsidP="00A04394">
            <w:pPr>
              <w:pStyle w:val="BodyText"/>
              <w:rPr>
                <w:lang w:val="en-GB" w:eastAsia="en-GB"/>
              </w:rPr>
            </w:pPr>
            <w:r w:rsidRPr="00A317F2">
              <w:rPr>
                <w:lang w:val="en-GB" w:eastAsia="en-GB"/>
              </w:rPr>
              <w:t>IFW-REQ-189</w:t>
            </w:r>
          </w:p>
        </w:tc>
        <w:tc>
          <w:tcPr>
            <w:tcW w:w="4500" w:type="dxa"/>
            <w:tcBorders>
              <w:top w:val="single" w:sz="6" w:space="0" w:color="000000"/>
              <w:left w:val="single" w:sz="6" w:space="0" w:color="000000"/>
              <w:bottom w:val="single" w:sz="6" w:space="0" w:color="000000"/>
              <w:right w:val="single" w:sz="6" w:space="0" w:color="000000"/>
            </w:tcBorders>
          </w:tcPr>
          <w:p w14:paraId="53C65188" w14:textId="77777777" w:rsidR="00A04394" w:rsidRPr="00A317F2" w:rsidRDefault="00A04394" w:rsidP="00A04394">
            <w:pPr>
              <w:overflowPunct/>
              <w:autoSpaceDE/>
              <w:autoSpaceDN/>
              <w:adjustRightInd/>
              <w:spacing w:before="120" w:after="120" w:line="276" w:lineRule="auto"/>
              <w:jc w:val="left"/>
              <w:textAlignment w:val="auto"/>
              <w:rPr>
                <w:rFonts w:eastAsia="Calibri"/>
                <w:lang w:eastAsia="en-US"/>
              </w:rPr>
            </w:pPr>
            <w:r w:rsidRPr="00A317F2">
              <w:rPr>
                <w:rFonts w:eastAsia="Calibri"/>
                <w:lang w:eastAsia="en-US"/>
              </w:rPr>
              <w:t>The Vendor shall provide documentary evidence from the Manufacturer that the system shall continue to be supplied at least five (5) years from the date of purchase.</w:t>
            </w:r>
          </w:p>
          <w:p w14:paraId="172442B4" w14:textId="796884D9" w:rsidR="00A04394" w:rsidRPr="00A317F2" w:rsidRDefault="00A04394" w:rsidP="00A04394">
            <w:pPr>
              <w:pStyle w:val="pf0"/>
              <w:jc w:val="both"/>
              <w:rPr>
                <w:lang w:eastAsia="ar-SA"/>
              </w:rPr>
            </w:pPr>
            <w:r w:rsidRPr="00A317F2">
              <w:rPr>
                <w:rFonts w:eastAsia="Calibri"/>
                <w:lang w:val="en-GB"/>
              </w:rPr>
              <w:t>This stipulation is to ensure that the proposed solution remains accessible in the market for a duration of no less than five (5) years, thereby preventing the Vendor from delivering a solution that is on the brink of discontinuation.</w:t>
            </w:r>
          </w:p>
        </w:tc>
        <w:tc>
          <w:tcPr>
            <w:tcW w:w="1980" w:type="dxa"/>
            <w:tcBorders>
              <w:top w:val="single" w:sz="6" w:space="0" w:color="000000"/>
              <w:left w:val="single" w:sz="6" w:space="0" w:color="000000"/>
              <w:bottom w:val="single" w:sz="6" w:space="0" w:color="000000"/>
            </w:tcBorders>
          </w:tcPr>
          <w:p w14:paraId="651FC489" w14:textId="77777777" w:rsidR="00A04394" w:rsidRPr="00A317F2" w:rsidRDefault="00A04394" w:rsidP="00A04394">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EC3B11C" w14:textId="77777777" w:rsidR="00A04394" w:rsidRPr="00A317F2" w:rsidRDefault="00A04394" w:rsidP="00A04394">
            <w:pPr>
              <w:pStyle w:val="BodyText"/>
              <w:rPr>
                <w:lang w:val="en-GB" w:eastAsia="en-GB"/>
              </w:rPr>
            </w:pPr>
          </w:p>
        </w:tc>
      </w:tr>
      <w:tr w:rsidR="00A04394" w:rsidRPr="00A317F2" w14:paraId="1929BC66" w14:textId="77777777" w:rsidTr="00CF7C46">
        <w:tc>
          <w:tcPr>
            <w:tcW w:w="1800" w:type="dxa"/>
            <w:tcBorders>
              <w:top w:val="single" w:sz="6" w:space="0" w:color="000000"/>
              <w:bottom w:val="single" w:sz="6" w:space="0" w:color="000000"/>
              <w:right w:val="single" w:sz="6" w:space="0" w:color="000000"/>
            </w:tcBorders>
          </w:tcPr>
          <w:p w14:paraId="0346DD2C" w14:textId="5ED32AF2" w:rsidR="00A04394" w:rsidRPr="00A317F2" w:rsidRDefault="00A04394" w:rsidP="00A04394">
            <w:pPr>
              <w:pStyle w:val="BodyText"/>
              <w:rPr>
                <w:lang w:val="en-GB" w:eastAsia="en-GB"/>
              </w:rPr>
            </w:pPr>
            <w:r w:rsidRPr="00A317F2">
              <w:rPr>
                <w:lang w:val="en-GB" w:eastAsia="en-GB"/>
              </w:rPr>
              <w:t>IFW-REQ-190</w:t>
            </w:r>
          </w:p>
        </w:tc>
        <w:tc>
          <w:tcPr>
            <w:tcW w:w="4500" w:type="dxa"/>
            <w:tcBorders>
              <w:top w:val="single" w:sz="6" w:space="0" w:color="000000"/>
              <w:left w:val="single" w:sz="6" w:space="0" w:color="000000"/>
              <w:bottom w:val="single" w:sz="6" w:space="0" w:color="000000"/>
              <w:right w:val="single" w:sz="6" w:space="0" w:color="000000"/>
            </w:tcBorders>
          </w:tcPr>
          <w:p w14:paraId="67726D8F" w14:textId="77777777" w:rsidR="00A04394" w:rsidRPr="00A317F2" w:rsidRDefault="00A04394" w:rsidP="00A04394">
            <w:pPr>
              <w:suppressAutoHyphens/>
              <w:overflowPunct/>
              <w:autoSpaceDE/>
              <w:autoSpaceDN/>
              <w:adjustRightInd/>
              <w:spacing w:before="120" w:after="120" w:line="276" w:lineRule="auto"/>
              <w:textAlignment w:val="auto"/>
              <w:rPr>
                <w:lang w:eastAsia="ar-SA"/>
              </w:rPr>
            </w:pPr>
            <w:r w:rsidRPr="00A317F2">
              <w:rPr>
                <w:lang w:eastAsia="ar-SA"/>
              </w:rPr>
              <w:t>The implemented firewall shall undergo functional, acceptance / performance testing after completion of installation and commissioning of all the components of the solution at the sites of installation as per schedule of requirement.</w:t>
            </w:r>
          </w:p>
          <w:p w14:paraId="509F8972" w14:textId="2BE202CF" w:rsidR="00A04394" w:rsidRPr="00A317F2" w:rsidRDefault="00A04394" w:rsidP="00A04394">
            <w:pPr>
              <w:suppressAutoHyphens/>
              <w:overflowPunct/>
              <w:autoSpaceDE/>
              <w:autoSpaceDN/>
              <w:adjustRightInd/>
              <w:spacing w:before="60" w:after="60" w:line="276" w:lineRule="auto"/>
              <w:textAlignment w:val="auto"/>
              <w:rPr>
                <w:lang w:eastAsia="ar-SA"/>
              </w:rPr>
            </w:pPr>
            <w:r w:rsidRPr="00A317F2">
              <w:rPr>
                <w:lang w:eastAsia="ar-SA"/>
              </w:rPr>
              <w:lastRenderedPageBreak/>
              <w:t>The Vendor shall be responsible for setting up and providing support during the acceptance testing exercise without any extra cost to the Fund.</w:t>
            </w:r>
          </w:p>
        </w:tc>
        <w:tc>
          <w:tcPr>
            <w:tcW w:w="1980" w:type="dxa"/>
            <w:tcBorders>
              <w:top w:val="single" w:sz="6" w:space="0" w:color="000000"/>
              <w:left w:val="single" w:sz="6" w:space="0" w:color="000000"/>
              <w:bottom w:val="single" w:sz="6" w:space="0" w:color="000000"/>
            </w:tcBorders>
          </w:tcPr>
          <w:p w14:paraId="1368B78E" w14:textId="77777777" w:rsidR="00A04394" w:rsidRPr="00A317F2" w:rsidRDefault="00A04394" w:rsidP="00A04394">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3568499" w14:textId="77777777" w:rsidR="00A04394" w:rsidRPr="00A317F2" w:rsidRDefault="00A04394" w:rsidP="00A04394">
            <w:pPr>
              <w:pStyle w:val="BodyText"/>
              <w:rPr>
                <w:lang w:val="en-GB" w:eastAsia="en-GB"/>
              </w:rPr>
            </w:pPr>
          </w:p>
        </w:tc>
      </w:tr>
      <w:tr w:rsidR="00D62731" w:rsidRPr="00A317F2" w14:paraId="7A241DCD" w14:textId="77777777" w:rsidTr="00CF7C46">
        <w:tc>
          <w:tcPr>
            <w:tcW w:w="1800" w:type="dxa"/>
            <w:tcBorders>
              <w:top w:val="single" w:sz="6" w:space="0" w:color="000000"/>
              <w:bottom w:val="single" w:sz="6" w:space="0" w:color="000000"/>
              <w:right w:val="single" w:sz="6" w:space="0" w:color="000000"/>
            </w:tcBorders>
          </w:tcPr>
          <w:p w14:paraId="27CAE16D" w14:textId="3F5C66A2" w:rsidR="00D62731" w:rsidRPr="00A317F2" w:rsidRDefault="00D62731" w:rsidP="00D62731">
            <w:pPr>
              <w:pStyle w:val="BodyText"/>
              <w:rPr>
                <w:lang w:val="en-GB" w:eastAsia="en-GB"/>
              </w:rPr>
            </w:pPr>
            <w:r w:rsidRPr="00A317F2">
              <w:rPr>
                <w:lang w:val="en-GB" w:eastAsia="en-GB"/>
              </w:rPr>
              <w:t>IFW-REQ-191</w:t>
            </w:r>
          </w:p>
        </w:tc>
        <w:tc>
          <w:tcPr>
            <w:tcW w:w="4500" w:type="dxa"/>
            <w:tcBorders>
              <w:top w:val="single" w:sz="6" w:space="0" w:color="000000"/>
              <w:left w:val="single" w:sz="6" w:space="0" w:color="000000"/>
              <w:bottom w:val="single" w:sz="6" w:space="0" w:color="000000"/>
              <w:right w:val="single" w:sz="6" w:space="0" w:color="000000"/>
            </w:tcBorders>
          </w:tcPr>
          <w:p w14:paraId="2D36E219" w14:textId="00D4D420" w:rsidR="00D62731" w:rsidRPr="00A317F2" w:rsidRDefault="00D62731" w:rsidP="00D62731">
            <w:pPr>
              <w:suppressAutoHyphens/>
              <w:overflowPunct/>
              <w:autoSpaceDE/>
              <w:autoSpaceDN/>
              <w:adjustRightInd/>
              <w:spacing w:before="60" w:after="60" w:line="276" w:lineRule="auto"/>
              <w:textAlignment w:val="auto"/>
              <w:rPr>
                <w:lang w:eastAsia="ar-SA"/>
              </w:rPr>
            </w:pPr>
            <w:r w:rsidRPr="00A317F2">
              <w:rPr>
                <w:lang w:eastAsia="ar-SA"/>
              </w:rPr>
              <w:t>The firewall solution shall be subjected to a vulnerability assessment exercise.</w:t>
            </w:r>
          </w:p>
        </w:tc>
        <w:tc>
          <w:tcPr>
            <w:tcW w:w="1980" w:type="dxa"/>
            <w:tcBorders>
              <w:top w:val="single" w:sz="6" w:space="0" w:color="000000"/>
              <w:left w:val="single" w:sz="6" w:space="0" w:color="000000"/>
              <w:bottom w:val="single" w:sz="6" w:space="0" w:color="000000"/>
            </w:tcBorders>
          </w:tcPr>
          <w:p w14:paraId="2D8CA835" w14:textId="77777777" w:rsidR="00D62731" w:rsidRPr="00A317F2" w:rsidRDefault="00D62731" w:rsidP="00D6273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81DCBE7" w14:textId="77777777" w:rsidR="00D62731" w:rsidRPr="00A317F2" w:rsidRDefault="00D62731" w:rsidP="00D62731">
            <w:pPr>
              <w:pStyle w:val="BodyText"/>
              <w:rPr>
                <w:lang w:val="en-GB" w:eastAsia="en-GB"/>
              </w:rPr>
            </w:pPr>
          </w:p>
        </w:tc>
      </w:tr>
      <w:tr w:rsidR="00D62731" w:rsidRPr="00A317F2" w14:paraId="1CF0AB42" w14:textId="77777777" w:rsidTr="00CF7C46">
        <w:tc>
          <w:tcPr>
            <w:tcW w:w="1800" w:type="dxa"/>
            <w:tcBorders>
              <w:top w:val="single" w:sz="6" w:space="0" w:color="000000"/>
              <w:bottom w:val="single" w:sz="6" w:space="0" w:color="000000"/>
              <w:right w:val="single" w:sz="6" w:space="0" w:color="000000"/>
            </w:tcBorders>
          </w:tcPr>
          <w:p w14:paraId="593C670A" w14:textId="56E1DF36" w:rsidR="00D62731" w:rsidRPr="00A317F2" w:rsidRDefault="00D62731" w:rsidP="00D62731">
            <w:pPr>
              <w:pStyle w:val="BodyText"/>
              <w:rPr>
                <w:lang w:val="en-GB" w:eastAsia="en-GB"/>
              </w:rPr>
            </w:pPr>
            <w:r w:rsidRPr="00A317F2">
              <w:rPr>
                <w:lang w:val="en-GB" w:eastAsia="en-GB"/>
              </w:rPr>
              <w:t>IFW-REQ-192</w:t>
            </w:r>
          </w:p>
        </w:tc>
        <w:tc>
          <w:tcPr>
            <w:tcW w:w="4500" w:type="dxa"/>
            <w:tcBorders>
              <w:top w:val="single" w:sz="6" w:space="0" w:color="000000"/>
              <w:left w:val="single" w:sz="6" w:space="0" w:color="000000"/>
              <w:bottom w:val="single" w:sz="6" w:space="0" w:color="000000"/>
              <w:right w:val="single" w:sz="6" w:space="0" w:color="000000"/>
            </w:tcBorders>
          </w:tcPr>
          <w:p w14:paraId="7D49C4FE" w14:textId="7FDA71DD" w:rsidR="00D62731" w:rsidRPr="00A317F2" w:rsidRDefault="00D62731" w:rsidP="00D62731">
            <w:pPr>
              <w:suppressAutoHyphens/>
              <w:overflowPunct/>
              <w:autoSpaceDE/>
              <w:autoSpaceDN/>
              <w:adjustRightInd/>
              <w:spacing w:before="60" w:after="60" w:line="276" w:lineRule="auto"/>
              <w:textAlignment w:val="auto"/>
              <w:rPr>
                <w:lang w:eastAsia="ar-SA"/>
              </w:rPr>
            </w:pPr>
            <w:r w:rsidRPr="00A317F2">
              <w:rPr>
                <w:lang w:eastAsia="ar-SA"/>
              </w:rPr>
              <w:t>If any problems are found during the test period, the firewall system Administrator will notify the Vendor to correct the problem.</w:t>
            </w:r>
          </w:p>
        </w:tc>
        <w:tc>
          <w:tcPr>
            <w:tcW w:w="1980" w:type="dxa"/>
            <w:tcBorders>
              <w:top w:val="single" w:sz="6" w:space="0" w:color="000000"/>
              <w:left w:val="single" w:sz="6" w:space="0" w:color="000000"/>
              <w:bottom w:val="single" w:sz="6" w:space="0" w:color="000000"/>
            </w:tcBorders>
          </w:tcPr>
          <w:p w14:paraId="121746BA" w14:textId="77777777" w:rsidR="00D62731" w:rsidRPr="00A317F2" w:rsidRDefault="00D62731" w:rsidP="00D62731">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2010A31" w14:textId="77777777" w:rsidR="00D62731" w:rsidRPr="00A317F2" w:rsidRDefault="00D62731" w:rsidP="00D62731">
            <w:pPr>
              <w:pStyle w:val="BodyText"/>
              <w:rPr>
                <w:lang w:val="en-GB" w:eastAsia="en-GB"/>
              </w:rPr>
            </w:pPr>
          </w:p>
        </w:tc>
      </w:tr>
      <w:tr w:rsidR="009D7512" w:rsidRPr="00A317F2" w14:paraId="24A38782" w14:textId="77777777" w:rsidTr="00CF7C46">
        <w:tc>
          <w:tcPr>
            <w:tcW w:w="1800" w:type="dxa"/>
            <w:tcBorders>
              <w:top w:val="single" w:sz="6" w:space="0" w:color="000000"/>
              <w:bottom w:val="single" w:sz="6" w:space="0" w:color="000000"/>
              <w:right w:val="single" w:sz="6" w:space="0" w:color="000000"/>
            </w:tcBorders>
          </w:tcPr>
          <w:p w14:paraId="11E57544" w14:textId="65852901" w:rsidR="009D7512" w:rsidRPr="00A317F2" w:rsidRDefault="009D7512" w:rsidP="009D7512">
            <w:pPr>
              <w:pStyle w:val="BodyText"/>
              <w:rPr>
                <w:lang w:val="en-GB" w:eastAsia="en-GB"/>
              </w:rPr>
            </w:pPr>
            <w:r w:rsidRPr="00A317F2">
              <w:rPr>
                <w:lang w:val="en-GB" w:eastAsia="en-GB"/>
              </w:rPr>
              <w:t>IFW-REQ-193</w:t>
            </w:r>
          </w:p>
        </w:tc>
        <w:tc>
          <w:tcPr>
            <w:tcW w:w="4500" w:type="dxa"/>
            <w:tcBorders>
              <w:top w:val="single" w:sz="6" w:space="0" w:color="000000"/>
              <w:left w:val="single" w:sz="6" w:space="0" w:color="000000"/>
              <w:bottom w:val="single" w:sz="6" w:space="0" w:color="000000"/>
              <w:right w:val="single" w:sz="6" w:space="0" w:color="000000"/>
            </w:tcBorders>
          </w:tcPr>
          <w:p w14:paraId="2AD06003" w14:textId="15C32DC0" w:rsidR="009D7512" w:rsidRPr="00A317F2" w:rsidRDefault="009D7512" w:rsidP="009D7512">
            <w:pPr>
              <w:suppressAutoHyphens/>
              <w:overflowPunct/>
              <w:autoSpaceDE/>
              <w:autoSpaceDN/>
              <w:adjustRightInd/>
              <w:spacing w:before="60" w:after="60" w:line="276" w:lineRule="auto"/>
              <w:textAlignment w:val="auto"/>
              <w:rPr>
                <w:lang w:eastAsia="ar-SA"/>
              </w:rPr>
            </w:pPr>
            <w:r w:rsidRPr="00A317F2">
              <w:rPr>
                <w:lang w:eastAsia="ar-SA"/>
              </w:rPr>
              <w:t>After all known problems have been resolved or the end of the test period, whichever is later, the firewall system Administrator will accept the implementation plan as complete and authorize the release of the final payment to the Vendor.</w:t>
            </w:r>
          </w:p>
        </w:tc>
        <w:tc>
          <w:tcPr>
            <w:tcW w:w="1980" w:type="dxa"/>
            <w:tcBorders>
              <w:top w:val="single" w:sz="6" w:space="0" w:color="000000"/>
              <w:left w:val="single" w:sz="6" w:space="0" w:color="000000"/>
              <w:bottom w:val="single" w:sz="6" w:space="0" w:color="000000"/>
            </w:tcBorders>
          </w:tcPr>
          <w:p w14:paraId="1700104F" w14:textId="77777777" w:rsidR="009D7512" w:rsidRPr="00A317F2" w:rsidRDefault="009D7512" w:rsidP="009D751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87E6988" w14:textId="77777777" w:rsidR="009D7512" w:rsidRPr="00A317F2" w:rsidRDefault="009D7512" w:rsidP="009D7512">
            <w:pPr>
              <w:pStyle w:val="BodyText"/>
              <w:rPr>
                <w:lang w:val="en-GB" w:eastAsia="en-GB"/>
              </w:rPr>
            </w:pPr>
          </w:p>
        </w:tc>
      </w:tr>
      <w:tr w:rsidR="009D7512" w:rsidRPr="00A317F2" w14:paraId="25C1A34A" w14:textId="77777777" w:rsidTr="00CF7C46">
        <w:tc>
          <w:tcPr>
            <w:tcW w:w="1800" w:type="dxa"/>
            <w:tcBorders>
              <w:top w:val="single" w:sz="6" w:space="0" w:color="000000"/>
              <w:bottom w:val="single" w:sz="6" w:space="0" w:color="000000"/>
              <w:right w:val="single" w:sz="6" w:space="0" w:color="000000"/>
            </w:tcBorders>
          </w:tcPr>
          <w:p w14:paraId="18676CDF" w14:textId="3012FC7C" w:rsidR="009D7512" w:rsidRPr="00A317F2" w:rsidRDefault="009D7512" w:rsidP="009D7512">
            <w:pPr>
              <w:pStyle w:val="BodyText"/>
              <w:rPr>
                <w:lang w:val="en-GB" w:eastAsia="en-GB"/>
              </w:rPr>
            </w:pPr>
            <w:r w:rsidRPr="00A317F2">
              <w:rPr>
                <w:lang w:val="en-GB" w:eastAsia="en-GB"/>
              </w:rPr>
              <w:t>IFW-REQ-194</w:t>
            </w:r>
          </w:p>
        </w:tc>
        <w:tc>
          <w:tcPr>
            <w:tcW w:w="4500" w:type="dxa"/>
            <w:tcBorders>
              <w:top w:val="single" w:sz="6" w:space="0" w:color="000000"/>
              <w:left w:val="single" w:sz="6" w:space="0" w:color="000000"/>
              <w:bottom w:val="single" w:sz="6" w:space="0" w:color="000000"/>
              <w:right w:val="single" w:sz="6" w:space="0" w:color="000000"/>
            </w:tcBorders>
          </w:tcPr>
          <w:p w14:paraId="52C86487" w14:textId="007A271C" w:rsidR="009D7512" w:rsidRPr="00A317F2" w:rsidRDefault="009D7512" w:rsidP="009D7512">
            <w:pPr>
              <w:suppressAutoHyphens/>
              <w:overflowPunct/>
              <w:autoSpaceDE/>
              <w:autoSpaceDN/>
              <w:adjustRightInd/>
              <w:spacing w:before="60" w:after="60" w:line="276" w:lineRule="auto"/>
              <w:textAlignment w:val="auto"/>
              <w:rPr>
                <w:lang w:eastAsia="ar-SA"/>
              </w:rPr>
            </w:pPr>
            <w:r w:rsidRPr="00A317F2">
              <w:rPr>
                <w:lang w:eastAsia="ar-SA"/>
              </w:rPr>
              <w:t xml:space="preserve">The proposed solution shall be deemed to have been accepted by the Fund, after its commissioning, when all the activities as defined in the scope of work related to the acceptance of solution have been successfully executed. </w:t>
            </w:r>
          </w:p>
        </w:tc>
        <w:tc>
          <w:tcPr>
            <w:tcW w:w="1980" w:type="dxa"/>
            <w:tcBorders>
              <w:top w:val="single" w:sz="6" w:space="0" w:color="000000"/>
              <w:left w:val="single" w:sz="6" w:space="0" w:color="000000"/>
              <w:bottom w:val="single" w:sz="6" w:space="0" w:color="000000"/>
            </w:tcBorders>
          </w:tcPr>
          <w:p w14:paraId="6CC56DC0" w14:textId="77777777" w:rsidR="009D7512" w:rsidRPr="00A317F2" w:rsidRDefault="009D7512" w:rsidP="009D751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D104F5D" w14:textId="77777777" w:rsidR="009D7512" w:rsidRPr="00A317F2" w:rsidRDefault="009D7512" w:rsidP="009D7512">
            <w:pPr>
              <w:pStyle w:val="BodyText"/>
              <w:rPr>
                <w:lang w:val="en-GB" w:eastAsia="en-GB"/>
              </w:rPr>
            </w:pPr>
          </w:p>
        </w:tc>
      </w:tr>
      <w:tr w:rsidR="009D7512" w:rsidRPr="00A317F2" w14:paraId="32A86D42" w14:textId="77777777" w:rsidTr="00CF7C46">
        <w:tc>
          <w:tcPr>
            <w:tcW w:w="1800" w:type="dxa"/>
            <w:tcBorders>
              <w:top w:val="single" w:sz="6" w:space="0" w:color="000000"/>
              <w:bottom w:val="single" w:sz="6" w:space="0" w:color="000000"/>
              <w:right w:val="single" w:sz="6" w:space="0" w:color="000000"/>
            </w:tcBorders>
          </w:tcPr>
          <w:p w14:paraId="6510FD8B" w14:textId="550BD667" w:rsidR="009D7512" w:rsidRPr="00A317F2" w:rsidRDefault="009D7512" w:rsidP="009D7512">
            <w:pPr>
              <w:pStyle w:val="BodyText"/>
              <w:rPr>
                <w:lang w:val="en-GB" w:eastAsia="en-GB"/>
              </w:rPr>
            </w:pPr>
            <w:r w:rsidRPr="00A317F2">
              <w:rPr>
                <w:lang w:val="en-GB" w:eastAsia="en-GB"/>
              </w:rPr>
              <w:t>IFW-REQ-195</w:t>
            </w:r>
          </w:p>
        </w:tc>
        <w:tc>
          <w:tcPr>
            <w:tcW w:w="4500" w:type="dxa"/>
            <w:tcBorders>
              <w:top w:val="single" w:sz="6" w:space="0" w:color="000000"/>
              <w:left w:val="single" w:sz="6" w:space="0" w:color="000000"/>
              <w:bottom w:val="single" w:sz="6" w:space="0" w:color="000000"/>
              <w:right w:val="single" w:sz="6" w:space="0" w:color="000000"/>
            </w:tcBorders>
          </w:tcPr>
          <w:p w14:paraId="57DB9C21" w14:textId="693B1BCF" w:rsidR="009D7512" w:rsidRPr="00A317F2" w:rsidRDefault="009D7512" w:rsidP="009D7512">
            <w:pPr>
              <w:suppressAutoHyphens/>
              <w:overflowPunct/>
              <w:autoSpaceDE/>
              <w:autoSpaceDN/>
              <w:adjustRightInd/>
              <w:spacing w:before="60" w:after="60" w:line="276" w:lineRule="auto"/>
              <w:textAlignment w:val="auto"/>
              <w:rPr>
                <w:lang w:eastAsia="ar-SA"/>
              </w:rPr>
            </w:pPr>
            <w:r w:rsidRPr="00A317F2">
              <w:rPr>
                <w:lang w:eastAsia="ar-SA"/>
              </w:rPr>
              <w:t>The system shall be deemed to have been commissioned when all the activities defined under the scope of work, for commissioning of system, have been successfully executed and completed.</w:t>
            </w:r>
          </w:p>
        </w:tc>
        <w:tc>
          <w:tcPr>
            <w:tcW w:w="1980" w:type="dxa"/>
            <w:tcBorders>
              <w:top w:val="single" w:sz="6" w:space="0" w:color="000000"/>
              <w:left w:val="single" w:sz="6" w:space="0" w:color="000000"/>
              <w:bottom w:val="single" w:sz="6" w:space="0" w:color="000000"/>
            </w:tcBorders>
          </w:tcPr>
          <w:p w14:paraId="1F0187A4" w14:textId="77777777" w:rsidR="009D7512" w:rsidRPr="00A317F2" w:rsidRDefault="009D7512" w:rsidP="009D7512">
            <w:pPr>
              <w:pStyle w:val="BodyText"/>
              <w:rPr>
                <w:lang w:val="en-GB" w:eastAsia="en-GB"/>
              </w:rPr>
            </w:pPr>
          </w:p>
        </w:tc>
        <w:tc>
          <w:tcPr>
            <w:tcW w:w="2209" w:type="dxa"/>
            <w:tcBorders>
              <w:top w:val="single" w:sz="6" w:space="0" w:color="000000"/>
              <w:left w:val="single" w:sz="6" w:space="0" w:color="000000"/>
              <w:bottom w:val="single" w:sz="6" w:space="0" w:color="000000"/>
            </w:tcBorders>
          </w:tcPr>
          <w:p w14:paraId="18BD5667" w14:textId="77777777" w:rsidR="009D7512" w:rsidRPr="00A317F2" w:rsidRDefault="009D7512" w:rsidP="009D7512">
            <w:pPr>
              <w:pStyle w:val="BodyText"/>
              <w:rPr>
                <w:lang w:val="en-GB" w:eastAsia="en-GB"/>
              </w:rPr>
            </w:pPr>
          </w:p>
        </w:tc>
      </w:tr>
      <w:tr w:rsidR="002F1397" w:rsidRPr="00A317F2" w14:paraId="16E46D6B" w14:textId="77777777" w:rsidTr="00CF7C46">
        <w:tc>
          <w:tcPr>
            <w:tcW w:w="1800" w:type="dxa"/>
            <w:tcBorders>
              <w:top w:val="single" w:sz="6" w:space="0" w:color="000000"/>
              <w:bottom w:val="single" w:sz="6" w:space="0" w:color="000000"/>
              <w:right w:val="single" w:sz="6" w:space="0" w:color="000000"/>
            </w:tcBorders>
          </w:tcPr>
          <w:p w14:paraId="19F4943F" w14:textId="498291DA" w:rsidR="002F1397" w:rsidRPr="00A317F2" w:rsidRDefault="002F1397" w:rsidP="002F1397">
            <w:pPr>
              <w:pStyle w:val="BodyText"/>
              <w:rPr>
                <w:lang w:val="en-GB" w:eastAsia="en-GB"/>
              </w:rPr>
            </w:pPr>
            <w:r w:rsidRPr="00A317F2">
              <w:rPr>
                <w:lang w:val="en-GB" w:eastAsia="en-GB"/>
              </w:rPr>
              <w:t>IFW-REQ-196</w:t>
            </w:r>
          </w:p>
        </w:tc>
        <w:tc>
          <w:tcPr>
            <w:tcW w:w="4500" w:type="dxa"/>
            <w:tcBorders>
              <w:top w:val="single" w:sz="6" w:space="0" w:color="000000"/>
              <w:left w:val="single" w:sz="6" w:space="0" w:color="000000"/>
              <w:bottom w:val="single" w:sz="6" w:space="0" w:color="000000"/>
              <w:right w:val="single" w:sz="6" w:space="0" w:color="000000"/>
            </w:tcBorders>
          </w:tcPr>
          <w:p w14:paraId="56E7E85D" w14:textId="70145CAB" w:rsidR="002F1397" w:rsidRPr="00A317F2" w:rsidRDefault="002F1397" w:rsidP="002F1397">
            <w:pPr>
              <w:suppressAutoHyphens/>
              <w:overflowPunct/>
              <w:autoSpaceDE/>
              <w:autoSpaceDN/>
              <w:adjustRightInd/>
              <w:spacing w:before="60" w:after="60" w:line="276" w:lineRule="auto"/>
              <w:textAlignment w:val="auto"/>
              <w:rPr>
                <w:lang w:eastAsia="ar-SA"/>
              </w:rPr>
            </w:pPr>
            <w:r w:rsidRPr="00A317F2">
              <w:rPr>
                <w:rFonts w:eastAsia="Calibri"/>
                <w:lang w:eastAsia="en-US"/>
              </w:rPr>
              <w:t>On completion of the assignment, the Vendor will provide an infrastructure design documentation sign-off to close the project.</w:t>
            </w:r>
          </w:p>
        </w:tc>
        <w:tc>
          <w:tcPr>
            <w:tcW w:w="1980" w:type="dxa"/>
            <w:tcBorders>
              <w:top w:val="single" w:sz="6" w:space="0" w:color="000000"/>
              <w:left w:val="single" w:sz="6" w:space="0" w:color="000000"/>
              <w:bottom w:val="single" w:sz="6" w:space="0" w:color="000000"/>
            </w:tcBorders>
          </w:tcPr>
          <w:p w14:paraId="19CA0976" w14:textId="77777777" w:rsidR="002F1397" w:rsidRPr="00A317F2" w:rsidRDefault="002F1397" w:rsidP="002F139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6D9A6E4" w14:textId="77777777" w:rsidR="002F1397" w:rsidRPr="00A317F2" w:rsidRDefault="002F1397" w:rsidP="002F1397">
            <w:pPr>
              <w:pStyle w:val="BodyText"/>
              <w:rPr>
                <w:lang w:val="en-GB" w:eastAsia="en-GB"/>
              </w:rPr>
            </w:pPr>
          </w:p>
        </w:tc>
      </w:tr>
      <w:tr w:rsidR="002F1397" w:rsidRPr="00A317F2" w14:paraId="0ECD5FE6" w14:textId="77777777" w:rsidTr="00CF7C46">
        <w:tc>
          <w:tcPr>
            <w:tcW w:w="1800" w:type="dxa"/>
            <w:tcBorders>
              <w:top w:val="single" w:sz="6" w:space="0" w:color="000000"/>
              <w:bottom w:val="single" w:sz="6" w:space="0" w:color="000000"/>
              <w:right w:val="single" w:sz="6" w:space="0" w:color="000000"/>
            </w:tcBorders>
          </w:tcPr>
          <w:p w14:paraId="4D475EE9" w14:textId="070CDDD7" w:rsidR="002F1397" w:rsidRPr="00A317F2" w:rsidRDefault="002F1397" w:rsidP="002F1397">
            <w:pPr>
              <w:pStyle w:val="BodyText"/>
              <w:rPr>
                <w:lang w:val="en-GB" w:eastAsia="en-GB"/>
              </w:rPr>
            </w:pPr>
            <w:r w:rsidRPr="00A317F2">
              <w:rPr>
                <w:lang w:val="en-GB" w:eastAsia="en-GB"/>
              </w:rPr>
              <w:t>IFW-REQ-197</w:t>
            </w:r>
          </w:p>
        </w:tc>
        <w:tc>
          <w:tcPr>
            <w:tcW w:w="4500" w:type="dxa"/>
            <w:tcBorders>
              <w:top w:val="single" w:sz="6" w:space="0" w:color="000000"/>
              <w:left w:val="single" w:sz="6" w:space="0" w:color="000000"/>
              <w:bottom w:val="single" w:sz="6" w:space="0" w:color="000000"/>
              <w:right w:val="single" w:sz="6" w:space="0" w:color="000000"/>
            </w:tcBorders>
          </w:tcPr>
          <w:p w14:paraId="46110216" w14:textId="5833EDD4" w:rsidR="002F1397" w:rsidRPr="00A317F2" w:rsidRDefault="002F1397" w:rsidP="002F1397">
            <w:pPr>
              <w:suppressAutoHyphens/>
              <w:overflowPunct/>
              <w:autoSpaceDE/>
              <w:autoSpaceDN/>
              <w:adjustRightInd/>
              <w:spacing w:before="60" w:after="60" w:line="276" w:lineRule="auto"/>
              <w:textAlignment w:val="auto"/>
              <w:rPr>
                <w:lang w:eastAsia="ar-SA"/>
              </w:rPr>
            </w:pPr>
            <w:r w:rsidRPr="00A317F2">
              <w:rPr>
                <w:rFonts w:eastAsia="Calibri"/>
                <w:lang w:eastAsia="en-US"/>
              </w:rPr>
              <w:t>The Vendor shall provide documented actions taken on resolving issues encountered during the implementation, UAT and deployment.</w:t>
            </w:r>
          </w:p>
        </w:tc>
        <w:tc>
          <w:tcPr>
            <w:tcW w:w="1980" w:type="dxa"/>
            <w:tcBorders>
              <w:top w:val="single" w:sz="6" w:space="0" w:color="000000"/>
              <w:left w:val="single" w:sz="6" w:space="0" w:color="000000"/>
              <w:bottom w:val="single" w:sz="6" w:space="0" w:color="000000"/>
            </w:tcBorders>
          </w:tcPr>
          <w:p w14:paraId="1589DFFC" w14:textId="77777777" w:rsidR="002F1397" w:rsidRPr="00A317F2" w:rsidRDefault="002F1397" w:rsidP="002F139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65627FCA" w14:textId="77777777" w:rsidR="002F1397" w:rsidRPr="00A317F2" w:rsidRDefault="002F1397" w:rsidP="002F1397">
            <w:pPr>
              <w:pStyle w:val="BodyText"/>
              <w:rPr>
                <w:lang w:val="en-GB" w:eastAsia="en-GB"/>
              </w:rPr>
            </w:pPr>
          </w:p>
        </w:tc>
      </w:tr>
      <w:tr w:rsidR="002F1397" w:rsidRPr="00A317F2" w14:paraId="6EF18EEC" w14:textId="77777777" w:rsidTr="00CF7C46">
        <w:tc>
          <w:tcPr>
            <w:tcW w:w="1800" w:type="dxa"/>
            <w:tcBorders>
              <w:top w:val="single" w:sz="6" w:space="0" w:color="000000"/>
              <w:bottom w:val="single" w:sz="6" w:space="0" w:color="000000"/>
              <w:right w:val="single" w:sz="6" w:space="0" w:color="000000"/>
            </w:tcBorders>
          </w:tcPr>
          <w:p w14:paraId="3638089E" w14:textId="136AA056" w:rsidR="002F1397" w:rsidRPr="00A317F2" w:rsidRDefault="002F1397" w:rsidP="002F1397">
            <w:pPr>
              <w:pStyle w:val="BodyText"/>
              <w:rPr>
                <w:lang w:val="en-GB" w:eastAsia="en-GB"/>
              </w:rPr>
            </w:pPr>
            <w:r w:rsidRPr="00A317F2">
              <w:rPr>
                <w:lang w:val="en-GB" w:eastAsia="en-GB"/>
              </w:rPr>
              <w:lastRenderedPageBreak/>
              <w:t>IFW-REQ-198</w:t>
            </w:r>
          </w:p>
        </w:tc>
        <w:tc>
          <w:tcPr>
            <w:tcW w:w="4500" w:type="dxa"/>
            <w:tcBorders>
              <w:top w:val="single" w:sz="6" w:space="0" w:color="000000"/>
              <w:left w:val="single" w:sz="6" w:space="0" w:color="000000"/>
              <w:bottom w:val="single" w:sz="6" w:space="0" w:color="000000"/>
              <w:right w:val="single" w:sz="6" w:space="0" w:color="000000"/>
            </w:tcBorders>
          </w:tcPr>
          <w:p w14:paraId="1EAF5D2F" w14:textId="5B37B275" w:rsidR="002F1397" w:rsidRPr="00A317F2" w:rsidRDefault="002F1397" w:rsidP="002F1397">
            <w:pPr>
              <w:suppressAutoHyphens/>
              <w:overflowPunct/>
              <w:autoSpaceDE/>
              <w:autoSpaceDN/>
              <w:adjustRightInd/>
              <w:spacing w:before="60" w:after="60" w:line="276" w:lineRule="auto"/>
              <w:textAlignment w:val="auto"/>
              <w:rPr>
                <w:lang w:eastAsia="ar-SA"/>
              </w:rPr>
            </w:pPr>
            <w:r w:rsidRPr="00A317F2">
              <w:rPr>
                <w:rFonts w:eastAsia="Calibri"/>
                <w:lang w:eastAsia="en-US"/>
              </w:rPr>
              <w:t>The Vendor shall provide a fully configured, patched, tested and functional firewall solution.</w:t>
            </w:r>
          </w:p>
        </w:tc>
        <w:tc>
          <w:tcPr>
            <w:tcW w:w="1980" w:type="dxa"/>
            <w:tcBorders>
              <w:top w:val="single" w:sz="6" w:space="0" w:color="000000"/>
              <w:left w:val="single" w:sz="6" w:space="0" w:color="000000"/>
              <w:bottom w:val="single" w:sz="6" w:space="0" w:color="000000"/>
            </w:tcBorders>
          </w:tcPr>
          <w:p w14:paraId="48968800" w14:textId="77777777" w:rsidR="002F1397" w:rsidRPr="00A317F2" w:rsidRDefault="002F1397" w:rsidP="002F139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51EC3D1E" w14:textId="77777777" w:rsidR="002F1397" w:rsidRPr="00A317F2" w:rsidRDefault="002F1397" w:rsidP="002F1397">
            <w:pPr>
              <w:pStyle w:val="BodyText"/>
              <w:rPr>
                <w:lang w:val="en-GB" w:eastAsia="en-GB"/>
              </w:rPr>
            </w:pPr>
          </w:p>
        </w:tc>
      </w:tr>
      <w:tr w:rsidR="002F1397" w:rsidRPr="00A317F2" w14:paraId="1426F7DD" w14:textId="77777777" w:rsidTr="00CF7C46">
        <w:tc>
          <w:tcPr>
            <w:tcW w:w="1800" w:type="dxa"/>
            <w:tcBorders>
              <w:top w:val="single" w:sz="6" w:space="0" w:color="000000"/>
              <w:bottom w:val="single" w:sz="6" w:space="0" w:color="000000"/>
              <w:right w:val="single" w:sz="6" w:space="0" w:color="000000"/>
            </w:tcBorders>
          </w:tcPr>
          <w:p w14:paraId="41AE8464" w14:textId="55C0CCFE" w:rsidR="002F1397" w:rsidRPr="00A317F2" w:rsidRDefault="002F1397" w:rsidP="002F1397">
            <w:pPr>
              <w:pStyle w:val="BodyText"/>
              <w:rPr>
                <w:lang w:val="en-GB" w:eastAsia="en-GB"/>
              </w:rPr>
            </w:pPr>
            <w:r w:rsidRPr="00A317F2">
              <w:rPr>
                <w:lang w:val="en-GB" w:eastAsia="en-GB"/>
              </w:rPr>
              <w:t>IFW-REQ-199</w:t>
            </w:r>
          </w:p>
        </w:tc>
        <w:tc>
          <w:tcPr>
            <w:tcW w:w="4500" w:type="dxa"/>
            <w:tcBorders>
              <w:top w:val="single" w:sz="6" w:space="0" w:color="000000"/>
              <w:left w:val="single" w:sz="6" w:space="0" w:color="000000"/>
              <w:bottom w:val="single" w:sz="6" w:space="0" w:color="000000"/>
              <w:right w:val="single" w:sz="6" w:space="0" w:color="000000"/>
            </w:tcBorders>
          </w:tcPr>
          <w:p w14:paraId="5C658E2C" w14:textId="77777777" w:rsidR="002F1397" w:rsidRPr="00A317F2" w:rsidRDefault="002F1397" w:rsidP="002F1397">
            <w:pPr>
              <w:suppressAutoHyphens/>
              <w:overflowPunct/>
              <w:autoSpaceDE/>
              <w:autoSpaceDN/>
              <w:adjustRightInd/>
              <w:spacing w:before="120" w:after="120" w:line="276" w:lineRule="auto"/>
              <w:textAlignment w:val="auto"/>
              <w:rPr>
                <w:lang w:eastAsia="ar-SA"/>
              </w:rPr>
            </w:pPr>
            <w:r w:rsidRPr="00A317F2">
              <w:rPr>
                <w:lang w:eastAsia="ar-SA"/>
              </w:rPr>
              <w:t>The Vendor shall propose an implementation plan for all the activities that shall be necessary to complete the implementation of the firewall solution (i.e., installation, configuration, training, acceptance testing and commissioning).</w:t>
            </w:r>
          </w:p>
          <w:p w14:paraId="5F19CAB1" w14:textId="3F0C06B3" w:rsidR="002F1397" w:rsidRPr="00A317F2" w:rsidRDefault="002F1397" w:rsidP="002F1397">
            <w:pPr>
              <w:suppressAutoHyphens/>
              <w:overflowPunct/>
              <w:autoSpaceDE/>
              <w:autoSpaceDN/>
              <w:adjustRightInd/>
              <w:spacing w:before="60" w:after="60" w:line="276" w:lineRule="auto"/>
              <w:textAlignment w:val="auto"/>
              <w:rPr>
                <w:lang w:eastAsia="ar-SA"/>
              </w:rPr>
            </w:pPr>
            <w:r w:rsidRPr="00A317F2">
              <w:rPr>
                <w:lang w:eastAsia="ar-SA"/>
              </w:rPr>
              <w:t>The plan shall highlight the assumptions and dependencies to ensure that the Vendor will be able to deliver the required solution from the date of contract award.</w:t>
            </w:r>
          </w:p>
        </w:tc>
        <w:tc>
          <w:tcPr>
            <w:tcW w:w="1980" w:type="dxa"/>
            <w:tcBorders>
              <w:top w:val="single" w:sz="6" w:space="0" w:color="000000"/>
              <w:left w:val="single" w:sz="6" w:space="0" w:color="000000"/>
              <w:bottom w:val="single" w:sz="6" w:space="0" w:color="000000"/>
            </w:tcBorders>
          </w:tcPr>
          <w:p w14:paraId="7B81C462" w14:textId="77777777" w:rsidR="002F1397" w:rsidRPr="00A317F2" w:rsidRDefault="002F1397" w:rsidP="002F139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C57ECDF" w14:textId="77777777" w:rsidR="002F1397" w:rsidRPr="00A317F2" w:rsidRDefault="002F1397" w:rsidP="002F1397">
            <w:pPr>
              <w:pStyle w:val="BodyText"/>
              <w:rPr>
                <w:lang w:val="en-GB" w:eastAsia="en-GB"/>
              </w:rPr>
            </w:pPr>
          </w:p>
        </w:tc>
      </w:tr>
      <w:tr w:rsidR="002F1397" w:rsidRPr="00A317F2" w14:paraId="3EC4D1E8" w14:textId="77777777" w:rsidTr="00CF7C46">
        <w:tc>
          <w:tcPr>
            <w:tcW w:w="1800" w:type="dxa"/>
            <w:tcBorders>
              <w:top w:val="single" w:sz="6" w:space="0" w:color="000000"/>
              <w:bottom w:val="single" w:sz="6" w:space="0" w:color="000000"/>
              <w:right w:val="single" w:sz="6" w:space="0" w:color="000000"/>
            </w:tcBorders>
          </w:tcPr>
          <w:p w14:paraId="1B682784" w14:textId="18965AED" w:rsidR="002F1397" w:rsidRPr="00A317F2" w:rsidRDefault="002F1397" w:rsidP="002F1397">
            <w:pPr>
              <w:pStyle w:val="BodyText"/>
              <w:rPr>
                <w:lang w:val="en-GB" w:eastAsia="en-GB"/>
              </w:rPr>
            </w:pPr>
            <w:r w:rsidRPr="00A317F2">
              <w:rPr>
                <w:lang w:val="en-GB" w:eastAsia="en-GB"/>
              </w:rPr>
              <w:t>IFW-REQ-200</w:t>
            </w:r>
          </w:p>
        </w:tc>
        <w:tc>
          <w:tcPr>
            <w:tcW w:w="4500" w:type="dxa"/>
            <w:tcBorders>
              <w:top w:val="single" w:sz="6" w:space="0" w:color="000000"/>
              <w:left w:val="single" w:sz="6" w:space="0" w:color="000000"/>
              <w:bottom w:val="single" w:sz="6" w:space="0" w:color="000000"/>
              <w:right w:val="single" w:sz="6" w:space="0" w:color="000000"/>
            </w:tcBorders>
          </w:tcPr>
          <w:p w14:paraId="4B69DD44" w14:textId="77777777" w:rsidR="002F1397" w:rsidRPr="00A317F2" w:rsidRDefault="002F1397" w:rsidP="002F1397">
            <w:pPr>
              <w:suppressAutoHyphens/>
              <w:overflowPunct/>
              <w:autoSpaceDE/>
              <w:autoSpaceDN/>
              <w:adjustRightInd/>
              <w:spacing w:before="120" w:after="120" w:line="276" w:lineRule="auto"/>
              <w:textAlignment w:val="auto"/>
              <w:rPr>
                <w:lang w:eastAsia="ar-SA"/>
              </w:rPr>
            </w:pPr>
            <w:r w:rsidRPr="00A317F2">
              <w:rPr>
                <w:lang w:eastAsia="ar-SA"/>
              </w:rPr>
              <w:t>The Vendor shall propose the composition of the project team. Details of personnel nominated on the project team to participate in the implementation shall include the following:</w:t>
            </w:r>
          </w:p>
          <w:p w14:paraId="375A442F" w14:textId="77777777" w:rsidR="002F1397" w:rsidRPr="00A317F2" w:rsidRDefault="002F1397" w:rsidP="00D113D3">
            <w:pPr>
              <w:numPr>
                <w:ilvl w:val="0"/>
                <w:numId w:val="87"/>
              </w:numPr>
              <w:overflowPunct/>
              <w:autoSpaceDE/>
              <w:autoSpaceDN/>
              <w:adjustRightInd/>
              <w:spacing w:before="120" w:after="120" w:line="276" w:lineRule="auto"/>
              <w:textAlignment w:val="auto"/>
              <w:rPr>
                <w:lang w:eastAsia="ar-SA"/>
              </w:rPr>
            </w:pPr>
            <w:r w:rsidRPr="00A317F2">
              <w:rPr>
                <w:lang w:eastAsia="ar-SA"/>
              </w:rPr>
              <w:t>Names</w:t>
            </w:r>
          </w:p>
          <w:p w14:paraId="1CF687AF" w14:textId="77777777" w:rsidR="002F1397" w:rsidRPr="00A317F2" w:rsidRDefault="002F1397" w:rsidP="00D113D3">
            <w:pPr>
              <w:numPr>
                <w:ilvl w:val="0"/>
                <w:numId w:val="87"/>
              </w:numPr>
              <w:overflowPunct/>
              <w:autoSpaceDE/>
              <w:autoSpaceDN/>
              <w:adjustRightInd/>
              <w:spacing w:before="120" w:after="120" w:line="276" w:lineRule="auto"/>
              <w:textAlignment w:val="auto"/>
              <w:rPr>
                <w:lang w:eastAsia="ar-SA"/>
              </w:rPr>
            </w:pPr>
            <w:r w:rsidRPr="00A317F2">
              <w:rPr>
                <w:lang w:eastAsia="ar-SA"/>
              </w:rPr>
              <w:t>Roles</w:t>
            </w:r>
          </w:p>
          <w:p w14:paraId="38BFF86D" w14:textId="77777777" w:rsidR="002F1397" w:rsidRPr="00A317F2" w:rsidRDefault="002F1397" w:rsidP="00D113D3">
            <w:pPr>
              <w:numPr>
                <w:ilvl w:val="0"/>
                <w:numId w:val="87"/>
              </w:numPr>
              <w:overflowPunct/>
              <w:autoSpaceDE/>
              <w:autoSpaceDN/>
              <w:adjustRightInd/>
              <w:spacing w:before="120" w:after="120" w:line="276" w:lineRule="auto"/>
              <w:textAlignment w:val="auto"/>
              <w:rPr>
                <w:lang w:eastAsia="ar-SA"/>
              </w:rPr>
            </w:pPr>
            <w:r w:rsidRPr="00A317F2">
              <w:rPr>
                <w:lang w:eastAsia="ar-SA"/>
              </w:rPr>
              <w:t>CVs</w:t>
            </w:r>
          </w:p>
          <w:p w14:paraId="05C0C05C" w14:textId="37AA3BC0" w:rsidR="002F1397" w:rsidRPr="00A317F2" w:rsidRDefault="002F1397" w:rsidP="00D113D3">
            <w:pPr>
              <w:numPr>
                <w:ilvl w:val="0"/>
                <w:numId w:val="87"/>
              </w:numPr>
              <w:overflowPunct/>
              <w:autoSpaceDE/>
              <w:autoSpaceDN/>
              <w:adjustRightInd/>
              <w:spacing w:before="120" w:after="120" w:line="276" w:lineRule="auto"/>
              <w:textAlignment w:val="auto"/>
              <w:rPr>
                <w:lang w:eastAsia="ar-SA"/>
              </w:rPr>
            </w:pPr>
            <w:r w:rsidRPr="00A317F2">
              <w:rPr>
                <w:lang w:eastAsia="ar-SA"/>
              </w:rPr>
              <w:t xml:space="preserve">Proof of the relevant certifications </w:t>
            </w:r>
          </w:p>
        </w:tc>
        <w:tc>
          <w:tcPr>
            <w:tcW w:w="1980" w:type="dxa"/>
            <w:tcBorders>
              <w:top w:val="single" w:sz="6" w:space="0" w:color="000000"/>
              <w:left w:val="single" w:sz="6" w:space="0" w:color="000000"/>
              <w:bottom w:val="single" w:sz="6" w:space="0" w:color="000000"/>
            </w:tcBorders>
          </w:tcPr>
          <w:p w14:paraId="4EA02EE3" w14:textId="77777777" w:rsidR="002F1397" w:rsidRPr="00A317F2" w:rsidRDefault="002F1397" w:rsidP="002F139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72338D68" w14:textId="77777777" w:rsidR="002F1397" w:rsidRPr="00A317F2" w:rsidRDefault="002F1397" w:rsidP="002F1397">
            <w:pPr>
              <w:pStyle w:val="BodyText"/>
              <w:rPr>
                <w:lang w:val="en-GB" w:eastAsia="en-GB"/>
              </w:rPr>
            </w:pPr>
          </w:p>
        </w:tc>
      </w:tr>
      <w:tr w:rsidR="002F1397" w:rsidRPr="00A317F2" w14:paraId="49D478EC" w14:textId="77777777" w:rsidTr="00CF7C46">
        <w:tc>
          <w:tcPr>
            <w:tcW w:w="1800" w:type="dxa"/>
            <w:tcBorders>
              <w:top w:val="single" w:sz="6" w:space="0" w:color="000000"/>
              <w:bottom w:val="single" w:sz="6" w:space="0" w:color="000000"/>
              <w:right w:val="single" w:sz="6" w:space="0" w:color="000000"/>
            </w:tcBorders>
          </w:tcPr>
          <w:p w14:paraId="02B12BAB" w14:textId="43374787" w:rsidR="002F1397" w:rsidRPr="00A317F2" w:rsidRDefault="002F1397" w:rsidP="002F1397">
            <w:pPr>
              <w:pStyle w:val="BodyText"/>
              <w:rPr>
                <w:lang w:val="en-GB" w:eastAsia="en-GB"/>
              </w:rPr>
            </w:pPr>
            <w:r w:rsidRPr="00A317F2">
              <w:rPr>
                <w:lang w:val="en-GB" w:eastAsia="en-GB"/>
              </w:rPr>
              <w:t>IFW-REQ-201</w:t>
            </w:r>
          </w:p>
        </w:tc>
        <w:tc>
          <w:tcPr>
            <w:tcW w:w="4500" w:type="dxa"/>
            <w:tcBorders>
              <w:top w:val="single" w:sz="6" w:space="0" w:color="000000"/>
              <w:left w:val="single" w:sz="6" w:space="0" w:color="000000"/>
              <w:bottom w:val="single" w:sz="6" w:space="0" w:color="000000"/>
              <w:right w:val="single" w:sz="6" w:space="0" w:color="000000"/>
            </w:tcBorders>
          </w:tcPr>
          <w:p w14:paraId="23BF5544" w14:textId="77777777" w:rsidR="002F1397" w:rsidRPr="00A317F2" w:rsidRDefault="002F1397" w:rsidP="002F1397">
            <w:pPr>
              <w:overflowPunct/>
              <w:autoSpaceDE/>
              <w:autoSpaceDN/>
              <w:adjustRightInd/>
              <w:spacing w:before="120" w:after="120" w:line="276" w:lineRule="auto"/>
              <w:textAlignment w:val="auto"/>
              <w:rPr>
                <w:rFonts w:eastAsia="Calibri"/>
                <w:lang w:eastAsia="en-US"/>
              </w:rPr>
            </w:pPr>
            <w:r w:rsidRPr="00A317F2">
              <w:rPr>
                <w:rFonts w:eastAsia="Calibri"/>
                <w:lang w:eastAsia="en-US"/>
              </w:rPr>
              <w:t xml:space="preserve">The Vendor must demonstrate a minimum of three (3) years of experience in Cyber Security and IT equipment maintenance within an environment comparable in magnitude and complexity to that of the Fund. Proof of this experience is required, with a documented history of delivering similar systems for a minimum of three (3) years. </w:t>
            </w:r>
          </w:p>
          <w:p w14:paraId="61E4FE6F" w14:textId="7E36DAAE" w:rsidR="002F1397" w:rsidRPr="00A317F2" w:rsidRDefault="002F1397" w:rsidP="002F1397">
            <w:pPr>
              <w:suppressAutoHyphens/>
              <w:overflowPunct/>
              <w:autoSpaceDE/>
              <w:autoSpaceDN/>
              <w:adjustRightInd/>
              <w:spacing w:before="60" w:after="60" w:line="276" w:lineRule="auto"/>
              <w:textAlignment w:val="auto"/>
              <w:rPr>
                <w:lang w:eastAsia="ar-SA"/>
              </w:rPr>
            </w:pPr>
            <w:r w:rsidRPr="00A317F2">
              <w:rPr>
                <w:rFonts w:eastAsia="Calibri"/>
                <w:lang w:eastAsia="en-US"/>
              </w:rPr>
              <w:lastRenderedPageBreak/>
              <w:t>Additionally, the Vendor is expected to submit a minimum of three (3) examples of similar assignments completed for organizations to which they have supplied comparable firewall security solutions.</w:t>
            </w:r>
          </w:p>
        </w:tc>
        <w:tc>
          <w:tcPr>
            <w:tcW w:w="1980" w:type="dxa"/>
            <w:tcBorders>
              <w:top w:val="single" w:sz="6" w:space="0" w:color="000000"/>
              <w:left w:val="single" w:sz="6" w:space="0" w:color="000000"/>
              <w:bottom w:val="single" w:sz="6" w:space="0" w:color="000000"/>
            </w:tcBorders>
          </w:tcPr>
          <w:p w14:paraId="2901D4D3" w14:textId="77777777" w:rsidR="002F1397" w:rsidRPr="00A317F2" w:rsidRDefault="002F1397" w:rsidP="002F1397">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64E6DBB" w14:textId="77777777" w:rsidR="002F1397" w:rsidRPr="00A317F2" w:rsidRDefault="002F1397" w:rsidP="002F1397">
            <w:pPr>
              <w:pStyle w:val="BodyText"/>
              <w:rPr>
                <w:lang w:val="en-GB" w:eastAsia="en-GB"/>
              </w:rPr>
            </w:pPr>
          </w:p>
        </w:tc>
      </w:tr>
      <w:tr w:rsidR="007E592B" w:rsidRPr="00A317F2" w14:paraId="63F36467" w14:textId="77777777" w:rsidTr="00CF7C46">
        <w:tc>
          <w:tcPr>
            <w:tcW w:w="1800" w:type="dxa"/>
            <w:tcBorders>
              <w:top w:val="single" w:sz="6" w:space="0" w:color="000000"/>
              <w:bottom w:val="single" w:sz="6" w:space="0" w:color="000000"/>
              <w:right w:val="single" w:sz="6" w:space="0" w:color="000000"/>
            </w:tcBorders>
          </w:tcPr>
          <w:p w14:paraId="67835C01" w14:textId="6BAFD01A" w:rsidR="007E592B" w:rsidRPr="00A317F2" w:rsidRDefault="007E592B" w:rsidP="007E592B">
            <w:pPr>
              <w:pStyle w:val="BodyText"/>
              <w:rPr>
                <w:lang w:val="en-GB" w:eastAsia="en-GB"/>
              </w:rPr>
            </w:pPr>
            <w:r w:rsidRPr="00A317F2">
              <w:rPr>
                <w:lang w:val="en-GB" w:eastAsia="en-GB"/>
              </w:rPr>
              <w:t>IFW-REQ-202</w:t>
            </w:r>
          </w:p>
        </w:tc>
        <w:tc>
          <w:tcPr>
            <w:tcW w:w="4500" w:type="dxa"/>
            <w:tcBorders>
              <w:top w:val="single" w:sz="6" w:space="0" w:color="000000"/>
              <w:left w:val="single" w:sz="6" w:space="0" w:color="000000"/>
              <w:bottom w:val="single" w:sz="6" w:space="0" w:color="000000"/>
              <w:right w:val="single" w:sz="6" w:space="0" w:color="000000"/>
            </w:tcBorders>
          </w:tcPr>
          <w:p w14:paraId="356D8BBB" w14:textId="46332FB7" w:rsidR="007E592B" w:rsidRPr="00A317F2" w:rsidRDefault="007E592B" w:rsidP="007E592B">
            <w:pPr>
              <w:suppressAutoHyphens/>
              <w:overflowPunct/>
              <w:autoSpaceDE/>
              <w:autoSpaceDN/>
              <w:adjustRightInd/>
              <w:spacing w:before="60" w:after="60" w:line="276" w:lineRule="auto"/>
              <w:textAlignment w:val="auto"/>
              <w:rPr>
                <w:lang w:eastAsia="ar-SA"/>
              </w:rPr>
            </w:pPr>
            <w:r w:rsidRPr="00A317F2">
              <w:rPr>
                <w:rFonts w:eastAsia="Calibri"/>
                <w:lang w:eastAsia="en-US"/>
              </w:rPr>
              <w:t>The Vendor is expected to submit Curriculum Vitae (CVs) for a minimum of two (2) certified specialists who will be responsible for executing the support and maintenance of the proposed solution. This requirement is essential to ensure a competent and adequately staffed team is in place to deliver effective ongoing support, maintaining the solution's optimal functionality and promptly addressing any potential issues that may arise during its operational lifespan.</w:t>
            </w:r>
          </w:p>
        </w:tc>
        <w:tc>
          <w:tcPr>
            <w:tcW w:w="1980" w:type="dxa"/>
            <w:tcBorders>
              <w:top w:val="single" w:sz="6" w:space="0" w:color="000000"/>
              <w:left w:val="single" w:sz="6" w:space="0" w:color="000000"/>
              <w:bottom w:val="single" w:sz="6" w:space="0" w:color="000000"/>
            </w:tcBorders>
          </w:tcPr>
          <w:p w14:paraId="46964A2B" w14:textId="77777777" w:rsidR="007E592B" w:rsidRPr="00A317F2" w:rsidRDefault="007E592B" w:rsidP="007E592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0EA8272B" w14:textId="77777777" w:rsidR="007E592B" w:rsidRPr="00A317F2" w:rsidRDefault="007E592B" w:rsidP="007E592B">
            <w:pPr>
              <w:pStyle w:val="BodyText"/>
              <w:rPr>
                <w:lang w:val="en-GB" w:eastAsia="en-GB"/>
              </w:rPr>
            </w:pPr>
          </w:p>
        </w:tc>
      </w:tr>
      <w:tr w:rsidR="007E592B" w:rsidRPr="00A317F2" w14:paraId="722DD37A" w14:textId="77777777" w:rsidTr="00CF7C46">
        <w:tc>
          <w:tcPr>
            <w:tcW w:w="1800" w:type="dxa"/>
            <w:tcBorders>
              <w:top w:val="single" w:sz="6" w:space="0" w:color="000000"/>
              <w:bottom w:val="single" w:sz="6" w:space="0" w:color="000000"/>
              <w:right w:val="single" w:sz="6" w:space="0" w:color="000000"/>
            </w:tcBorders>
          </w:tcPr>
          <w:p w14:paraId="66947CEA" w14:textId="6117D42B" w:rsidR="007E592B" w:rsidRPr="00A317F2" w:rsidRDefault="007E592B" w:rsidP="007E592B">
            <w:pPr>
              <w:pStyle w:val="BodyText"/>
              <w:rPr>
                <w:lang w:val="en-GB" w:eastAsia="en-GB"/>
              </w:rPr>
            </w:pPr>
            <w:r w:rsidRPr="00A317F2">
              <w:rPr>
                <w:lang w:val="en-GB" w:eastAsia="en-GB"/>
              </w:rPr>
              <w:t>IFW-REQ-203</w:t>
            </w:r>
          </w:p>
        </w:tc>
        <w:tc>
          <w:tcPr>
            <w:tcW w:w="4500" w:type="dxa"/>
            <w:tcBorders>
              <w:top w:val="single" w:sz="6" w:space="0" w:color="000000"/>
              <w:left w:val="single" w:sz="6" w:space="0" w:color="000000"/>
              <w:bottom w:val="single" w:sz="6" w:space="0" w:color="000000"/>
              <w:right w:val="single" w:sz="6" w:space="0" w:color="000000"/>
            </w:tcBorders>
          </w:tcPr>
          <w:p w14:paraId="69890D9F" w14:textId="41FAC1BF" w:rsidR="007E592B" w:rsidRPr="00A317F2" w:rsidRDefault="007E592B" w:rsidP="007E592B">
            <w:pPr>
              <w:suppressAutoHyphens/>
              <w:overflowPunct/>
              <w:autoSpaceDE/>
              <w:autoSpaceDN/>
              <w:adjustRightInd/>
              <w:spacing w:before="60" w:after="60" w:line="276" w:lineRule="auto"/>
              <w:textAlignment w:val="auto"/>
              <w:rPr>
                <w:lang w:eastAsia="ar-SA"/>
              </w:rPr>
            </w:pPr>
            <w:r w:rsidRPr="00A317F2">
              <w:rPr>
                <w:rFonts w:eastAsia="Calibri"/>
                <w:lang w:eastAsia="en-US"/>
              </w:rPr>
              <w:t>The Vendor shall provide Proof of Authorization and Certification from the selected firewall brand stating that the bidder is Authorized to resell and support the systems in Uganda.</w:t>
            </w:r>
          </w:p>
        </w:tc>
        <w:tc>
          <w:tcPr>
            <w:tcW w:w="1980" w:type="dxa"/>
            <w:tcBorders>
              <w:top w:val="single" w:sz="6" w:space="0" w:color="000000"/>
              <w:left w:val="single" w:sz="6" w:space="0" w:color="000000"/>
              <w:bottom w:val="single" w:sz="6" w:space="0" w:color="000000"/>
            </w:tcBorders>
          </w:tcPr>
          <w:p w14:paraId="49DC8D30" w14:textId="77777777" w:rsidR="007E592B" w:rsidRPr="00A317F2" w:rsidRDefault="007E592B" w:rsidP="007E592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2D215104" w14:textId="77777777" w:rsidR="007E592B" w:rsidRPr="00A317F2" w:rsidRDefault="007E592B" w:rsidP="007E592B">
            <w:pPr>
              <w:pStyle w:val="BodyText"/>
              <w:rPr>
                <w:lang w:val="en-GB" w:eastAsia="en-GB"/>
              </w:rPr>
            </w:pPr>
          </w:p>
        </w:tc>
      </w:tr>
      <w:tr w:rsidR="007E592B" w:rsidRPr="00A317F2" w14:paraId="7C245835" w14:textId="77777777" w:rsidTr="00CF7C46">
        <w:tc>
          <w:tcPr>
            <w:tcW w:w="1800" w:type="dxa"/>
            <w:tcBorders>
              <w:top w:val="single" w:sz="6" w:space="0" w:color="000000"/>
              <w:bottom w:val="single" w:sz="6" w:space="0" w:color="000000"/>
              <w:right w:val="single" w:sz="6" w:space="0" w:color="000000"/>
            </w:tcBorders>
          </w:tcPr>
          <w:p w14:paraId="3F74B4FD" w14:textId="348A2E8D" w:rsidR="007E592B" w:rsidRPr="00A317F2" w:rsidRDefault="007E592B" w:rsidP="007E592B">
            <w:pPr>
              <w:pStyle w:val="BodyText"/>
              <w:rPr>
                <w:lang w:val="en-GB" w:eastAsia="en-GB"/>
              </w:rPr>
            </w:pPr>
            <w:r w:rsidRPr="00A317F2">
              <w:rPr>
                <w:lang w:val="en-GB" w:eastAsia="en-GB"/>
              </w:rPr>
              <w:t>IFW-REQ-204</w:t>
            </w:r>
          </w:p>
        </w:tc>
        <w:tc>
          <w:tcPr>
            <w:tcW w:w="4500" w:type="dxa"/>
            <w:tcBorders>
              <w:top w:val="single" w:sz="6" w:space="0" w:color="000000"/>
              <w:left w:val="single" w:sz="6" w:space="0" w:color="000000"/>
              <w:bottom w:val="single" w:sz="6" w:space="0" w:color="000000"/>
              <w:right w:val="single" w:sz="6" w:space="0" w:color="000000"/>
            </w:tcBorders>
          </w:tcPr>
          <w:p w14:paraId="7B502400" w14:textId="4BE793E7" w:rsidR="007E592B" w:rsidRPr="00A317F2" w:rsidRDefault="007E592B" w:rsidP="007E592B">
            <w:pPr>
              <w:suppressAutoHyphens/>
              <w:overflowPunct/>
              <w:autoSpaceDE/>
              <w:autoSpaceDN/>
              <w:adjustRightInd/>
              <w:spacing w:before="60" w:after="60" w:line="276" w:lineRule="auto"/>
              <w:textAlignment w:val="auto"/>
              <w:rPr>
                <w:lang w:eastAsia="ar-SA"/>
              </w:rPr>
            </w:pPr>
            <w:r w:rsidRPr="00A317F2">
              <w:rPr>
                <w:rFonts w:eastAsia="Calibri"/>
                <w:lang w:eastAsia="en-US"/>
              </w:rPr>
              <w:t>The Vendor shall submit a minimum of three (3) similar assignments from organizations to which they have supplied similar firewall security solution.</w:t>
            </w:r>
          </w:p>
        </w:tc>
        <w:tc>
          <w:tcPr>
            <w:tcW w:w="1980" w:type="dxa"/>
            <w:tcBorders>
              <w:top w:val="single" w:sz="6" w:space="0" w:color="000000"/>
              <w:left w:val="single" w:sz="6" w:space="0" w:color="000000"/>
              <w:bottom w:val="single" w:sz="6" w:space="0" w:color="000000"/>
            </w:tcBorders>
          </w:tcPr>
          <w:p w14:paraId="4C8208E3" w14:textId="77777777" w:rsidR="007E592B" w:rsidRPr="00A317F2" w:rsidRDefault="007E592B" w:rsidP="007E592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339BD417" w14:textId="77777777" w:rsidR="007E592B" w:rsidRPr="00A317F2" w:rsidRDefault="007E592B" w:rsidP="007E592B">
            <w:pPr>
              <w:pStyle w:val="BodyText"/>
              <w:rPr>
                <w:lang w:val="en-GB" w:eastAsia="en-GB"/>
              </w:rPr>
            </w:pPr>
          </w:p>
        </w:tc>
      </w:tr>
      <w:tr w:rsidR="007E592B" w:rsidRPr="00A317F2" w14:paraId="4038FC2F" w14:textId="77777777" w:rsidTr="00CF7C46">
        <w:tc>
          <w:tcPr>
            <w:tcW w:w="1800" w:type="dxa"/>
            <w:tcBorders>
              <w:top w:val="single" w:sz="6" w:space="0" w:color="000000"/>
              <w:bottom w:val="single" w:sz="6" w:space="0" w:color="000000"/>
              <w:right w:val="single" w:sz="6" w:space="0" w:color="000000"/>
            </w:tcBorders>
          </w:tcPr>
          <w:p w14:paraId="6FE5328F" w14:textId="41BB12A8" w:rsidR="007E592B" w:rsidRPr="00A317F2" w:rsidRDefault="007E592B" w:rsidP="007E592B">
            <w:pPr>
              <w:pStyle w:val="BodyText"/>
              <w:rPr>
                <w:lang w:val="en-GB" w:eastAsia="en-GB"/>
              </w:rPr>
            </w:pPr>
            <w:r w:rsidRPr="00A317F2">
              <w:rPr>
                <w:lang w:val="en-GB" w:eastAsia="en-GB"/>
              </w:rPr>
              <w:t>IFW-REQ-205</w:t>
            </w:r>
          </w:p>
        </w:tc>
        <w:tc>
          <w:tcPr>
            <w:tcW w:w="4500" w:type="dxa"/>
            <w:tcBorders>
              <w:top w:val="single" w:sz="6" w:space="0" w:color="000000"/>
              <w:left w:val="single" w:sz="6" w:space="0" w:color="000000"/>
              <w:bottom w:val="single" w:sz="6" w:space="0" w:color="000000"/>
              <w:right w:val="single" w:sz="6" w:space="0" w:color="000000"/>
            </w:tcBorders>
          </w:tcPr>
          <w:p w14:paraId="46D184E5" w14:textId="4F4EBF2E" w:rsidR="007E592B" w:rsidRPr="00A317F2" w:rsidRDefault="007E592B" w:rsidP="007E592B">
            <w:pPr>
              <w:suppressAutoHyphens/>
              <w:overflowPunct/>
              <w:autoSpaceDE/>
              <w:autoSpaceDN/>
              <w:adjustRightInd/>
              <w:spacing w:before="60" w:after="60" w:line="276" w:lineRule="auto"/>
              <w:textAlignment w:val="auto"/>
              <w:rPr>
                <w:lang w:eastAsia="ar-SA"/>
              </w:rPr>
            </w:pPr>
            <w:r w:rsidRPr="00A317F2">
              <w:rPr>
                <w:rFonts w:eastAsia="Calibri"/>
                <w:lang w:eastAsia="en-US"/>
              </w:rPr>
              <w:t>The Vendor shall provide details of all pre-requisites for the implementation of the hybrid environment, which they expect DPF to provide before commencement of the implementation.</w:t>
            </w:r>
          </w:p>
        </w:tc>
        <w:tc>
          <w:tcPr>
            <w:tcW w:w="1980" w:type="dxa"/>
            <w:tcBorders>
              <w:top w:val="single" w:sz="6" w:space="0" w:color="000000"/>
              <w:left w:val="single" w:sz="6" w:space="0" w:color="000000"/>
              <w:bottom w:val="single" w:sz="6" w:space="0" w:color="000000"/>
            </w:tcBorders>
          </w:tcPr>
          <w:p w14:paraId="6EE42339" w14:textId="77777777" w:rsidR="007E592B" w:rsidRPr="00A317F2" w:rsidRDefault="007E592B" w:rsidP="007E592B">
            <w:pPr>
              <w:pStyle w:val="BodyText"/>
              <w:rPr>
                <w:lang w:val="en-GB" w:eastAsia="en-GB"/>
              </w:rPr>
            </w:pPr>
          </w:p>
        </w:tc>
        <w:tc>
          <w:tcPr>
            <w:tcW w:w="2209" w:type="dxa"/>
            <w:tcBorders>
              <w:top w:val="single" w:sz="6" w:space="0" w:color="000000"/>
              <w:left w:val="single" w:sz="6" w:space="0" w:color="000000"/>
              <w:bottom w:val="single" w:sz="6" w:space="0" w:color="000000"/>
            </w:tcBorders>
          </w:tcPr>
          <w:p w14:paraId="41284056" w14:textId="77777777" w:rsidR="007E592B" w:rsidRPr="00A317F2" w:rsidRDefault="007E592B" w:rsidP="007E592B">
            <w:pPr>
              <w:pStyle w:val="BodyText"/>
              <w:rPr>
                <w:lang w:val="en-GB" w:eastAsia="en-GB"/>
              </w:rPr>
            </w:pPr>
          </w:p>
        </w:tc>
      </w:tr>
    </w:tbl>
    <w:p w14:paraId="73FB8A31" w14:textId="77777777" w:rsidR="005C37DD" w:rsidRPr="00A317F2" w:rsidRDefault="005C37DD" w:rsidP="004E5CE4"/>
    <w:p w14:paraId="13F160FB" w14:textId="77777777" w:rsidR="005C37DD" w:rsidRPr="00A317F2" w:rsidRDefault="005C37DD" w:rsidP="004E5CE4"/>
    <w:p w14:paraId="2E22354E" w14:textId="77777777" w:rsidR="004671C4" w:rsidRPr="00A317F2" w:rsidRDefault="004E5CE4" w:rsidP="004E5CE4">
      <w:pPr>
        <w:rPr>
          <w:b/>
          <w:bCs/>
        </w:rPr>
      </w:pPr>
      <w:r w:rsidRPr="00A317F2">
        <w:t xml:space="preserve">The detailed technical evaluation will examine the technical specification of the items offered in column c and determine whether this meets the minimum specification in column b.  Bidders must complete column </w:t>
      </w:r>
      <w:proofErr w:type="gramStart"/>
      <w:r w:rsidRPr="00A317F2">
        <w:t>c</w:t>
      </w:r>
      <w:proofErr w:type="gramEnd"/>
      <w:r w:rsidRPr="00A317F2">
        <w:t xml:space="preserve"> or the bid will be rejected.  </w:t>
      </w:r>
      <w:r w:rsidRPr="00A317F2">
        <w:rPr>
          <w:b/>
          <w:bCs/>
        </w:rPr>
        <w:t xml:space="preserve">Bidders are required to </w:t>
      </w:r>
      <w:r w:rsidR="0075726D" w:rsidRPr="00A317F2">
        <w:rPr>
          <w:b/>
          <w:bCs/>
        </w:rPr>
        <w:t xml:space="preserve">use column d to </w:t>
      </w:r>
      <w:r w:rsidRPr="00A317F2">
        <w:rPr>
          <w:b/>
          <w:bCs/>
        </w:rPr>
        <w:t xml:space="preserve">include technical literature to support the details provided in column c. </w:t>
      </w:r>
    </w:p>
    <w:p w14:paraId="1CBE2BCA" w14:textId="77777777" w:rsidR="004E5CE4" w:rsidRPr="00A317F2" w:rsidRDefault="004E5CE4" w:rsidP="004E5CE4">
      <w:pPr>
        <w:pStyle w:val="SectionVIIHeader2"/>
        <w:ind w:left="0" w:firstLine="0"/>
      </w:pPr>
      <w:bookmarkStart w:id="807" w:name="_Toc422725301"/>
      <w:bookmarkStart w:id="808" w:name="_Toc427641277"/>
      <w:bookmarkStart w:id="809" w:name="_Toc438907060"/>
      <w:bookmarkStart w:id="810" w:name="_Toc438907259"/>
      <w:bookmarkStart w:id="811" w:name="_Toc381535515"/>
      <w:r w:rsidRPr="00A317F2">
        <w:rPr>
          <w:lang w:val="en-GB"/>
        </w:rPr>
        <w:lastRenderedPageBreak/>
        <w:t>4.</w:t>
      </w:r>
      <w:r w:rsidRPr="00A317F2">
        <w:rPr>
          <w:lang w:val="en-GB"/>
        </w:rPr>
        <w:tab/>
      </w:r>
      <w:r w:rsidRPr="00A317F2">
        <w:t>Drawings</w:t>
      </w:r>
      <w:bookmarkEnd w:id="807"/>
      <w:bookmarkEnd w:id="808"/>
      <w:bookmarkEnd w:id="809"/>
      <w:bookmarkEnd w:id="810"/>
      <w:bookmarkEnd w:id="811"/>
      <w:r w:rsidR="00B04A84" w:rsidRPr="00A317F2">
        <w:t>: Not Applicable</w:t>
      </w:r>
    </w:p>
    <w:p w14:paraId="46A2A38C" w14:textId="3DA21489" w:rsidR="004E5CE4" w:rsidRPr="00A317F2" w:rsidRDefault="004E5CE4" w:rsidP="004E5CE4">
      <w:pPr>
        <w:pStyle w:val="PRNStyle"/>
        <w:rPr>
          <w:rFonts w:ascii="Times New Roman" w:hAnsi="Times New Roman" w:cs="Times New Roman"/>
        </w:rPr>
      </w:pPr>
      <w:r w:rsidRPr="00A317F2">
        <w:rPr>
          <w:rFonts w:ascii="Times New Roman" w:hAnsi="Times New Roman" w:cs="Times New Roman"/>
        </w:rPr>
        <w:t>Procurement Reference Number:</w:t>
      </w:r>
      <w:r w:rsidR="005C37DD" w:rsidRPr="00A317F2">
        <w:rPr>
          <w:rFonts w:ascii="Times New Roman" w:hAnsi="Times New Roman" w:cs="Times New Roman"/>
        </w:rPr>
        <w:t xml:space="preserve"> </w:t>
      </w:r>
      <w:r w:rsidR="00B04A84" w:rsidRPr="00A317F2">
        <w:rPr>
          <w:rFonts w:ascii="Times New Roman" w:hAnsi="Times New Roman" w:cs="Times New Roman"/>
        </w:rPr>
        <w:t>DPF/SUPLS/202</w:t>
      </w:r>
      <w:r w:rsidR="00C618D1" w:rsidRPr="00A317F2">
        <w:rPr>
          <w:rFonts w:ascii="Times New Roman" w:hAnsi="Times New Roman" w:cs="Times New Roman"/>
        </w:rPr>
        <w:t>3</w:t>
      </w:r>
      <w:r w:rsidR="00B04A84" w:rsidRPr="00A317F2">
        <w:rPr>
          <w:rFonts w:ascii="Times New Roman" w:hAnsi="Times New Roman" w:cs="Times New Roman"/>
        </w:rPr>
        <w:t>-2</w:t>
      </w:r>
      <w:r w:rsidR="00C618D1" w:rsidRPr="00A317F2">
        <w:rPr>
          <w:rFonts w:ascii="Times New Roman" w:hAnsi="Times New Roman" w:cs="Times New Roman"/>
        </w:rPr>
        <w:t>4</w:t>
      </w:r>
      <w:r w:rsidR="00B04A84" w:rsidRPr="00A317F2">
        <w:rPr>
          <w:rFonts w:ascii="Times New Roman" w:hAnsi="Times New Roman" w:cs="Times New Roman"/>
        </w:rPr>
        <w:t>/00</w:t>
      </w:r>
      <w:r w:rsidR="00C618D1" w:rsidRPr="00A317F2">
        <w:rPr>
          <w:rFonts w:ascii="Times New Roman" w:hAnsi="Times New Roman" w:cs="Times New Roman"/>
        </w:rPr>
        <w:t>15</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68"/>
        <w:gridCol w:w="2841"/>
        <w:gridCol w:w="3999"/>
      </w:tblGrid>
      <w:tr w:rsidR="004E5CE4" w:rsidRPr="00A317F2" w14:paraId="21A7BB8E" w14:textId="77777777">
        <w:trPr>
          <w:tblHeader/>
        </w:trPr>
        <w:tc>
          <w:tcPr>
            <w:tcW w:w="9108" w:type="dxa"/>
            <w:gridSpan w:val="3"/>
            <w:tcBorders>
              <w:top w:val="double" w:sz="6" w:space="0" w:color="auto"/>
            </w:tcBorders>
            <w:shd w:val="clear" w:color="auto" w:fill="C0C0C0"/>
          </w:tcPr>
          <w:p w14:paraId="6869106B" w14:textId="77777777" w:rsidR="004E5CE4" w:rsidRPr="00A317F2" w:rsidRDefault="004E5CE4" w:rsidP="00261CC1">
            <w:pPr>
              <w:spacing w:before="120" w:after="120"/>
              <w:jc w:val="center"/>
              <w:rPr>
                <w:b/>
                <w:bCs/>
                <w:sz w:val="28"/>
                <w:szCs w:val="28"/>
              </w:rPr>
            </w:pPr>
            <w:r w:rsidRPr="00A317F2">
              <w:rPr>
                <w:b/>
                <w:bCs/>
                <w:sz w:val="28"/>
                <w:szCs w:val="28"/>
              </w:rPr>
              <w:t>List of related Drawings</w:t>
            </w:r>
          </w:p>
        </w:tc>
      </w:tr>
      <w:tr w:rsidR="004E5CE4" w:rsidRPr="00A317F2" w14:paraId="6307B4D3" w14:textId="77777777">
        <w:trPr>
          <w:tblHeader/>
        </w:trPr>
        <w:tc>
          <w:tcPr>
            <w:tcW w:w="2268" w:type="dxa"/>
            <w:shd w:val="clear" w:color="auto" w:fill="C0C0C0"/>
          </w:tcPr>
          <w:p w14:paraId="3AD2F287" w14:textId="77777777" w:rsidR="004E5CE4" w:rsidRPr="00A317F2" w:rsidRDefault="004E5CE4" w:rsidP="00261CC1">
            <w:pPr>
              <w:spacing w:before="120" w:after="120"/>
              <w:jc w:val="center"/>
              <w:rPr>
                <w:b/>
                <w:bCs/>
              </w:rPr>
            </w:pPr>
            <w:r w:rsidRPr="00A317F2">
              <w:rPr>
                <w:b/>
                <w:bCs/>
              </w:rPr>
              <w:t>Drawing number</w:t>
            </w:r>
          </w:p>
        </w:tc>
        <w:tc>
          <w:tcPr>
            <w:tcW w:w="2841" w:type="dxa"/>
            <w:shd w:val="clear" w:color="auto" w:fill="C0C0C0"/>
          </w:tcPr>
          <w:p w14:paraId="49AF0ADF" w14:textId="77777777" w:rsidR="004E5CE4" w:rsidRPr="00A317F2" w:rsidRDefault="004E5CE4" w:rsidP="00261CC1">
            <w:pPr>
              <w:spacing w:before="120" w:after="120"/>
              <w:jc w:val="center"/>
              <w:rPr>
                <w:b/>
                <w:bCs/>
              </w:rPr>
            </w:pPr>
            <w:r w:rsidRPr="00A317F2">
              <w:rPr>
                <w:b/>
                <w:bCs/>
              </w:rPr>
              <w:t>Drawing name</w:t>
            </w:r>
          </w:p>
        </w:tc>
        <w:tc>
          <w:tcPr>
            <w:tcW w:w="3999" w:type="dxa"/>
            <w:shd w:val="clear" w:color="auto" w:fill="C0C0C0"/>
          </w:tcPr>
          <w:p w14:paraId="5B40E114" w14:textId="77777777" w:rsidR="004E5CE4" w:rsidRPr="00A317F2" w:rsidRDefault="004E5CE4" w:rsidP="00261CC1">
            <w:pPr>
              <w:spacing w:before="120" w:after="120"/>
              <w:jc w:val="center"/>
              <w:rPr>
                <w:b/>
                <w:bCs/>
              </w:rPr>
            </w:pPr>
            <w:r w:rsidRPr="00A317F2">
              <w:rPr>
                <w:b/>
                <w:bCs/>
              </w:rPr>
              <w:t>Purpose</w:t>
            </w:r>
          </w:p>
        </w:tc>
      </w:tr>
      <w:tr w:rsidR="004E5CE4" w:rsidRPr="00A317F2" w14:paraId="72BEE7B7" w14:textId="77777777">
        <w:tc>
          <w:tcPr>
            <w:tcW w:w="2268" w:type="dxa"/>
          </w:tcPr>
          <w:p w14:paraId="39B0E675" w14:textId="77777777" w:rsidR="004E5CE4" w:rsidRPr="00A317F2" w:rsidRDefault="004E5CE4" w:rsidP="00261CC1"/>
          <w:p w14:paraId="5285EE3E" w14:textId="77777777" w:rsidR="004E5CE4" w:rsidRPr="00A317F2" w:rsidRDefault="004E5CE4" w:rsidP="00261CC1"/>
        </w:tc>
        <w:tc>
          <w:tcPr>
            <w:tcW w:w="2841" w:type="dxa"/>
          </w:tcPr>
          <w:p w14:paraId="7711B542" w14:textId="77777777" w:rsidR="004E5CE4" w:rsidRPr="00A317F2" w:rsidRDefault="004E5CE4" w:rsidP="00261CC1"/>
        </w:tc>
        <w:tc>
          <w:tcPr>
            <w:tcW w:w="3999" w:type="dxa"/>
          </w:tcPr>
          <w:p w14:paraId="7D63A507" w14:textId="77777777" w:rsidR="004E5CE4" w:rsidRPr="00A317F2" w:rsidRDefault="004E5CE4" w:rsidP="00261CC1"/>
        </w:tc>
      </w:tr>
      <w:tr w:rsidR="004E5CE4" w:rsidRPr="00A317F2" w14:paraId="35D373E8" w14:textId="77777777">
        <w:tc>
          <w:tcPr>
            <w:tcW w:w="2268" w:type="dxa"/>
          </w:tcPr>
          <w:p w14:paraId="20CC4028" w14:textId="77777777" w:rsidR="004E5CE4" w:rsidRPr="00A317F2" w:rsidRDefault="004E5CE4" w:rsidP="00261CC1"/>
          <w:p w14:paraId="56C60EEE" w14:textId="77777777" w:rsidR="004E5CE4" w:rsidRPr="00A317F2" w:rsidRDefault="004E5CE4" w:rsidP="00261CC1"/>
        </w:tc>
        <w:tc>
          <w:tcPr>
            <w:tcW w:w="2841" w:type="dxa"/>
          </w:tcPr>
          <w:p w14:paraId="0737967B" w14:textId="77777777" w:rsidR="004E5CE4" w:rsidRPr="00A317F2" w:rsidRDefault="004E5CE4" w:rsidP="00261CC1"/>
        </w:tc>
        <w:tc>
          <w:tcPr>
            <w:tcW w:w="3999" w:type="dxa"/>
          </w:tcPr>
          <w:p w14:paraId="7A94B43D" w14:textId="77777777" w:rsidR="004E5CE4" w:rsidRPr="00A317F2" w:rsidRDefault="004E5CE4" w:rsidP="00261CC1"/>
        </w:tc>
      </w:tr>
      <w:tr w:rsidR="004E5CE4" w:rsidRPr="00A317F2" w14:paraId="2EBFD462" w14:textId="77777777">
        <w:tc>
          <w:tcPr>
            <w:tcW w:w="2268" w:type="dxa"/>
          </w:tcPr>
          <w:p w14:paraId="0C126CEB" w14:textId="77777777" w:rsidR="004E5CE4" w:rsidRPr="00A317F2" w:rsidRDefault="004E5CE4" w:rsidP="00261CC1"/>
          <w:p w14:paraId="39E91A7C" w14:textId="77777777" w:rsidR="004E5CE4" w:rsidRPr="00A317F2" w:rsidRDefault="004E5CE4" w:rsidP="00261CC1"/>
        </w:tc>
        <w:tc>
          <w:tcPr>
            <w:tcW w:w="2841" w:type="dxa"/>
          </w:tcPr>
          <w:p w14:paraId="3EA9D9D8" w14:textId="77777777" w:rsidR="004E5CE4" w:rsidRPr="00A317F2" w:rsidRDefault="004E5CE4" w:rsidP="00261CC1"/>
        </w:tc>
        <w:tc>
          <w:tcPr>
            <w:tcW w:w="3999" w:type="dxa"/>
          </w:tcPr>
          <w:p w14:paraId="1517024C" w14:textId="77777777" w:rsidR="004E5CE4" w:rsidRPr="00A317F2" w:rsidRDefault="004E5CE4" w:rsidP="00261CC1"/>
        </w:tc>
      </w:tr>
      <w:tr w:rsidR="004E5CE4" w:rsidRPr="00A317F2" w14:paraId="27042E42" w14:textId="77777777">
        <w:tc>
          <w:tcPr>
            <w:tcW w:w="2268" w:type="dxa"/>
          </w:tcPr>
          <w:p w14:paraId="104384FA" w14:textId="77777777" w:rsidR="004E5CE4" w:rsidRPr="00A317F2" w:rsidRDefault="004E5CE4" w:rsidP="00261CC1"/>
          <w:p w14:paraId="09512857" w14:textId="77777777" w:rsidR="004E5CE4" w:rsidRPr="00A317F2" w:rsidRDefault="004E5CE4" w:rsidP="00261CC1"/>
        </w:tc>
        <w:tc>
          <w:tcPr>
            <w:tcW w:w="2841" w:type="dxa"/>
          </w:tcPr>
          <w:p w14:paraId="098549F5" w14:textId="77777777" w:rsidR="004E5CE4" w:rsidRPr="00A317F2" w:rsidRDefault="004E5CE4" w:rsidP="00261CC1"/>
        </w:tc>
        <w:tc>
          <w:tcPr>
            <w:tcW w:w="3999" w:type="dxa"/>
          </w:tcPr>
          <w:p w14:paraId="5972DFE5" w14:textId="77777777" w:rsidR="004E5CE4" w:rsidRPr="00A317F2" w:rsidRDefault="004E5CE4" w:rsidP="00261CC1"/>
        </w:tc>
      </w:tr>
      <w:tr w:rsidR="004E5CE4" w:rsidRPr="00A317F2" w14:paraId="38AB3B22" w14:textId="77777777">
        <w:tc>
          <w:tcPr>
            <w:tcW w:w="2268" w:type="dxa"/>
          </w:tcPr>
          <w:p w14:paraId="666F5A30" w14:textId="77777777" w:rsidR="004E5CE4" w:rsidRPr="00A317F2" w:rsidRDefault="004E5CE4" w:rsidP="00261CC1"/>
          <w:p w14:paraId="58E3D6D3" w14:textId="77777777" w:rsidR="004E5CE4" w:rsidRPr="00A317F2" w:rsidRDefault="004E5CE4" w:rsidP="00261CC1"/>
        </w:tc>
        <w:tc>
          <w:tcPr>
            <w:tcW w:w="2841" w:type="dxa"/>
          </w:tcPr>
          <w:p w14:paraId="37B5525E" w14:textId="77777777" w:rsidR="004E5CE4" w:rsidRPr="00A317F2" w:rsidRDefault="004E5CE4" w:rsidP="00261CC1"/>
        </w:tc>
        <w:tc>
          <w:tcPr>
            <w:tcW w:w="3999" w:type="dxa"/>
          </w:tcPr>
          <w:p w14:paraId="4225A156" w14:textId="77777777" w:rsidR="004E5CE4" w:rsidRPr="00A317F2" w:rsidRDefault="004E5CE4" w:rsidP="00261CC1"/>
        </w:tc>
      </w:tr>
      <w:tr w:rsidR="004E5CE4" w:rsidRPr="00A317F2" w14:paraId="5765CF23" w14:textId="77777777">
        <w:tc>
          <w:tcPr>
            <w:tcW w:w="2268" w:type="dxa"/>
          </w:tcPr>
          <w:p w14:paraId="1C08477E" w14:textId="77777777" w:rsidR="004E5CE4" w:rsidRPr="00A317F2" w:rsidRDefault="004E5CE4" w:rsidP="00261CC1"/>
          <w:p w14:paraId="04AB72D6" w14:textId="77777777" w:rsidR="004E5CE4" w:rsidRPr="00A317F2" w:rsidRDefault="004E5CE4" w:rsidP="00261CC1"/>
        </w:tc>
        <w:tc>
          <w:tcPr>
            <w:tcW w:w="2841" w:type="dxa"/>
          </w:tcPr>
          <w:p w14:paraId="406128D9" w14:textId="77777777" w:rsidR="004E5CE4" w:rsidRPr="00A317F2" w:rsidRDefault="004E5CE4" w:rsidP="00261CC1"/>
        </w:tc>
        <w:tc>
          <w:tcPr>
            <w:tcW w:w="3999" w:type="dxa"/>
          </w:tcPr>
          <w:p w14:paraId="6A68F402" w14:textId="77777777" w:rsidR="004E5CE4" w:rsidRPr="00A317F2" w:rsidRDefault="004E5CE4" w:rsidP="00261CC1"/>
        </w:tc>
      </w:tr>
      <w:tr w:rsidR="004E5CE4" w:rsidRPr="00A317F2" w14:paraId="23D3BE52" w14:textId="77777777">
        <w:tc>
          <w:tcPr>
            <w:tcW w:w="2268" w:type="dxa"/>
            <w:tcBorders>
              <w:bottom w:val="double" w:sz="6" w:space="0" w:color="auto"/>
            </w:tcBorders>
          </w:tcPr>
          <w:p w14:paraId="77C84675" w14:textId="77777777" w:rsidR="004E5CE4" w:rsidRPr="00A317F2" w:rsidRDefault="004E5CE4" w:rsidP="00261CC1"/>
          <w:p w14:paraId="5943E10D" w14:textId="77777777" w:rsidR="004E5CE4" w:rsidRPr="00A317F2" w:rsidRDefault="004E5CE4" w:rsidP="00261CC1"/>
        </w:tc>
        <w:tc>
          <w:tcPr>
            <w:tcW w:w="2841" w:type="dxa"/>
            <w:tcBorders>
              <w:bottom w:val="double" w:sz="6" w:space="0" w:color="auto"/>
            </w:tcBorders>
          </w:tcPr>
          <w:p w14:paraId="1C1D94F4" w14:textId="77777777" w:rsidR="004E5CE4" w:rsidRPr="00A317F2" w:rsidRDefault="004E5CE4" w:rsidP="00261CC1"/>
        </w:tc>
        <w:tc>
          <w:tcPr>
            <w:tcW w:w="3999" w:type="dxa"/>
            <w:tcBorders>
              <w:bottom w:val="double" w:sz="6" w:space="0" w:color="auto"/>
            </w:tcBorders>
          </w:tcPr>
          <w:p w14:paraId="35E81754" w14:textId="77777777" w:rsidR="004E5CE4" w:rsidRPr="00A317F2" w:rsidRDefault="004E5CE4" w:rsidP="00261CC1"/>
        </w:tc>
      </w:tr>
    </w:tbl>
    <w:p w14:paraId="0D390A3D" w14:textId="77777777" w:rsidR="004E5CE4" w:rsidRPr="00A317F2" w:rsidRDefault="004E5CE4" w:rsidP="004E5CE4">
      <w:pPr>
        <w:pStyle w:val="SectionVIIHeader2"/>
        <w:spacing w:after="60"/>
        <w:ind w:left="0" w:right="-357" w:firstLine="0"/>
        <w:rPr>
          <w:sz w:val="14"/>
          <w:szCs w:val="14"/>
          <w:lang w:val="en-GB"/>
        </w:rPr>
      </w:pPr>
    </w:p>
    <w:p w14:paraId="604A6D59" w14:textId="77777777" w:rsidR="004E5CE4" w:rsidRPr="00A317F2" w:rsidRDefault="004E5CE4" w:rsidP="004E5CE4">
      <w:pPr>
        <w:pStyle w:val="SectionVIIHeader2"/>
        <w:ind w:left="0" w:firstLine="0"/>
        <w:rPr>
          <w:lang w:val="en-GB"/>
        </w:rPr>
      </w:pPr>
      <w:r w:rsidRPr="00A317F2">
        <w:rPr>
          <w:lang w:val="en-GB"/>
        </w:rPr>
        <w:br w:type="page"/>
      </w:r>
      <w:bookmarkStart w:id="812" w:name="_Toc381535516"/>
      <w:r w:rsidRPr="00A317F2">
        <w:rPr>
          <w:lang w:val="en-GB"/>
        </w:rPr>
        <w:lastRenderedPageBreak/>
        <w:t>5.</w:t>
      </w:r>
      <w:r w:rsidRPr="00A317F2">
        <w:rPr>
          <w:lang w:val="en-GB"/>
        </w:rPr>
        <w:tab/>
        <w:t>Inspections and Tests</w:t>
      </w:r>
      <w:bookmarkEnd w:id="812"/>
    </w:p>
    <w:p w14:paraId="2251C919" w14:textId="33379AB3" w:rsidR="004E5CE4" w:rsidRPr="00A317F2" w:rsidRDefault="004E5CE4" w:rsidP="004E5CE4">
      <w:pPr>
        <w:pStyle w:val="PRNStyle"/>
        <w:rPr>
          <w:rFonts w:ascii="Times New Roman" w:hAnsi="Times New Roman" w:cs="Times New Roman"/>
        </w:rPr>
      </w:pPr>
      <w:r w:rsidRPr="00A317F2">
        <w:rPr>
          <w:rFonts w:ascii="Times New Roman" w:hAnsi="Times New Roman" w:cs="Times New Roman"/>
        </w:rPr>
        <w:t>Procurement Reference Number:</w:t>
      </w:r>
      <w:r w:rsidR="00B04A84" w:rsidRPr="00A317F2">
        <w:rPr>
          <w:rFonts w:ascii="Times New Roman" w:hAnsi="Times New Roman" w:cs="Times New Roman"/>
        </w:rPr>
        <w:t xml:space="preserve"> DPF/SUPLS/202</w:t>
      </w:r>
      <w:r w:rsidR="00C618D1" w:rsidRPr="00A317F2">
        <w:rPr>
          <w:rFonts w:ascii="Times New Roman" w:hAnsi="Times New Roman" w:cs="Times New Roman"/>
        </w:rPr>
        <w:t>3</w:t>
      </w:r>
      <w:r w:rsidR="00B04A84" w:rsidRPr="00A317F2">
        <w:rPr>
          <w:rFonts w:ascii="Times New Roman" w:hAnsi="Times New Roman" w:cs="Times New Roman"/>
        </w:rPr>
        <w:t>-2</w:t>
      </w:r>
      <w:r w:rsidR="00C618D1" w:rsidRPr="00A317F2">
        <w:rPr>
          <w:rFonts w:ascii="Times New Roman" w:hAnsi="Times New Roman" w:cs="Times New Roman"/>
        </w:rPr>
        <w:t>4</w:t>
      </w:r>
      <w:r w:rsidR="00B04A84" w:rsidRPr="00A317F2">
        <w:rPr>
          <w:rFonts w:ascii="Times New Roman" w:hAnsi="Times New Roman" w:cs="Times New Roman"/>
        </w:rPr>
        <w:t>/00</w:t>
      </w:r>
      <w:r w:rsidR="00C618D1" w:rsidRPr="00A317F2">
        <w:rPr>
          <w:rFonts w:ascii="Times New Roman" w:hAnsi="Times New Roman" w:cs="Times New Roman"/>
        </w:rPr>
        <w:t>15</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52"/>
        <w:gridCol w:w="5387"/>
      </w:tblGrid>
      <w:tr w:rsidR="004E5CE4" w:rsidRPr="00A317F2" w14:paraId="2F1E9288" w14:textId="77777777">
        <w:trPr>
          <w:tblHeader/>
        </w:trPr>
        <w:tc>
          <w:tcPr>
            <w:tcW w:w="9039" w:type="dxa"/>
            <w:gridSpan w:val="2"/>
            <w:tcBorders>
              <w:top w:val="double" w:sz="6" w:space="0" w:color="auto"/>
            </w:tcBorders>
            <w:shd w:val="clear" w:color="auto" w:fill="C0C0C0"/>
          </w:tcPr>
          <w:p w14:paraId="369C8EC9" w14:textId="77777777" w:rsidR="004E5CE4" w:rsidRPr="00A317F2" w:rsidRDefault="004E5CE4" w:rsidP="00261CC1">
            <w:pPr>
              <w:spacing w:before="120" w:after="120"/>
              <w:jc w:val="center"/>
              <w:rPr>
                <w:b/>
                <w:bCs/>
                <w:sz w:val="28"/>
                <w:szCs w:val="28"/>
              </w:rPr>
            </w:pPr>
            <w:r w:rsidRPr="00A317F2">
              <w:rPr>
                <w:b/>
                <w:bCs/>
                <w:sz w:val="28"/>
                <w:szCs w:val="28"/>
              </w:rPr>
              <w:t>List of Inspections and Tests</w:t>
            </w:r>
          </w:p>
        </w:tc>
      </w:tr>
      <w:tr w:rsidR="00B04A84" w:rsidRPr="00A317F2" w14:paraId="52513FD5" w14:textId="77777777">
        <w:tc>
          <w:tcPr>
            <w:tcW w:w="3652" w:type="dxa"/>
          </w:tcPr>
          <w:p w14:paraId="42E83942" w14:textId="77777777" w:rsidR="00B04A84" w:rsidRPr="00A317F2" w:rsidRDefault="00B04A84" w:rsidP="00B04A84">
            <w:r w:rsidRPr="00A317F2">
              <w:t>Items subject to Inspection and Tests;</w:t>
            </w:r>
          </w:p>
        </w:tc>
        <w:tc>
          <w:tcPr>
            <w:tcW w:w="5387" w:type="dxa"/>
          </w:tcPr>
          <w:p w14:paraId="61E96840" w14:textId="5BCB83B5" w:rsidR="00B04A84" w:rsidRPr="00A317F2" w:rsidRDefault="00844C71" w:rsidP="00B04A84">
            <w:r w:rsidRPr="00A317F2">
              <w:t xml:space="preserve">An Internal Segmentation Firewall </w:t>
            </w:r>
          </w:p>
        </w:tc>
      </w:tr>
      <w:tr w:rsidR="00B04A84" w:rsidRPr="00A317F2" w14:paraId="3126834D" w14:textId="77777777">
        <w:tc>
          <w:tcPr>
            <w:tcW w:w="3652" w:type="dxa"/>
          </w:tcPr>
          <w:p w14:paraId="120AAD64" w14:textId="77777777" w:rsidR="00B04A84" w:rsidRPr="00A317F2" w:rsidRDefault="00B04A84" w:rsidP="00B04A84">
            <w:r w:rsidRPr="00A317F2">
              <w:t xml:space="preserve">Type of inspection or tests and the standards to be met; </w:t>
            </w:r>
          </w:p>
        </w:tc>
        <w:tc>
          <w:tcPr>
            <w:tcW w:w="5387" w:type="dxa"/>
          </w:tcPr>
          <w:p w14:paraId="3EAA9518" w14:textId="77777777" w:rsidR="00B04A84" w:rsidRPr="00A317F2" w:rsidRDefault="00B04A84" w:rsidP="00B04A84">
            <w:r w:rsidRPr="00A317F2">
              <w:t>Pre-acceptance verification of the system</w:t>
            </w:r>
          </w:p>
        </w:tc>
      </w:tr>
      <w:tr w:rsidR="00B04A84" w:rsidRPr="00A317F2" w14:paraId="493AC05F" w14:textId="77777777">
        <w:tc>
          <w:tcPr>
            <w:tcW w:w="3652" w:type="dxa"/>
          </w:tcPr>
          <w:p w14:paraId="2D87E2B0" w14:textId="77777777" w:rsidR="00B04A84" w:rsidRPr="00A317F2" w:rsidRDefault="00B04A84" w:rsidP="00B04A84">
            <w:pPr>
              <w:pStyle w:val="SubSubReg"/>
              <w:tabs>
                <w:tab w:val="clear" w:pos="1418"/>
              </w:tabs>
              <w:ind w:left="0" w:firstLine="0"/>
              <w:jc w:val="left"/>
            </w:pPr>
            <w:r w:rsidRPr="00A317F2">
              <w:t xml:space="preserve">Location of the inspection or </w:t>
            </w:r>
            <w:proofErr w:type="gramStart"/>
            <w:r w:rsidRPr="00A317F2">
              <w:t>tests;</w:t>
            </w:r>
            <w:proofErr w:type="gramEnd"/>
            <w:r w:rsidRPr="00A317F2">
              <w:t xml:space="preserve"> </w:t>
            </w:r>
          </w:p>
          <w:p w14:paraId="511038E0" w14:textId="77777777" w:rsidR="00B04A84" w:rsidRPr="00A317F2" w:rsidRDefault="00B04A84" w:rsidP="00B04A84"/>
        </w:tc>
        <w:tc>
          <w:tcPr>
            <w:tcW w:w="5387" w:type="dxa"/>
          </w:tcPr>
          <w:p w14:paraId="7662D964" w14:textId="77777777" w:rsidR="00B04A84" w:rsidRPr="00A317F2" w:rsidRDefault="00B04A84" w:rsidP="00B04A84">
            <w:r w:rsidRPr="00A317F2">
              <w:t>DPF Offices, Level 3 – AHA Towers</w:t>
            </w:r>
          </w:p>
        </w:tc>
      </w:tr>
      <w:tr w:rsidR="00B04A84" w:rsidRPr="00A317F2" w14:paraId="6164CF60" w14:textId="77777777">
        <w:tc>
          <w:tcPr>
            <w:tcW w:w="3652" w:type="dxa"/>
          </w:tcPr>
          <w:p w14:paraId="6DF2DDD7" w14:textId="77777777" w:rsidR="00B04A84" w:rsidRPr="00A317F2" w:rsidRDefault="00B04A84" w:rsidP="00B04A84">
            <w:pPr>
              <w:pStyle w:val="SubSubReg"/>
              <w:tabs>
                <w:tab w:val="clear" w:pos="1418"/>
              </w:tabs>
              <w:ind w:left="0" w:firstLine="0"/>
              <w:jc w:val="left"/>
            </w:pPr>
            <w:r w:rsidRPr="00A317F2">
              <w:t xml:space="preserve">Inspection </w:t>
            </w:r>
            <w:proofErr w:type="gramStart"/>
            <w:r w:rsidRPr="00A317F2">
              <w:t>agency;</w:t>
            </w:r>
            <w:proofErr w:type="gramEnd"/>
          </w:p>
          <w:p w14:paraId="19357F70" w14:textId="77777777" w:rsidR="00B04A84" w:rsidRPr="00A317F2" w:rsidRDefault="00B04A84" w:rsidP="00B04A84"/>
        </w:tc>
        <w:tc>
          <w:tcPr>
            <w:tcW w:w="5387" w:type="dxa"/>
          </w:tcPr>
          <w:p w14:paraId="3466A8C1" w14:textId="77777777" w:rsidR="00B04A84" w:rsidRPr="00A317F2" w:rsidRDefault="00B04A84" w:rsidP="00B04A84">
            <w:r w:rsidRPr="00A317F2">
              <w:t>DPF</w:t>
            </w:r>
          </w:p>
        </w:tc>
      </w:tr>
      <w:tr w:rsidR="00B04A84" w:rsidRPr="00A317F2" w14:paraId="48ED9AE9" w14:textId="77777777">
        <w:tc>
          <w:tcPr>
            <w:tcW w:w="3652" w:type="dxa"/>
          </w:tcPr>
          <w:p w14:paraId="737478DA" w14:textId="77777777" w:rsidR="00B04A84" w:rsidRPr="00A317F2" w:rsidRDefault="00B04A84" w:rsidP="00B04A84">
            <w:pPr>
              <w:pStyle w:val="SubSubReg"/>
              <w:tabs>
                <w:tab w:val="clear" w:pos="1418"/>
              </w:tabs>
              <w:ind w:left="0" w:firstLine="0"/>
              <w:jc w:val="left"/>
            </w:pPr>
            <w:r w:rsidRPr="00A317F2">
              <w:t xml:space="preserve">Timing of the </w:t>
            </w:r>
            <w:proofErr w:type="gramStart"/>
            <w:r w:rsidRPr="00A317F2">
              <w:t>inspection;</w:t>
            </w:r>
            <w:proofErr w:type="gramEnd"/>
          </w:p>
          <w:p w14:paraId="564D4160" w14:textId="77777777" w:rsidR="00B04A84" w:rsidRPr="00A317F2" w:rsidRDefault="00B04A84" w:rsidP="00B04A84"/>
        </w:tc>
        <w:tc>
          <w:tcPr>
            <w:tcW w:w="5387" w:type="dxa"/>
          </w:tcPr>
          <w:p w14:paraId="6CD1D537" w14:textId="77777777" w:rsidR="00B04A84" w:rsidRPr="00A317F2" w:rsidRDefault="00B04A84" w:rsidP="00B04A84">
            <w:r w:rsidRPr="00A317F2">
              <w:t xml:space="preserve">At delivery </w:t>
            </w:r>
          </w:p>
        </w:tc>
      </w:tr>
      <w:tr w:rsidR="00B04A84" w:rsidRPr="00A317F2" w14:paraId="6F7A07BD" w14:textId="77777777">
        <w:tc>
          <w:tcPr>
            <w:tcW w:w="3652" w:type="dxa"/>
          </w:tcPr>
          <w:p w14:paraId="5E5CC744" w14:textId="77777777" w:rsidR="00B04A84" w:rsidRPr="00A317F2" w:rsidRDefault="00B04A84" w:rsidP="00B04A84">
            <w:r w:rsidRPr="00A317F2">
              <w:t>Notifications or documentation required from the provider;</w:t>
            </w:r>
          </w:p>
        </w:tc>
        <w:tc>
          <w:tcPr>
            <w:tcW w:w="5387" w:type="dxa"/>
          </w:tcPr>
          <w:p w14:paraId="285567C0" w14:textId="77777777" w:rsidR="00B04A84" w:rsidRPr="00A317F2" w:rsidRDefault="00B04A84" w:rsidP="00B04A84">
            <w:r w:rsidRPr="00A317F2">
              <w:t>Invoice, Delivery Note, Certificate of Origin, Pre- delivery inspection document</w:t>
            </w:r>
          </w:p>
        </w:tc>
      </w:tr>
      <w:tr w:rsidR="00B04A84" w:rsidRPr="00A317F2" w14:paraId="2CF680D9" w14:textId="77777777">
        <w:tc>
          <w:tcPr>
            <w:tcW w:w="3652" w:type="dxa"/>
          </w:tcPr>
          <w:p w14:paraId="3787D971" w14:textId="77777777" w:rsidR="00B04A84" w:rsidRPr="00A317F2" w:rsidRDefault="00B04A84" w:rsidP="00B04A84">
            <w:r w:rsidRPr="00A317F2">
              <w:t>Provision of any samples for inspection;</w:t>
            </w:r>
          </w:p>
        </w:tc>
        <w:tc>
          <w:tcPr>
            <w:tcW w:w="5387" w:type="dxa"/>
          </w:tcPr>
          <w:p w14:paraId="71ADA096" w14:textId="77777777" w:rsidR="00B04A84" w:rsidRPr="00A317F2" w:rsidRDefault="00B04A84" w:rsidP="00B04A84">
            <w:r w:rsidRPr="00A317F2">
              <w:t>Not Applicable</w:t>
            </w:r>
          </w:p>
        </w:tc>
      </w:tr>
      <w:tr w:rsidR="00B04A84" w:rsidRPr="00A317F2" w14:paraId="04FC9A33" w14:textId="77777777">
        <w:tc>
          <w:tcPr>
            <w:tcW w:w="3652" w:type="dxa"/>
          </w:tcPr>
          <w:p w14:paraId="07B9BD1B" w14:textId="77777777" w:rsidR="00B04A84" w:rsidRPr="00A317F2" w:rsidRDefault="00B04A84" w:rsidP="00B04A84">
            <w:r w:rsidRPr="00A317F2">
              <w:t xml:space="preserve">Cost of the </w:t>
            </w:r>
            <w:proofErr w:type="gramStart"/>
            <w:r w:rsidRPr="00A317F2">
              <w:t>inspection;</w:t>
            </w:r>
            <w:proofErr w:type="gramEnd"/>
            <w:r w:rsidRPr="00A317F2">
              <w:t xml:space="preserve"> </w:t>
            </w:r>
          </w:p>
          <w:p w14:paraId="7B987817" w14:textId="77777777" w:rsidR="00B04A84" w:rsidRPr="00A317F2" w:rsidRDefault="00B04A84" w:rsidP="00B04A84"/>
        </w:tc>
        <w:tc>
          <w:tcPr>
            <w:tcW w:w="5387" w:type="dxa"/>
          </w:tcPr>
          <w:p w14:paraId="23440EE8" w14:textId="77777777" w:rsidR="00B04A84" w:rsidRPr="00A317F2" w:rsidRDefault="00B04A84" w:rsidP="00B04A84">
            <w:r w:rsidRPr="00A317F2">
              <w:t>Not Applicable</w:t>
            </w:r>
          </w:p>
        </w:tc>
      </w:tr>
      <w:tr w:rsidR="00B04A84" w:rsidRPr="00A317F2" w14:paraId="503D920C" w14:textId="77777777">
        <w:tc>
          <w:tcPr>
            <w:tcW w:w="3652" w:type="dxa"/>
          </w:tcPr>
          <w:p w14:paraId="69B447AE" w14:textId="77777777" w:rsidR="00B04A84" w:rsidRPr="00A317F2" w:rsidRDefault="00B04A84" w:rsidP="00B04A84">
            <w:r w:rsidRPr="00A317F2">
              <w:t xml:space="preserve">Arrangements and costs for any re-inspection required; </w:t>
            </w:r>
          </w:p>
        </w:tc>
        <w:tc>
          <w:tcPr>
            <w:tcW w:w="5387" w:type="dxa"/>
          </w:tcPr>
          <w:p w14:paraId="442EBE0B" w14:textId="77777777" w:rsidR="00B04A84" w:rsidRPr="00A317F2" w:rsidRDefault="00B04A84" w:rsidP="00B04A84">
            <w:r w:rsidRPr="00A317F2">
              <w:t>Refer to Warranty</w:t>
            </w:r>
          </w:p>
        </w:tc>
      </w:tr>
      <w:tr w:rsidR="00B04A84" w:rsidRPr="00A317F2" w14:paraId="5190CD8E" w14:textId="77777777">
        <w:tc>
          <w:tcPr>
            <w:tcW w:w="3652" w:type="dxa"/>
            <w:tcBorders>
              <w:bottom w:val="double" w:sz="6" w:space="0" w:color="auto"/>
            </w:tcBorders>
          </w:tcPr>
          <w:p w14:paraId="6518BF55" w14:textId="77777777" w:rsidR="00B04A84" w:rsidRPr="00A317F2" w:rsidRDefault="00B04A84" w:rsidP="00B04A84">
            <w:pPr>
              <w:pStyle w:val="SubSubReg"/>
              <w:tabs>
                <w:tab w:val="clear" w:pos="1418"/>
              </w:tabs>
              <w:ind w:left="0" w:firstLine="0"/>
            </w:pPr>
            <w:r w:rsidRPr="00A317F2">
              <w:t xml:space="preserve">Any other relevant details. </w:t>
            </w:r>
          </w:p>
          <w:p w14:paraId="01710C14" w14:textId="77777777" w:rsidR="00B04A84" w:rsidRPr="00A317F2" w:rsidRDefault="00B04A84" w:rsidP="00B04A84"/>
        </w:tc>
        <w:tc>
          <w:tcPr>
            <w:tcW w:w="5387" w:type="dxa"/>
            <w:tcBorders>
              <w:bottom w:val="double" w:sz="6" w:space="0" w:color="auto"/>
            </w:tcBorders>
          </w:tcPr>
          <w:p w14:paraId="68E919D4" w14:textId="77777777" w:rsidR="00B04A84" w:rsidRPr="00A317F2" w:rsidRDefault="00B04A84" w:rsidP="00B04A84">
            <w:r w:rsidRPr="00A317F2">
              <w:t>Any items not meeting the Fund requirements will be rejected</w:t>
            </w:r>
          </w:p>
        </w:tc>
      </w:tr>
    </w:tbl>
    <w:p w14:paraId="3B2AA956" w14:textId="77777777" w:rsidR="004E5CE4" w:rsidRPr="00A317F2" w:rsidRDefault="004E5CE4" w:rsidP="004E5CE4"/>
    <w:p w14:paraId="6EAF1F88" w14:textId="77777777" w:rsidR="00BE74A0" w:rsidRPr="00A317F2" w:rsidRDefault="00BE74A0"/>
    <w:p w14:paraId="4F5995B2" w14:textId="77777777" w:rsidR="00BE74A0" w:rsidRPr="00A317F2" w:rsidRDefault="00BE74A0"/>
    <w:p w14:paraId="3AD0C015" w14:textId="77777777" w:rsidR="00BE74A0" w:rsidRPr="00A317F2" w:rsidRDefault="00BE74A0">
      <w:pPr>
        <w:sectPr w:rsidR="00BE74A0" w:rsidRPr="00A317F2" w:rsidSect="004671C4">
          <w:headerReference w:type="default" r:id="rId22"/>
          <w:pgSz w:w="11907" w:h="16840" w:code="9"/>
          <w:pgMar w:top="1531" w:right="1361" w:bottom="1474" w:left="851" w:header="567" w:footer="567" w:gutter="567"/>
          <w:cols w:space="720"/>
        </w:sectPr>
      </w:pPr>
    </w:p>
    <w:p w14:paraId="7565A71D" w14:textId="77777777" w:rsidR="00FD339E" w:rsidRPr="00A317F2" w:rsidRDefault="00FD339E" w:rsidP="004671C4">
      <w:pPr>
        <w:pStyle w:val="Heading1"/>
        <w:keepNext w:val="0"/>
        <w:overflowPunct/>
        <w:autoSpaceDE/>
        <w:autoSpaceDN/>
        <w:adjustRightInd/>
        <w:textAlignment w:val="auto"/>
        <w:rPr>
          <w:bCs w:val="0"/>
          <w:sz w:val="40"/>
          <w:szCs w:val="20"/>
          <w:lang w:eastAsia="en-US"/>
        </w:rPr>
      </w:pPr>
      <w:bookmarkStart w:id="813" w:name="Block"/>
      <w:bookmarkStart w:id="814" w:name="_Toc381536447"/>
      <w:bookmarkEnd w:id="813"/>
      <w:r w:rsidRPr="00A317F2">
        <w:rPr>
          <w:bCs w:val="0"/>
          <w:sz w:val="40"/>
          <w:szCs w:val="20"/>
          <w:lang w:eastAsia="en-US"/>
        </w:rPr>
        <w:lastRenderedPageBreak/>
        <w:t>PART 3 - Contract</w:t>
      </w:r>
      <w:bookmarkEnd w:id="814"/>
    </w:p>
    <w:p w14:paraId="57C8FA4C" w14:textId="77777777" w:rsidR="00CF5330" w:rsidRPr="00A317F2" w:rsidRDefault="004671C4" w:rsidP="004671C4">
      <w:pPr>
        <w:pStyle w:val="Heading1"/>
        <w:keepNext w:val="0"/>
        <w:overflowPunct/>
        <w:autoSpaceDE/>
        <w:autoSpaceDN/>
        <w:adjustRightInd/>
        <w:textAlignment w:val="auto"/>
        <w:rPr>
          <w:lang w:val="en-GB"/>
        </w:rPr>
      </w:pPr>
      <w:bookmarkStart w:id="815" w:name="_Toc381536448"/>
      <w:r w:rsidRPr="00A317F2">
        <w:rPr>
          <w:bCs w:val="0"/>
          <w:sz w:val="40"/>
          <w:szCs w:val="20"/>
          <w:lang w:eastAsia="en-US"/>
        </w:rPr>
        <w:t>Section 7</w:t>
      </w:r>
      <w:r w:rsidR="009F62A3" w:rsidRPr="00A317F2">
        <w:rPr>
          <w:bCs w:val="0"/>
          <w:sz w:val="40"/>
          <w:szCs w:val="20"/>
          <w:lang w:eastAsia="en-US"/>
        </w:rPr>
        <w:t>:</w:t>
      </w:r>
      <w:r w:rsidR="006A3634" w:rsidRPr="00A317F2">
        <w:rPr>
          <w:bCs w:val="0"/>
          <w:sz w:val="40"/>
          <w:szCs w:val="20"/>
          <w:lang w:eastAsia="en-US"/>
        </w:rPr>
        <w:t xml:space="preserve"> </w:t>
      </w:r>
      <w:r w:rsidR="00A244B2" w:rsidRPr="00A317F2">
        <w:rPr>
          <w:bCs w:val="0"/>
          <w:sz w:val="40"/>
          <w:szCs w:val="20"/>
          <w:lang w:eastAsia="en-US"/>
        </w:rPr>
        <w:t>General</w:t>
      </w:r>
      <w:r w:rsidRPr="00A317F2">
        <w:rPr>
          <w:bCs w:val="0"/>
          <w:sz w:val="40"/>
          <w:szCs w:val="20"/>
          <w:lang w:eastAsia="en-US"/>
        </w:rPr>
        <w:t xml:space="preserve"> Conditions of Contract for the Procurement of Supplies</w:t>
      </w:r>
      <w:bookmarkEnd w:id="815"/>
    </w:p>
    <w:p w14:paraId="54370BB3" w14:textId="77777777" w:rsidR="00A87F03" w:rsidRPr="00A317F2" w:rsidRDefault="00A87F03" w:rsidP="00A87F03"/>
    <w:p w14:paraId="5EC8C6EA" w14:textId="77777777" w:rsidR="00A87F03" w:rsidRPr="00A317F2" w:rsidRDefault="00A87F03" w:rsidP="00A87F03">
      <w:pPr>
        <w:pStyle w:val="Subtitle2"/>
        <w:rPr>
          <w:lang w:val="en-GB"/>
        </w:rPr>
      </w:pPr>
      <w:r w:rsidRPr="00A317F2">
        <w:rPr>
          <w:lang w:val="en-GB"/>
        </w:rPr>
        <w:t>Table of Clauses</w:t>
      </w:r>
    </w:p>
    <w:p w14:paraId="5783E6A2" w14:textId="77777777" w:rsidR="00A87F03" w:rsidRPr="00A317F2" w:rsidRDefault="00A87F03" w:rsidP="00A87F03">
      <w:pPr>
        <w:rPr>
          <w:i/>
          <w:iCs/>
        </w:rPr>
      </w:pPr>
    </w:p>
    <w:p w14:paraId="7A33B6B4" w14:textId="47A139C6" w:rsidR="004F17AC" w:rsidRPr="00A317F2" w:rsidRDefault="00A87F03">
      <w:pPr>
        <w:pStyle w:val="TOC1"/>
        <w:rPr>
          <w:b w:val="0"/>
          <w:bCs w:val="0"/>
          <w:noProof/>
          <w:sz w:val="22"/>
          <w:szCs w:val="22"/>
          <w:lang w:val="en-GB"/>
        </w:rPr>
      </w:pPr>
      <w:r w:rsidRPr="00A317F2">
        <w:rPr>
          <w:sz w:val="32"/>
          <w:szCs w:val="32"/>
          <w:lang w:val="en-GB"/>
        </w:rPr>
        <w:fldChar w:fldCharType="begin"/>
      </w:r>
      <w:r w:rsidRPr="00A317F2">
        <w:rPr>
          <w:sz w:val="32"/>
          <w:szCs w:val="32"/>
          <w:lang w:val="en-GB"/>
        </w:rPr>
        <w:instrText xml:space="preserve"> TOC \t "P3 Header1-Clauses,1" </w:instrText>
      </w:r>
      <w:r w:rsidRPr="00A317F2">
        <w:rPr>
          <w:sz w:val="32"/>
          <w:szCs w:val="32"/>
          <w:lang w:val="en-GB"/>
        </w:rPr>
        <w:fldChar w:fldCharType="separate"/>
      </w:r>
      <w:r w:rsidR="004F17AC" w:rsidRPr="00A317F2">
        <w:rPr>
          <w:noProof/>
        </w:rPr>
        <w:t>1.</w:t>
      </w:r>
      <w:r w:rsidR="004F17AC" w:rsidRPr="00A317F2">
        <w:rPr>
          <w:b w:val="0"/>
          <w:bCs w:val="0"/>
          <w:noProof/>
          <w:sz w:val="22"/>
          <w:szCs w:val="22"/>
          <w:lang w:val="en-GB"/>
        </w:rPr>
        <w:tab/>
      </w:r>
      <w:r w:rsidR="004F17AC" w:rsidRPr="00A317F2">
        <w:rPr>
          <w:noProof/>
        </w:rPr>
        <w:t>Definitions</w:t>
      </w:r>
      <w:r w:rsidR="004F17AC" w:rsidRPr="00A317F2">
        <w:rPr>
          <w:noProof/>
        </w:rPr>
        <w:tab/>
      </w:r>
      <w:r w:rsidR="004F17AC" w:rsidRPr="00A317F2">
        <w:rPr>
          <w:noProof/>
        </w:rPr>
        <w:fldChar w:fldCharType="begin"/>
      </w:r>
      <w:r w:rsidR="004F17AC" w:rsidRPr="00A317F2">
        <w:rPr>
          <w:noProof/>
        </w:rPr>
        <w:instrText xml:space="preserve"> PAGEREF _Toc339525403 \h </w:instrText>
      </w:r>
      <w:r w:rsidR="004F17AC" w:rsidRPr="00A317F2">
        <w:rPr>
          <w:noProof/>
        </w:rPr>
      </w:r>
      <w:r w:rsidR="004F17AC" w:rsidRPr="00A317F2">
        <w:rPr>
          <w:noProof/>
        </w:rPr>
        <w:fldChar w:fldCharType="separate"/>
      </w:r>
      <w:r w:rsidR="00973403">
        <w:rPr>
          <w:noProof/>
        </w:rPr>
        <w:t>111</w:t>
      </w:r>
      <w:r w:rsidR="004F17AC" w:rsidRPr="00A317F2">
        <w:rPr>
          <w:noProof/>
        </w:rPr>
        <w:fldChar w:fldCharType="end"/>
      </w:r>
    </w:p>
    <w:p w14:paraId="2CF52023" w14:textId="17EDE7BF" w:rsidR="004F17AC" w:rsidRPr="00A317F2" w:rsidRDefault="004F17AC">
      <w:pPr>
        <w:pStyle w:val="TOC1"/>
        <w:rPr>
          <w:b w:val="0"/>
          <w:bCs w:val="0"/>
          <w:noProof/>
          <w:sz w:val="22"/>
          <w:szCs w:val="22"/>
          <w:lang w:val="en-GB"/>
        </w:rPr>
      </w:pPr>
      <w:r w:rsidRPr="00A317F2">
        <w:rPr>
          <w:noProof/>
        </w:rPr>
        <w:t>2.</w:t>
      </w:r>
      <w:r w:rsidRPr="00A317F2">
        <w:rPr>
          <w:b w:val="0"/>
          <w:bCs w:val="0"/>
          <w:noProof/>
          <w:sz w:val="22"/>
          <w:szCs w:val="22"/>
          <w:lang w:val="en-GB"/>
        </w:rPr>
        <w:tab/>
      </w:r>
      <w:r w:rsidRPr="00A317F2">
        <w:rPr>
          <w:noProof/>
        </w:rPr>
        <w:t>Contract Documents</w:t>
      </w:r>
      <w:r w:rsidRPr="00A317F2">
        <w:rPr>
          <w:noProof/>
        </w:rPr>
        <w:tab/>
      </w:r>
      <w:r w:rsidRPr="00A317F2">
        <w:rPr>
          <w:noProof/>
        </w:rPr>
        <w:fldChar w:fldCharType="begin"/>
      </w:r>
      <w:r w:rsidRPr="00A317F2">
        <w:rPr>
          <w:noProof/>
        </w:rPr>
        <w:instrText xml:space="preserve"> PAGEREF _Toc339525404 \h </w:instrText>
      </w:r>
      <w:r w:rsidRPr="00A317F2">
        <w:rPr>
          <w:noProof/>
        </w:rPr>
      </w:r>
      <w:r w:rsidRPr="00A317F2">
        <w:rPr>
          <w:noProof/>
        </w:rPr>
        <w:fldChar w:fldCharType="separate"/>
      </w:r>
      <w:r w:rsidR="00973403">
        <w:rPr>
          <w:noProof/>
        </w:rPr>
        <w:t>112</w:t>
      </w:r>
      <w:r w:rsidRPr="00A317F2">
        <w:rPr>
          <w:noProof/>
        </w:rPr>
        <w:fldChar w:fldCharType="end"/>
      </w:r>
    </w:p>
    <w:p w14:paraId="52DEA539" w14:textId="62A66DF6" w:rsidR="004F17AC" w:rsidRPr="00A317F2" w:rsidRDefault="004F17AC">
      <w:pPr>
        <w:pStyle w:val="TOC1"/>
        <w:rPr>
          <w:b w:val="0"/>
          <w:bCs w:val="0"/>
          <w:noProof/>
          <w:sz w:val="22"/>
          <w:szCs w:val="22"/>
          <w:lang w:val="en-GB"/>
        </w:rPr>
      </w:pPr>
      <w:r w:rsidRPr="00A317F2">
        <w:rPr>
          <w:noProof/>
        </w:rPr>
        <w:t>3.</w:t>
      </w:r>
      <w:r w:rsidRPr="00A317F2">
        <w:rPr>
          <w:b w:val="0"/>
          <w:bCs w:val="0"/>
          <w:noProof/>
          <w:sz w:val="22"/>
          <w:szCs w:val="22"/>
          <w:lang w:val="en-GB"/>
        </w:rPr>
        <w:tab/>
      </w:r>
      <w:r w:rsidRPr="00A317F2">
        <w:rPr>
          <w:noProof/>
        </w:rPr>
        <w:t>Corrupt Practices</w:t>
      </w:r>
      <w:r w:rsidRPr="00A317F2">
        <w:rPr>
          <w:noProof/>
        </w:rPr>
        <w:tab/>
      </w:r>
      <w:r w:rsidRPr="00A317F2">
        <w:rPr>
          <w:noProof/>
        </w:rPr>
        <w:fldChar w:fldCharType="begin"/>
      </w:r>
      <w:r w:rsidRPr="00A317F2">
        <w:rPr>
          <w:noProof/>
        </w:rPr>
        <w:instrText xml:space="preserve"> PAGEREF _Toc339525405 \h </w:instrText>
      </w:r>
      <w:r w:rsidRPr="00A317F2">
        <w:rPr>
          <w:noProof/>
        </w:rPr>
      </w:r>
      <w:r w:rsidRPr="00A317F2">
        <w:rPr>
          <w:noProof/>
        </w:rPr>
        <w:fldChar w:fldCharType="separate"/>
      </w:r>
      <w:r w:rsidR="00973403">
        <w:rPr>
          <w:noProof/>
        </w:rPr>
        <w:t>112</w:t>
      </w:r>
      <w:r w:rsidRPr="00A317F2">
        <w:rPr>
          <w:noProof/>
        </w:rPr>
        <w:fldChar w:fldCharType="end"/>
      </w:r>
    </w:p>
    <w:p w14:paraId="427552A0" w14:textId="0860BA28" w:rsidR="004F17AC" w:rsidRPr="00A317F2" w:rsidRDefault="004F17AC">
      <w:pPr>
        <w:pStyle w:val="TOC1"/>
        <w:rPr>
          <w:b w:val="0"/>
          <w:bCs w:val="0"/>
          <w:noProof/>
          <w:sz w:val="22"/>
          <w:szCs w:val="22"/>
          <w:lang w:val="en-GB"/>
        </w:rPr>
      </w:pPr>
      <w:r w:rsidRPr="00A317F2">
        <w:rPr>
          <w:noProof/>
        </w:rPr>
        <w:t>4.</w:t>
      </w:r>
      <w:r w:rsidRPr="00A317F2">
        <w:rPr>
          <w:b w:val="0"/>
          <w:bCs w:val="0"/>
          <w:noProof/>
          <w:sz w:val="22"/>
          <w:szCs w:val="22"/>
          <w:lang w:val="en-GB"/>
        </w:rPr>
        <w:tab/>
      </w:r>
      <w:r w:rsidRPr="00A317F2">
        <w:rPr>
          <w:noProof/>
        </w:rPr>
        <w:t>Interpretation</w:t>
      </w:r>
      <w:r w:rsidRPr="00A317F2">
        <w:rPr>
          <w:noProof/>
        </w:rPr>
        <w:tab/>
      </w:r>
      <w:r w:rsidRPr="00A317F2">
        <w:rPr>
          <w:noProof/>
        </w:rPr>
        <w:fldChar w:fldCharType="begin"/>
      </w:r>
      <w:r w:rsidRPr="00A317F2">
        <w:rPr>
          <w:noProof/>
        </w:rPr>
        <w:instrText xml:space="preserve"> PAGEREF _Toc339525406 \h </w:instrText>
      </w:r>
      <w:r w:rsidRPr="00A317F2">
        <w:rPr>
          <w:noProof/>
        </w:rPr>
      </w:r>
      <w:r w:rsidRPr="00A317F2">
        <w:rPr>
          <w:noProof/>
        </w:rPr>
        <w:fldChar w:fldCharType="separate"/>
      </w:r>
      <w:r w:rsidR="00973403">
        <w:rPr>
          <w:noProof/>
        </w:rPr>
        <w:t>113</w:t>
      </w:r>
      <w:r w:rsidRPr="00A317F2">
        <w:rPr>
          <w:noProof/>
        </w:rPr>
        <w:fldChar w:fldCharType="end"/>
      </w:r>
    </w:p>
    <w:p w14:paraId="29EF9294" w14:textId="798DBDA6" w:rsidR="004F17AC" w:rsidRPr="00A317F2" w:rsidRDefault="004F17AC">
      <w:pPr>
        <w:pStyle w:val="TOC1"/>
        <w:rPr>
          <w:b w:val="0"/>
          <w:bCs w:val="0"/>
          <w:noProof/>
          <w:sz w:val="22"/>
          <w:szCs w:val="22"/>
          <w:lang w:val="en-GB"/>
        </w:rPr>
      </w:pPr>
      <w:r w:rsidRPr="00A317F2">
        <w:rPr>
          <w:noProof/>
        </w:rPr>
        <w:t>5.</w:t>
      </w:r>
      <w:r w:rsidRPr="00A317F2">
        <w:rPr>
          <w:b w:val="0"/>
          <w:bCs w:val="0"/>
          <w:noProof/>
          <w:sz w:val="22"/>
          <w:szCs w:val="22"/>
          <w:lang w:val="en-GB"/>
        </w:rPr>
        <w:tab/>
      </w:r>
      <w:r w:rsidRPr="00A317F2">
        <w:rPr>
          <w:noProof/>
        </w:rPr>
        <w:t>Language</w:t>
      </w:r>
      <w:r w:rsidRPr="00A317F2">
        <w:rPr>
          <w:noProof/>
        </w:rPr>
        <w:tab/>
      </w:r>
      <w:r w:rsidRPr="00A317F2">
        <w:rPr>
          <w:noProof/>
        </w:rPr>
        <w:fldChar w:fldCharType="begin"/>
      </w:r>
      <w:r w:rsidRPr="00A317F2">
        <w:rPr>
          <w:noProof/>
        </w:rPr>
        <w:instrText xml:space="preserve"> PAGEREF _Toc339525407 \h </w:instrText>
      </w:r>
      <w:r w:rsidRPr="00A317F2">
        <w:rPr>
          <w:noProof/>
        </w:rPr>
      </w:r>
      <w:r w:rsidRPr="00A317F2">
        <w:rPr>
          <w:noProof/>
        </w:rPr>
        <w:fldChar w:fldCharType="separate"/>
      </w:r>
      <w:r w:rsidR="00973403">
        <w:rPr>
          <w:noProof/>
        </w:rPr>
        <w:t>113</w:t>
      </w:r>
      <w:r w:rsidRPr="00A317F2">
        <w:rPr>
          <w:noProof/>
        </w:rPr>
        <w:fldChar w:fldCharType="end"/>
      </w:r>
    </w:p>
    <w:p w14:paraId="66D6F20F" w14:textId="2B20F514" w:rsidR="004F17AC" w:rsidRPr="00A317F2" w:rsidRDefault="004F17AC">
      <w:pPr>
        <w:pStyle w:val="TOC1"/>
        <w:rPr>
          <w:b w:val="0"/>
          <w:bCs w:val="0"/>
          <w:noProof/>
          <w:sz w:val="22"/>
          <w:szCs w:val="22"/>
          <w:lang w:val="en-GB"/>
        </w:rPr>
      </w:pPr>
      <w:r w:rsidRPr="00A317F2">
        <w:rPr>
          <w:noProof/>
        </w:rPr>
        <w:t>6.</w:t>
      </w:r>
      <w:r w:rsidRPr="00A317F2">
        <w:rPr>
          <w:b w:val="0"/>
          <w:bCs w:val="0"/>
          <w:noProof/>
          <w:sz w:val="22"/>
          <w:szCs w:val="22"/>
          <w:lang w:val="en-GB"/>
        </w:rPr>
        <w:tab/>
      </w:r>
      <w:r w:rsidRPr="00A317F2">
        <w:rPr>
          <w:noProof/>
        </w:rPr>
        <w:t>Joint Venture, Consortium or Association</w:t>
      </w:r>
      <w:r w:rsidRPr="00A317F2">
        <w:rPr>
          <w:noProof/>
        </w:rPr>
        <w:tab/>
      </w:r>
      <w:r w:rsidRPr="00A317F2">
        <w:rPr>
          <w:noProof/>
        </w:rPr>
        <w:fldChar w:fldCharType="begin"/>
      </w:r>
      <w:r w:rsidRPr="00A317F2">
        <w:rPr>
          <w:noProof/>
        </w:rPr>
        <w:instrText xml:space="preserve"> PAGEREF _Toc339525408 \h </w:instrText>
      </w:r>
      <w:r w:rsidRPr="00A317F2">
        <w:rPr>
          <w:noProof/>
        </w:rPr>
      </w:r>
      <w:r w:rsidRPr="00A317F2">
        <w:rPr>
          <w:noProof/>
        </w:rPr>
        <w:fldChar w:fldCharType="separate"/>
      </w:r>
      <w:r w:rsidR="00973403">
        <w:rPr>
          <w:noProof/>
        </w:rPr>
        <w:t>114</w:t>
      </w:r>
      <w:r w:rsidRPr="00A317F2">
        <w:rPr>
          <w:noProof/>
        </w:rPr>
        <w:fldChar w:fldCharType="end"/>
      </w:r>
    </w:p>
    <w:p w14:paraId="5F110F6D" w14:textId="44490C52" w:rsidR="004F17AC" w:rsidRPr="00A317F2" w:rsidRDefault="004F17AC">
      <w:pPr>
        <w:pStyle w:val="TOC1"/>
        <w:rPr>
          <w:b w:val="0"/>
          <w:bCs w:val="0"/>
          <w:noProof/>
          <w:sz w:val="22"/>
          <w:szCs w:val="22"/>
          <w:lang w:val="en-GB"/>
        </w:rPr>
      </w:pPr>
      <w:r w:rsidRPr="00A317F2">
        <w:rPr>
          <w:noProof/>
        </w:rPr>
        <w:t>7.</w:t>
      </w:r>
      <w:r w:rsidRPr="00A317F2">
        <w:rPr>
          <w:b w:val="0"/>
          <w:bCs w:val="0"/>
          <w:noProof/>
          <w:sz w:val="22"/>
          <w:szCs w:val="22"/>
          <w:lang w:val="en-GB"/>
        </w:rPr>
        <w:tab/>
      </w:r>
      <w:r w:rsidRPr="00A317F2">
        <w:rPr>
          <w:noProof/>
        </w:rPr>
        <w:t>Eligibility</w:t>
      </w:r>
      <w:r w:rsidRPr="00A317F2">
        <w:rPr>
          <w:noProof/>
        </w:rPr>
        <w:tab/>
      </w:r>
      <w:r w:rsidRPr="00A317F2">
        <w:rPr>
          <w:noProof/>
        </w:rPr>
        <w:fldChar w:fldCharType="begin"/>
      </w:r>
      <w:r w:rsidRPr="00A317F2">
        <w:rPr>
          <w:noProof/>
        </w:rPr>
        <w:instrText xml:space="preserve"> PAGEREF _Toc339525409 \h </w:instrText>
      </w:r>
      <w:r w:rsidRPr="00A317F2">
        <w:rPr>
          <w:noProof/>
        </w:rPr>
      </w:r>
      <w:r w:rsidRPr="00A317F2">
        <w:rPr>
          <w:noProof/>
        </w:rPr>
        <w:fldChar w:fldCharType="separate"/>
      </w:r>
      <w:r w:rsidR="00973403">
        <w:rPr>
          <w:noProof/>
        </w:rPr>
        <w:t>114</w:t>
      </w:r>
      <w:r w:rsidRPr="00A317F2">
        <w:rPr>
          <w:noProof/>
        </w:rPr>
        <w:fldChar w:fldCharType="end"/>
      </w:r>
    </w:p>
    <w:p w14:paraId="2C89AA9B" w14:textId="2D5BB8E9" w:rsidR="004F17AC" w:rsidRPr="00A317F2" w:rsidRDefault="004F17AC">
      <w:pPr>
        <w:pStyle w:val="TOC1"/>
        <w:rPr>
          <w:b w:val="0"/>
          <w:bCs w:val="0"/>
          <w:noProof/>
          <w:sz w:val="22"/>
          <w:szCs w:val="22"/>
          <w:lang w:val="en-GB"/>
        </w:rPr>
      </w:pPr>
      <w:r w:rsidRPr="00A317F2">
        <w:rPr>
          <w:noProof/>
        </w:rPr>
        <w:t>8.</w:t>
      </w:r>
      <w:r w:rsidRPr="00A317F2">
        <w:rPr>
          <w:b w:val="0"/>
          <w:bCs w:val="0"/>
          <w:noProof/>
          <w:sz w:val="22"/>
          <w:szCs w:val="22"/>
          <w:lang w:val="en-GB"/>
        </w:rPr>
        <w:tab/>
      </w:r>
      <w:r w:rsidRPr="00A317F2">
        <w:rPr>
          <w:noProof/>
        </w:rPr>
        <w:t>Notices</w:t>
      </w:r>
      <w:r w:rsidRPr="00A317F2">
        <w:rPr>
          <w:noProof/>
        </w:rPr>
        <w:tab/>
      </w:r>
      <w:r w:rsidRPr="00A317F2">
        <w:rPr>
          <w:noProof/>
        </w:rPr>
        <w:fldChar w:fldCharType="begin"/>
      </w:r>
      <w:r w:rsidRPr="00A317F2">
        <w:rPr>
          <w:noProof/>
        </w:rPr>
        <w:instrText xml:space="preserve"> PAGEREF _Toc339525410 \h </w:instrText>
      </w:r>
      <w:r w:rsidRPr="00A317F2">
        <w:rPr>
          <w:noProof/>
        </w:rPr>
      </w:r>
      <w:r w:rsidRPr="00A317F2">
        <w:rPr>
          <w:noProof/>
        </w:rPr>
        <w:fldChar w:fldCharType="separate"/>
      </w:r>
      <w:r w:rsidR="00973403">
        <w:rPr>
          <w:noProof/>
        </w:rPr>
        <w:t>114</w:t>
      </w:r>
      <w:r w:rsidRPr="00A317F2">
        <w:rPr>
          <w:noProof/>
        </w:rPr>
        <w:fldChar w:fldCharType="end"/>
      </w:r>
    </w:p>
    <w:p w14:paraId="3862C643" w14:textId="2F056BDE" w:rsidR="004F17AC" w:rsidRPr="00A317F2" w:rsidRDefault="004F17AC">
      <w:pPr>
        <w:pStyle w:val="TOC1"/>
        <w:rPr>
          <w:b w:val="0"/>
          <w:bCs w:val="0"/>
          <w:noProof/>
          <w:sz w:val="22"/>
          <w:szCs w:val="22"/>
          <w:lang w:val="en-GB"/>
        </w:rPr>
      </w:pPr>
      <w:r w:rsidRPr="00A317F2">
        <w:rPr>
          <w:noProof/>
        </w:rPr>
        <w:t>9.</w:t>
      </w:r>
      <w:r w:rsidRPr="00A317F2">
        <w:rPr>
          <w:b w:val="0"/>
          <w:bCs w:val="0"/>
          <w:noProof/>
          <w:sz w:val="22"/>
          <w:szCs w:val="22"/>
          <w:lang w:val="en-GB"/>
        </w:rPr>
        <w:tab/>
      </w:r>
      <w:r w:rsidRPr="00A317F2">
        <w:rPr>
          <w:noProof/>
        </w:rPr>
        <w:t>Governing Law</w:t>
      </w:r>
      <w:r w:rsidRPr="00A317F2">
        <w:rPr>
          <w:noProof/>
        </w:rPr>
        <w:tab/>
      </w:r>
      <w:r w:rsidRPr="00A317F2">
        <w:rPr>
          <w:noProof/>
        </w:rPr>
        <w:fldChar w:fldCharType="begin"/>
      </w:r>
      <w:r w:rsidRPr="00A317F2">
        <w:rPr>
          <w:noProof/>
        </w:rPr>
        <w:instrText xml:space="preserve"> PAGEREF _Toc339525411 \h </w:instrText>
      </w:r>
      <w:r w:rsidRPr="00A317F2">
        <w:rPr>
          <w:noProof/>
        </w:rPr>
      </w:r>
      <w:r w:rsidRPr="00A317F2">
        <w:rPr>
          <w:noProof/>
        </w:rPr>
        <w:fldChar w:fldCharType="separate"/>
      </w:r>
      <w:r w:rsidR="00973403">
        <w:rPr>
          <w:noProof/>
        </w:rPr>
        <w:t>114</w:t>
      </w:r>
      <w:r w:rsidRPr="00A317F2">
        <w:rPr>
          <w:noProof/>
        </w:rPr>
        <w:fldChar w:fldCharType="end"/>
      </w:r>
    </w:p>
    <w:p w14:paraId="405CDCE5" w14:textId="0F86C4C6" w:rsidR="004F17AC" w:rsidRPr="00A317F2" w:rsidRDefault="004F17AC">
      <w:pPr>
        <w:pStyle w:val="TOC1"/>
        <w:rPr>
          <w:b w:val="0"/>
          <w:bCs w:val="0"/>
          <w:noProof/>
          <w:sz w:val="22"/>
          <w:szCs w:val="22"/>
          <w:lang w:val="en-GB"/>
        </w:rPr>
      </w:pPr>
      <w:r w:rsidRPr="00A317F2">
        <w:rPr>
          <w:noProof/>
        </w:rPr>
        <w:t>10.</w:t>
      </w:r>
      <w:r w:rsidRPr="00A317F2">
        <w:rPr>
          <w:b w:val="0"/>
          <w:bCs w:val="0"/>
          <w:noProof/>
          <w:sz w:val="22"/>
          <w:szCs w:val="22"/>
          <w:lang w:val="en-GB"/>
        </w:rPr>
        <w:tab/>
      </w:r>
      <w:r w:rsidRPr="00A317F2">
        <w:rPr>
          <w:noProof/>
        </w:rPr>
        <w:t>Settlement of Disputes</w:t>
      </w:r>
      <w:r w:rsidRPr="00A317F2">
        <w:rPr>
          <w:noProof/>
        </w:rPr>
        <w:tab/>
      </w:r>
      <w:r w:rsidRPr="00A317F2">
        <w:rPr>
          <w:noProof/>
        </w:rPr>
        <w:fldChar w:fldCharType="begin"/>
      </w:r>
      <w:r w:rsidRPr="00A317F2">
        <w:rPr>
          <w:noProof/>
        </w:rPr>
        <w:instrText xml:space="preserve"> PAGEREF _Toc339525412 \h </w:instrText>
      </w:r>
      <w:r w:rsidRPr="00A317F2">
        <w:rPr>
          <w:noProof/>
        </w:rPr>
      </w:r>
      <w:r w:rsidRPr="00A317F2">
        <w:rPr>
          <w:noProof/>
        </w:rPr>
        <w:fldChar w:fldCharType="separate"/>
      </w:r>
      <w:r w:rsidR="00973403">
        <w:rPr>
          <w:noProof/>
        </w:rPr>
        <w:t>114</w:t>
      </w:r>
      <w:r w:rsidRPr="00A317F2">
        <w:rPr>
          <w:noProof/>
        </w:rPr>
        <w:fldChar w:fldCharType="end"/>
      </w:r>
    </w:p>
    <w:p w14:paraId="45930DE4" w14:textId="2DCB9DB7" w:rsidR="004F17AC" w:rsidRPr="00A317F2" w:rsidRDefault="004F17AC">
      <w:pPr>
        <w:pStyle w:val="TOC1"/>
        <w:rPr>
          <w:b w:val="0"/>
          <w:bCs w:val="0"/>
          <w:noProof/>
          <w:sz w:val="22"/>
          <w:szCs w:val="22"/>
          <w:lang w:val="en-GB"/>
        </w:rPr>
      </w:pPr>
      <w:r w:rsidRPr="00A317F2">
        <w:rPr>
          <w:noProof/>
        </w:rPr>
        <w:t>11.</w:t>
      </w:r>
      <w:r w:rsidRPr="00A317F2">
        <w:rPr>
          <w:b w:val="0"/>
          <w:bCs w:val="0"/>
          <w:noProof/>
          <w:sz w:val="22"/>
          <w:szCs w:val="22"/>
          <w:lang w:val="en-GB"/>
        </w:rPr>
        <w:tab/>
      </w:r>
      <w:r w:rsidRPr="00A317F2">
        <w:rPr>
          <w:noProof/>
        </w:rPr>
        <w:t>Scope of Supply</w:t>
      </w:r>
      <w:r w:rsidRPr="00A317F2">
        <w:rPr>
          <w:noProof/>
        </w:rPr>
        <w:tab/>
      </w:r>
      <w:r w:rsidRPr="00A317F2">
        <w:rPr>
          <w:noProof/>
        </w:rPr>
        <w:fldChar w:fldCharType="begin"/>
      </w:r>
      <w:r w:rsidRPr="00A317F2">
        <w:rPr>
          <w:noProof/>
        </w:rPr>
        <w:instrText xml:space="preserve"> PAGEREF _Toc339525413 \h </w:instrText>
      </w:r>
      <w:r w:rsidRPr="00A317F2">
        <w:rPr>
          <w:noProof/>
        </w:rPr>
      </w:r>
      <w:r w:rsidRPr="00A317F2">
        <w:rPr>
          <w:noProof/>
        </w:rPr>
        <w:fldChar w:fldCharType="separate"/>
      </w:r>
      <w:r w:rsidR="00973403">
        <w:rPr>
          <w:noProof/>
        </w:rPr>
        <w:t>114</w:t>
      </w:r>
      <w:r w:rsidRPr="00A317F2">
        <w:rPr>
          <w:noProof/>
        </w:rPr>
        <w:fldChar w:fldCharType="end"/>
      </w:r>
    </w:p>
    <w:p w14:paraId="3588AF5B" w14:textId="5BF764B4" w:rsidR="004F17AC" w:rsidRPr="00A317F2" w:rsidRDefault="004F17AC">
      <w:pPr>
        <w:pStyle w:val="TOC1"/>
        <w:rPr>
          <w:b w:val="0"/>
          <w:bCs w:val="0"/>
          <w:noProof/>
          <w:sz w:val="22"/>
          <w:szCs w:val="22"/>
          <w:lang w:val="en-GB"/>
        </w:rPr>
      </w:pPr>
      <w:r w:rsidRPr="00A317F2">
        <w:rPr>
          <w:noProof/>
        </w:rPr>
        <w:t>12.</w:t>
      </w:r>
      <w:r w:rsidRPr="00A317F2">
        <w:rPr>
          <w:b w:val="0"/>
          <w:bCs w:val="0"/>
          <w:noProof/>
          <w:sz w:val="22"/>
          <w:szCs w:val="22"/>
          <w:lang w:val="en-GB"/>
        </w:rPr>
        <w:tab/>
      </w:r>
      <w:r w:rsidRPr="00A317F2">
        <w:rPr>
          <w:noProof/>
        </w:rPr>
        <w:t>Delivery and Documents</w:t>
      </w:r>
      <w:r w:rsidRPr="00A317F2">
        <w:rPr>
          <w:noProof/>
        </w:rPr>
        <w:tab/>
      </w:r>
      <w:r w:rsidRPr="00A317F2">
        <w:rPr>
          <w:noProof/>
        </w:rPr>
        <w:fldChar w:fldCharType="begin"/>
      </w:r>
      <w:r w:rsidRPr="00A317F2">
        <w:rPr>
          <w:noProof/>
        </w:rPr>
        <w:instrText xml:space="preserve"> PAGEREF _Toc339525414 \h </w:instrText>
      </w:r>
      <w:r w:rsidRPr="00A317F2">
        <w:rPr>
          <w:noProof/>
        </w:rPr>
      </w:r>
      <w:r w:rsidRPr="00A317F2">
        <w:rPr>
          <w:noProof/>
        </w:rPr>
        <w:fldChar w:fldCharType="separate"/>
      </w:r>
      <w:r w:rsidR="00973403">
        <w:rPr>
          <w:noProof/>
        </w:rPr>
        <w:t>115</w:t>
      </w:r>
      <w:r w:rsidRPr="00A317F2">
        <w:rPr>
          <w:noProof/>
        </w:rPr>
        <w:fldChar w:fldCharType="end"/>
      </w:r>
    </w:p>
    <w:p w14:paraId="57BC137E" w14:textId="5AA2B511" w:rsidR="004F17AC" w:rsidRPr="00A317F2" w:rsidRDefault="004F17AC">
      <w:pPr>
        <w:pStyle w:val="TOC1"/>
        <w:rPr>
          <w:b w:val="0"/>
          <w:bCs w:val="0"/>
          <w:noProof/>
          <w:sz w:val="22"/>
          <w:szCs w:val="22"/>
          <w:lang w:val="en-GB"/>
        </w:rPr>
      </w:pPr>
      <w:r w:rsidRPr="00A317F2">
        <w:rPr>
          <w:noProof/>
        </w:rPr>
        <w:t>13.</w:t>
      </w:r>
      <w:r w:rsidRPr="00A317F2">
        <w:rPr>
          <w:b w:val="0"/>
          <w:bCs w:val="0"/>
          <w:noProof/>
          <w:sz w:val="22"/>
          <w:szCs w:val="22"/>
          <w:lang w:val="en-GB"/>
        </w:rPr>
        <w:tab/>
      </w:r>
      <w:r w:rsidRPr="00A317F2">
        <w:rPr>
          <w:noProof/>
        </w:rPr>
        <w:t>Provider’s Responsibilities</w:t>
      </w:r>
      <w:r w:rsidRPr="00A317F2">
        <w:rPr>
          <w:noProof/>
        </w:rPr>
        <w:tab/>
      </w:r>
      <w:r w:rsidRPr="00A317F2">
        <w:rPr>
          <w:noProof/>
        </w:rPr>
        <w:fldChar w:fldCharType="begin"/>
      </w:r>
      <w:r w:rsidRPr="00A317F2">
        <w:rPr>
          <w:noProof/>
        </w:rPr>
        <w:instrText xml:space="preserve"> PAGEREF _Toc339525415 \h </w:instrText>
      </w:r>
      <w:r w:rsidRPr="00A317F2">
        <w:rPr>
          <w:noProof/>
        </w:rPr>
      </w:r>
      <w:r w:rsidRPr="00A317F2">
        <w:rPr>
          <w:noProof/>
        </w:rPr>
        <w:fldChar w:fldCharType="separate"/>
      </w:r>
      <w:r w:rsidR="00973403">
        <w:rPr>
          <w:noProof/>
        </w:rPr>
        <w:t>115</w:t>
      </w:r>
      <w:r w:rsidRPr="00A317F2">
        <w:rPr>
          <w:noProof/>
        </w:rPr>
        <w:fldChar w:fldCharType="end"/>
      </w:r>
    </w:p>
    <w:p w14:paraId="6544B604" w14:textId="0E5B486B" w:rsidR="004F17AC" w:rsidRPr="00A317F2" w:rsidRDefault="004F17AC">
      <w:pPr>
        <w:pStyle w:val="TOC1"/>
        <w:rPr>
          <w:b w:val="0"/>
          <w:bCs w:val="0"/>
          <w:noProof/>
          <w:sz w:val="22"/>
          <w:szCs w:val="22"/>
          <w:lang w:val="en-GB"/>
        </w:rPr>
      </w:pPr>
      <w:r w:rsidRPr="00A317F2">
        <w:rPr>
          <w:noProof/>
        </w:rPr>
        <w:t>14.</w:t>
      </w:r>
      <w:r w:rsidRPr="00A317F2">
        <w:rPr>
          <w:b w:val="0"/>
          <w:bCs w:val="0"/>
          <w:noProof/>
          <w:sz w:val="22"/>
          <w:szCs w:val="22"/>
          <w:lang w:val="en-GB"/>
        </w:rPr>
        <w:tab/>
      </w:r>
      <w:r w:rsidRPr="00A317F2">
        <w:rPr>
          <w:noProof/>
        </w:rPr>
        <w:t>Procuring and Disposing Entity’s Responsibilities</w:t>
      </w:r>
      <w:r w:rsidRPr="00A317F2">
        <w:rPr>
          <w:noProof/>
        </w:rPr>
        <w:tab/>
      </w:r>
      <w:r w:rsidRPr="00A317F2">
        <w:rPr>
          <w:noProof/>
        </w:rPr>
        <w:fldChar w:fldCharType="begin"/>
      </w:r>
      <w:r w:rsidRPr="00A317F2">
        <w:rPr>
          <w:noProof/>
        </w:rPr>
        <w:instrText xml:space="preserve"> PAGEREF _Toc339525416 \h </w:instrText>
      </w:r>
      <w:r w:rsidRPr="00A317F2">
        <w:rPr>
          <w:noProof/>
        </w:rPr>
      </w:r>
      <w:r w:rsidRPr="00A317F2">
        <w:rPr>
          <w:noProof/>
        </w:rPr>
        <w:fldChar w:fldCharType="separate"/>
      </w:r>
      <w:r w:rsidR="00973403">
        <w:rPr>
          <w:noProof/>
        </w:rPr>
        <w:t>115</w:t>
      </w:r>
      <w:r w:rsidRPr="00A317F2">
        <w:rPr>
          <w:noProof/>
        </w:rPr>
        <w:fldChar w:fldCharType="end"/>
      </w:r>
    </w:p>
    <w:p w14:paraId="1807B137" w14:textId="1DBB542D" w:rsidR="004F17AC" w:rsidRPr="00A317F2" w:rsidRDefault="004F17AC">
      <w:pPr>
        <w:pStyle w:val="TOC1"/>
        <w:rPr>
          <w:b w:val="0"/>
          <w:bCs w:val="0"/>
          <w:noProof/>
          <w:sz w:val="22"/>
          <w:szCs w:val="22"/>
          <w:lang w:val="en-GB"/>
        </w:rPr>
      </w:pPr>
      <w:r w:rsidRPr="00A317F2">
        <w:rPr>
          <w:noProof/>
        </w:rPr>
        <w:t>15.</w:t>
      </w:r>
      <w:r w:rsidRPr="00A317F2">
        <w:rPr>
          <w:b w:val="0"/>
          <w:bCs w:val="0"/>
          <w:noProof/>
          <w:sz w:val="22"/>
          <w:szCs w:val="22"/>
          <w:lang w:val="en-GB"/>
        </w:rPr>
        <w:tab/>
      </w:r>
      <w:r w:rsidRPr="00A317F2">
        <w:rPr>
          <w:noProof/>
        </w:rPr>
        <w:t>Contract Price</w:t>
      </w:r>
      <w:r w:rsidRPr="00A317F2">
        <w:rPr>
          <w:noProof/>
        </w:rPr>
        <w:tab/>
      </w:r>
      <w:r w:rsidRPr="00A317F2">
        <w:rPr>
          <w:noProof/>
        </w:rPr>
        <w:fldChar w:fldCharType="begin"/>
      </w:r>
      <w:r w:rsidRPr="00A317F2">
        <w:rPr>
          <w:noProof/>
        </w:rPr>
        <w:instrText xml:space="preserve"> PAGEREF _Toc339525417 \h </w:instrText>
      </w:r>
      <w:r w:rsidRPr="00A317F2">
        <w:rPr>
          <w:noProof/>
        </w:rPr>
      </w:r>
      <w:r w:rsidRPr="00A317F2">
        <w:rPr>
          <w:noProof/>
        </w:rPr>
        <w:fldChar w:fldCharType="separate"/>
      </w:r>
      <w:r w:rsidR="00973403">
        <w:rPr>
          <w:noProof/>
        </w:rPr>
        <w:t>115</w:t>
      </w:r>
      <w:r w:rsidRPr="00A317F2">
        <w:rPr>
          <w:noProof/>
        </w:rPr>
        <w:fldChar w:fldCharType="end"/>
      </w:r>
    </w:p>
    <w:p w14:paraId="7A2644D2" w14:textId="248BB7CB" w:rsidR="004F17AC" w:rsidRPr="00A317F2" w:rsidRDefault="004F17AC">
      <w:pPr>
        <w:pStyle w:val="TOC1"/>
        <w:rPr>
          <w:b w:val="0"/>
          <w:bCs w:val="0"/>
          <w:noProof/>
          <w:sz w:val="22"/>
          <w:szCs w:val="22"/>
          <w:lang w:val="en-GB"/>
        </w:rPr>
      </w:pPr>
      <w:r w:rsidRPr="00A317F2">
        <w:rPr>
          <w:noProof/>
        </w:rPr>
        <w:t>16.</w:t>
      </w:r>
      <w:r w:rsidRPr="00A317F2">
        <w:rPr>
          <w:b w:val="0"/>
          <w:bCs w:val="0"/>
          <w:noProof/>
          <w:sz w:val="22"/>
          <w:szCs w:val="22"/>
          <w:lang w:val="en-GB"/>
        </w:rPr>
        <w:tab/>
      </w:r>
      <w:r w:rsidRPr="00A317F2">
        <w:rPr>
          <w:noProof/>
        </w:rPr>
        <w:t>Terms of Payment</w:t>
      </w:r>
      <w:r w:rsidRPr="00A317F2">
        <w:rPr>
          <w:noProof/>
        </w:rPr>
        <w:tab/>
      </w:r>
      <w:r w:rsidRPr="00A317F2">
        <w:rPr>
          <w:noProof/>
        </w:rPr>
        <w:fldChar w:fldCharType="begin"/>
      </w:r>
      <w:r w:rsidRPr="00A317F2">
        <w:rPr>
          <w:noProof/>
        </w:rPr>
        <w:instrText xml:space="preserve"> PAGEREF _Toc339525418 \h </w:instrText>
      </w:r>
      <w:r w:rsidRPr="00A317F2">
        <w:rPr>
          <w:noProof/>
        </w:rPr>
      </w:r>
      <w:r w:rsidRPr="00A317F2">
        <w:rPr>
          <w:noProof/>
        </w:rPr>
        <w:fldChar w:fldCharType="separate"/>
      </w:r>
      <w:r w:rsidR="00973403">
        <w:rPr>
          <w:noProof/>
        </w:rPr>
        <w:t>115</w:t>
      </w:r>
      <w:r w:rsidRPr="00A317F2">
        <w:rPr>
          <w:noProof/>
        </w:rPr>
        <w:fldChar w:fldCharType="end"/>
      </w:r>
    </w:p>
    <w:p w14:paraId="292B352F" w14:textId="43383695" w:rsidR="004F17AC" w:rsidRPr="00A317F2" w:rsidRDefault="004F17AC">
      <w:pPr>
        <w:pStyle w:val="TOC1"/>
        <w:rPr>
          <w:b w:val="0"/>
          <w:bCs w:val="0"/>
          <w:noProof/>
          <w:sz w:val="22"/>
          <w:szCs w:val="22"/>
          <w:lang w:val="en-GB"/>
        </w:rPr>
      </w:pPr>
      <w:r w:rsidRPr="00A317F2">
        <w:rPr>
          <w:noProof/>
        </w:rPr>
        <w:t>18.</w:t>
      </w:r>
      <w:r w:rsidRPr="00A317F2">
        <w:rPr>
          <w:b w:val="0"/>
          <w:bCs w:val="0"/>
          <w:noProof/>
          <w:sz w:val="22"/>
          <w:szCs w:val="22"/>
          <w:lang w:val="en-GB"/>
        </w:rPr>
        <w:tab/>
      </w:r>
      <w:r w:rsidRPr="00A317F2">
        <w:rPr>
          <w:noProof/>
        </w:rPr>
        <w:t>Taxes and Duties</w:t>
      </w:r>
      <w:r w:rsidRPr="00A317F2">
        <w:rPr>
          <w:noProof/>
        </w:rPr>
        <w:tab/>
      </w:r>
      <w:r w:rsidRPr="00A317F2">
        <w:rPr>
          <w:noProof/>
        </w:rPr>
        <w:fldChar w:fldCharType="begin"/>
      </w:r>
      <w:r w:rsidRPr="00A317F2">
        <w:rPr>
          <w:noProof/>
        </w:rPr>
        <w:instrText xml:space="preserve"> PAGEREF _Toc339525419 \h </w:instrText>
      </w:r>
      <w:r w:rsidRPr="00A317F2">
        <w:rPr>
          <w:noProof/>
        </w:rPr>
      </w:r>
      <w:r w:rsidRPr="00A317F2">
        <w:rPr>
          <w:noProof/>
        </w:rPr>
        <w:fldChar w:fldCharType="separate"/>
      </w:r>
      <w:r w:rsidR="00973403">
        <w:rPr>
          <w:noProof/>
        </w:rPr>
        <w:t>116</w:t>
      </w:r>
      <w:r w:rsidRPr="00A317F2">
        <w:rPr>
          <w:noProof/>
        </w:rPr>
        <w:fldChar w:fldCharType="end"/>
      </w:r>
    </w:p>
    <w:p w14:paraId="79A42084" w14:textId="41EF6C06" w:rsidR="004F17AC" w:rsidRPr="00A317F2" w:rsidRDefault="004F17AC">
      <w:pPr>
        <w:pStyle w:val="TOC1"/>
        <w:rPr>
          <w:b w:val="0"/>
          <w:bCs w:val="0"/>
          <w:noProof/>
          <w:sz w:val="22"/>
          <w:szCs w:val="22"/>
          <w:lang w:val="en-GB"/>
        </w:rPr>
      </w:pPr>
      <w:r w:rsidRPr="00A317F2">
        <w:rPr>
          <w:noProof/>
        </w:rPr>
        <w:t>19.</w:t>
      </w:r>
      <w:r w:rsidRPr="00A317F2">
        <w:rPr>
          <w:b w:val="0"/>
          <w:bCs w:val="0"/>
          <w:noProof/>
          <w:sz w:val="22"/>
          <w:szCs w:val="22"/>
          <w:lang w:val="en-GB"/>
        </w:rPr>
        <w:tab/>
      </w:r>
      <w:r w:rsidRPr="00A317F2">
        <w:rPr>
          <w:noProof/>
        </w:rPr>
        <w:t>Performance Security</w:t>
      </w:r>
      <w:r w:rsidRPr="00A317F2">
        <w:rPr>
          <w:noProof/>
        </w:rPr>
        <w:tab/>
      </w:r>
      <w:r w:rsidRPr="00A317F2">
        <w:rPr>
          <w:noProof/>
        </w:rPr>
        <w:fldChar w:fldCharType="begin"/>
      </w:r>
      <w:r w:rsidRPr="00A317F2">
        <w:rPr>
          <w:noProof/>
        </w:rPr>
        <w:instrText xml:space="preserve"> PAGEREF _Toc339525420 \h </w:instrText>
      </w:r>
      <w:r w:rsidRPr="00A317F2">
        <w:rPr>
          <w:noProof/>
        </w:rPr>
      </w:r>
      <w:r w:rsidRPr="00A317F2">
        <w:rPr>
          <w:noProof/>
        </w:rPr>
        <w:fldChar w:fldCharType="separate"/>
      </w:r>
      <w:r w:rsidR="00973403">
        <w:rPr>
          <w:noProof/>
        </w:rPr>
        <w:t>116</w:t>
      </w:r>
      <w:r w:rsidRPr="00A317F2">
        <w:rPr>
          <w:noProof/>
        </w:rPr>
        <w:fldChar w:fldCharType="end"/>
      </w:r>
    </w:p>
    <w:p w14:paraId="28805CFE" w14:textId="13C8AE90" w:rsidR="004F17AC" w:rsidRPr="00A317F2" w:rsidRDefault="004F17AC">
      <w:pPr>
        <w:pStyle w:val="TOC1"/>
        <w:rPr>
          <w:b w:val="0"/>
          <w:bCs w:val="0"/>
          <w:noProof/>
          <w:sz w:val="22"/>
          <w:szCs w:val="22"/>
          <w:lang w:val="en-GB"/>
        </w:rPr>
      </w:pPr>
      <w:r w:rsidRPr="00A317F2">
        <w:rPr>
          <w:noProof/>
        </w:rPr>
        <w:t>20.</w:t>
      </w:r>
      <w:r w:rsidRPr="00A317F2">
        <w:rPr>
          <w:b w:val="0"/>
          <w:bCs w:val="0"/>
          <w:noProof/>
          <w:sz w:val="22"/>
          <w:szCs w:val="22"/>
          <w:lang w:val="en-GB"/>
        </w:rPr>
        <w:tab/>
      </w:r>
      <w:r w:rsidRPr="00A317F2">
        <w:rPr>
          <w:noProof/>
        </w:rPr>
        <w:t>Copyright</w:t>
      </w:r>
      <w:r w:rsidRPr="00A317F2">
        <w:rPr>
          <w:noProof/>
        </w:rPr>
        <w:tab/>
      </w:r>
      <w:r w:rsidRPr="00A317F2">
        <w:rPr>
          <w:noProof/>
        </w:rPr>
        <w:fldChar w:fldCharType="begin"/>
      </w:r>
      <w:r w:rsidRPr="00A317F2">
        <w:rPr>
          <w:noProof/>
        </w:rPr>
        <w:instrText xml:space="preserve"> PAGEREF _Toc339525421 \h </w:instrText>
      </w:r>
      <w:r w:rsidRPr="00A317F2">
        <w:rPr>
          <w:noProof/>
        </w:rPr>
      </w:r>
      <w:r w:rsidRPr="00A317F2">
        <w:rPr>
          <w:noProof/>
        </w:rPr>
        <w:fldChar w:fldCharType="separate"/>
      </w:r>
      <w:r w:rsidR="00973403">
        <w:rPr>
          <w:noProof/>
        </w:rPr>
        <w:t>117</w:t>
      </w:r>
      <w:r w:rsidRPr="00A317F2">
        <w:rPr>
          <w:noProof/>
        </w:rPr>
        <w:fldChar w:fldCharType="end"/>
      </w:r>
    </w:p>
    <w:p w14:paraId="5F7C4B9F" w14:textId="1126B4F0" w:rsidR="004F17AC" w:rsidRPr="00A317F2" w:rsidRDefault="004F17AC">
      <w:pPr>
        <w:pStyle w:val="TOC1"/>
        <w:rPr>
          <w:b w:val="0"/>
          <w:bCs w:val="0"/>
          <w:noProof/>
          <w:sz w:val="22"/>
          <w:szCs w:val="22"/>
          <w:lang w:val="en-GB"/>
        </w:rPr>
      </w:pPr>
      <w:r w:rsidRPr="00A317F2">
        <w:rPr>
          <w:noProof/>
        </w:rPr>
        <w:t>21.</w:t>
      </w:r>
      <w:r w:rsidRPr="00A317F2">
        <w:rPr>
          <w:b w:val="0"/>
          <w:bCs w:val="0"/>
          <w:noProof/>
          <w:sz w:val="22"/>
          <w:szCs w:val="22"/>
          <w:lang w:val="en-GB"/>
        </w:rPr>
        <w:tab/>
      </w:r>
      <w:r w:rsidRPr="00A317F2">
        <w:rPr>
          <w:noProof/>
        </w:rPr>
        <w:t>Confidential Information</w:t>
      </w:r>
      <w:r w:rsidRPr="00A317F2">
        <w:rPr>
          <w:noProof/>
        </w:rPr>
        <w:tab/>
      </w:r>
      <w:r w:rsidRPr="00A317F2">
        <w:rPr>
          <w:noProof/>
        </w:rPr>
        <w:fldChar w:fldCharType="begin"/>
      </w:r>
      <w:r w:rsidRPr="00A317F2">
        <w:rPr>
          <w:noProof/>
        </w:rPr>
        <w:instrText xml:space="preserve"> PAGEREF _Toc339525422 \h </w:instrText>
      </w:r>
      <w:r w:rsidRPr="00A317F2">
        <w:rPr>
          <w:noProof/>
        </w:rPr>
      </w:r>
      <w:r w:rsidRPr="00A317F2">
        <w:rPr>
          <w:noProof/>
        </w:rPr>
        <w:fldChar w:fldCharType="separate"/>
      </w:r>
      <w:r w:rsidR="00973403">
        <w:rPr>
          <w:noProof/>
        </w:rPr>
        <w:t>117</w:t>
      </w:r>
      <w:r w:rsidRPr="00A317F2">
        <w:rPr>
          <w:noProof/>
        </w:rPr>
        <w:fldChar w:fldCharType="end"/>
      </w:r>
    </w:p>
    <w:p w14:paraId="3E6DFA50" w14:textId="09E771FD" w:rsidR="004F17AC" w:rsidRPr="00A317F2" w:rsidRDefault="004F17AC">
      <w:pPr>
        <w:pStyle w:val="TOC1"/>
        <w:rPr>
          <w:b w:val="0"/>
          <w:bCs w:val="0"/>
          <w:noProof/>
          <w:sz w:val="22"/>
          <w:szCs w:val="22"/>
          <w:lang w:val="en-GB"/>
        </w:rPr>
      </w:pPr>
      <w:r w:rsidRPr="00A317F2">
        <w:rPr>
          <w:noProof/>
        </w:rPr>
        <w:t>22.</w:t>
      </w:r>
      <w:r w:rsidRPr="00A317F2">
        <w:rPr>
          <w:b w:val="0"/>
          <w:bCs w:val="0"/>
          <w:noProof/>
          <w:sz w:val="22"/>
          <w:szCs w:val="22"/>
          <w:lang w:val="en-GB"/>
        </w:rPr>
        <w:tab/>
      </w:r>
      <w:r w:rsidRPr="00A317F2">
        <w:rPr>
          <w:noProof/>
        </w:rPr>
        <w:t>Subcontracting</w:t>
      </w:r>
      <w:r w:rsidRPr="00A317F2">
        <w:rPr>
          <w:noProof/>
        </w:rPr>
        <w:tab/>
      </w:r>
      <w:r w:rsidRPr="00A317F2">
        <w:rPr>
          <w:noProof/>
        </w:rPr>
        <w:fldChar w:fldCharType="begin"/>
      </w:r>
      <w:r w:rsidRPr="00A317F2">
        <w:rPr>
          <w:noProof/>
        </w:rPr>
        <w:instrText xml:space="preserve"> PAGEREF _Toc339525423 \h </w:instrText>
      </w:r>
      <w:r w:rsidRPr="00A317F2">
        <w:rPr>
          <w:noProof/>
        </w:rPr>
      </w:r>
      <w:r w:rsidRPr="00A317F2">
        <w:rPr>
          <w:noProof/>
        </w:rPr>
        <w:fldChar w:fldCharType="separate"/>
      </w:r>
      <w:r w:rsidR="00973403">
        <w:rPr>
          <w:noProof/>
        </w:rPr>
        <w:t>118</w:t>
      </w:r>
      <w:r w:rsidRPr="00A317F2">
        <w:rPr>
          <w:noProof/>
        </w:rPr>
        <w:fldChar w:fldCharType="end"/>
      </w:r>
    </w:p>
    <w:p w14:paraId="1C28A9F4" w14:textId="72703AF7" w:rsidR="004F17AC" w:rsidRPr="00A317F2" w:rsidRDefault="004F17AC">
      <w:pPr>
        <w:pStyle w:val="TOC1"/>
        <w:rPr>
          <w:b w:val="0"/>
          <w:bCs w:val="0"/>
          <w:noProof/>
          <w:sz w:val="22"/>
          <w:szCs w:val="22"/>
          <w:lang w:val="en-GB"/>
        </w:rPr>
      </w:pPr>
      <w:r w:rsidRPr="00A317F2">
        <w:rPr>
          <w:noProof/>
        </w:rPr>
        <w:t>23.</w:t>
      </w:r>
      <w:r w:rsidRPr="00A317F2">
        <w:rPr>
          <w:b w:val="0"/>
          <w:bCs w:val="0"/>
          <w:noProof/>
          <w:sz w:val="22"/>
          <w:szCs w:val="22"/>
          <w:lang w:val="en-GB"/>
        </w:rPr>
        <w:tab/>
      </w:r>
      <w:r w:rsidRPr="00A317F2">
        <w:rPr>
          <w:noProof/>
        </w:rPr>
        <w:t>Specifications and Standards</w:t>
      </w:r>
      <w:r w:rsidRPr="00A317F2">
        <w:rPr>
          <w:noProof/>
        </w:rPr>
        <w:tab/>
      </w:r>
      <w:r w:rsidRPr="00A317F2">
        <w:rPr>
          <w:noProof/>
        </w:rPr>
        <w:fldChar w:fldCharType="begin"/>
      </w:r>
      <w:r w:rsidRPr="00A317F2">
        <w:rPr>
          <w:noProof/>
        </w:rPr>
        <w:instrText xml:space="preserve"> PAGEREF _Toc339525424 \h </w:instrText>
      </w:r>
      <w:r w:rsidRPr="00A317F2">
        <w:rPr>
          <w:noProof/>
        </w:rPr>
      </w:r>
      <w:r w:rsidRPr="00A317F2">
        <w:rPr>
          <w:noProof/>
        </w:rPr>
        <w:fldChar w:fldCharType="separate"/>
      </w:r>
      <w:r w:rsidR="00973403">
        <w:rPr>
          <w:noProof/>
        </w:rPr>
        <w:t>118</w:t>
      </w:r>
      <w:r w:rsidRPr="00A317F2">
        <w:rPr>
          <w:noProof/>
        </w:rPr>
        <w:fldChar w:fldCharType="end"/>
      </w:r>
    </w:p>
    <w:p w14:paraId="5F0CB5C7" w14:textId="6030EC70" w:rsidR="004F17AC" w:rsidRPr="00A317F2" w:rsidRDefault="004F17AC">
      <w:pPr>
        <w:pStyle w:val="TOC1"/>
        <w:rPr>
          <w:b w:val="0"/>
          <w:bCs w:val="0"/>
          <w:noProof/>
          <w:sz w:val="22"/>
          <w:szCs w:val="22"/>
          <w:lang w:val="en-GB"/>
        </w:rPr>
      </w:pPr>
      <w:r w:rsidRPr="00A317F2">
        <w:rPr>
          <w:noProof/>
        </w:rPr>
        <w:t>24.</w:t>
      </w:r>
      <w:r w:rsidRPr="00A317F2">
        <w:rPr>
          <w:b w:val="0"/>
          <w:bCs w:val="0"/>
          <w:noProof/>
          <w:sz w:val="22"/>
          <w:szCs w:val="22"/>
          <w:lang w:val="en-GB"/>
        </w:rPr>
        <w:tab/>
      </w:r>
      <w:r w:rsidRPr="00A317F2">
        <w:rPr>
          <w:noProof/>
        </w:rPr>
        <w:t>Packing and Documents</w:t>
      </w:r>
      <w:r w:rsidRPr="00A317F2">
        <w:rPr>
          <w:noProof/>
        </w:rPr>
        <w:tab/>
      </w:r>
      <w:r w:rsidRPr="00A317F2">
        <w:rPr>
          <w:noProof/>
        </w:rPr>
        <w:fldChar w:fldCharType="begin"/>
      </w:r>
      <w:r w:rsidRPr="00A317F2">
        <w:rPr>
          <w:noProof/>
        </w:rPr>
        <w:instrText xml:space="preserve"> PAGEREF _Toc339525425 \h </w:instrText>
      </w:r>
      <w:r w:rsidRPr="00A317F2">
        <w:rPr>
          <w:noProof/>
        </w:rPr>
      </w:r>
      <w:r w:rsidRPr="00A317F2">
        <w:rPr>
          <w:noProof/>
        </w:rPr>
        <w:fldChar w:fldCharType="separate"/>
      </w:r>
      <w:r w:rsidR="00973403">
        <w:rPr>
          <w:noProof/>
        </w:rPr>
        <w:t>118</w:t>
      </w:r>
      <w:r w:rsidRPr="00A317F2">
        <w:rPr>
          <w:noProof/>
        </w:rPr>
        <w:fldChar w:fldCharType="end"/>
      </w:r>
    </w:p>
    <w:p w14:paraId="05A67FB8" w14:textId="143FCB16" w:rsidR="004F17AC" w:rsidRPr="00A317F2" w:rsidRDefault="004F17AC">
      <w:pPr>
        <w:pStyle w:val="TOC1"/>
        <w:rPr>
          <w:b w:val="0"/>
          <w:bCs w:val="0"/>
          <w:noProof/>
          <w:sz w:val="22"/>
          <w:szCs w:val="22"/>
          <w:lang w:val="en-GB"/>
        </w:rPr>
      </w:pPr>
      <w:r w:rsidRPr="00A317F2">
        <w:rPr>
          <w:noProof/>
        </w:rPr>
        <w:t>25.</w:t>
      </w:r>
      <w:r w:rsidRPr="00A317F2">
        <w:rPr>
          <w:b w:val="0"/>
          <w:bCs w:val="0"/>
          <w:noProof/>
          <w:sz w:val="22"/>
          <w:szCs w:val="22"/>
          <w:lang w:val="en-GB"/>
        </w:rPr>
        <w:tab/>
      </w:r>
      <w:r w:rsidRPr="00A317F2">
        <w:rPr>
          <w:noProof/>
        </w:rPr>
        <w:t>Insurance</w:t>
      </w:r>
      <w:r w:rsidRPr="00A317F2">
        <w:rPr>
          <w:noProof/>
        </w:rPr>
        <w:tab/>
      </w:r>
      <w:r w:rsidRPr="00A317F2">
        <w:rPr>
          <w:noProof/>
        </w:rPr>
        <w:fldChar w:fldCharType="begin"/>
      </w:r>
      <w:r w:rsidRPr="00A317F2">
        <w:rPr>
          <w:noProof/>
        </w:rPr>
        <w:instrText xml:space="preserve"> PAGEREF _Toc339525426 \h </w:instrText>
      </w:r>
      <w:r w:rsidRPr="00A317F2">
        <w:rPr>
          <w:noProof/>
        </w:rPr>
      </w:r>
      <w:r w:rsidRPr="00A317F2">
        <w:rPr>
          <w:noProof/>
        </w:rPr>
        <w:fldChar w:fldCharType="separate"/>
      </w:r>
      <w:r w:rsidR="00973403">
        <w:rPr>
          <w:noProof/>
        </w:rPr>
        <w:t>118</w:t>
      </w:r>
      <w:r w:rsidRPr="00A317F2">
        <w:rPr>
          <w:noProof/>
        </w:rPr>
        <w:fldChar w:fldCharType="end"/>
      </w:r>
    </w:p>
    <w:p w14:paraId="5F7E62F3" w14:textId="477B0833" w:rsidR="004F17AC" w:rsidRPr="00A317F2" w:rsidRDefault="004F17AC">
      <w:pPr>
        <w:pStyle w:val="TOC1"/>
        <w:rPr>
          <w:b w:val="0"/>
          <w:bCs w:val="0"/>
          <w:noProof/>
          <w:sz w:val="22"/>
          <w:szCs w:val="22"/>
          <w:lang w:val="en-GB"/>
        </w:rPr>
      </w:pPr>
      <w:r w:rsidRPr="00A317F2">
        <w:rPr>
          <w:noProof/>
        </w:rPr>
        <w:t>26.</w:t>
      </w:r>
      <w:r w:rsidRPr="00A317F2">
        <w:rPr>
          <w:b w:val="0"/>
          <w:bCs w:val="0"/>
          <w:noProof/>
          <w:sz w:val="22"/>
          <w:szCs w:val="22"/>
          <w:lang w:val="en-GB"/>
        </w:rPr>
        <w:tab/>
      </w:r>
      <w:r w:rsidRPr="00A317F2">
        <w:rPr>
          <w:noProof/>
        </w:rPr>
        <w:t>Transportation</w:t>
      </w:r>
      <w:r w:rsidRPr="00A317F2">
        <w:rPr>
          <w:noProof/>
        </w:rPr>
        <w:tab/>
      </w:r>
      <w:r w:rsidRPr="00A317F2">
        <w:rPr>
          <w:noProof/>
        </w:rPr>
        <w:fldChar w:fldCharType="begin"/>
      </w:r>
      <w:r w:rsidRPr="00A317F2">
        <w:rPr>
          <w:noProof/>
        </w:rPr>
        <w:instrText xml:space="preserve"> PAGEREF _Toc339525427 \h </w:instrText>
      </w:r>
      <w:r w:rsidRPr="00A317F2">
        <w:rPr>
          <w:noProof/>
        </w:rPr>
      </w:r>
      <w:r w:rsidRPr="00A317F2">
        <w:rPr>
          <w:noProof/>
        </w:rPr>
        <w:fldChar w:fldCharType="separate"/>
      </w:r>
      <w:r w:rsidR="00973403">
        <w:rPr>
          <w:noProof/>
        </w:rPr>
        <w:t>119</w:t>
      </w:r>
      <w:r w:rsidRPr="00A317F2">
        <w:rPr>
          <w:noProof/>
        </w:rPr>
        <w:fldChar w:fldCharType="end"/>
      </w:r>
    </w:p>
    <w:p w14:paraId="0EA6EB75" w14:textId="6A03E755" w:rsidR="004F17AC" w:rsidRPr="00A317F2" w:rsidRDefault="004F17AC">
      <w:pPr>
        <w:pStyle w:val="TOC1"/>
        <w:rPr>
          <w:b w:val="0"/>
          <w:bCs w:val="0"/>
          <w:noProof/>
          <w:sz w:val="22"/>
          <w:szCs w:val="22"/>
          <w:lang w:val="en-GB"/>
        </w:rPr>
      </w:pPr>
      <w:r w:rsidRPr="00A317F2">
        <w:rPr>
          <w:noProof/>
        </w:rPr>
        <w:t>27.</w:t>
      </w:r>
      <w:r w:rsidRPr="00A317F2">
        <w:rPr>
          <w:b w:val="0"/>
          <w:bCs w:val="0"/>
          <w:noProof/>
          <w:sz w:val="22"/>
          <w:szCs w:val="22"/>
          <w:lang w:val="en-GB"/>
        </w:rPr>
        <w:tab/>
      </w:r>
      <w:r w:rsidRPr="00A317F2">
        <w:rPr>
          <w:noProof/>
        </w:rPr>
        <w:t>Inspections and Tests</w:t>
      </w:r>
      <w:r w:rsidRPr="00A317F2">
        <w:rPr>
          <w:noProof/>
        </w:rPr>
        <w:tab/>
      </w:r>
      <w:r w:rsidRPr="00A317F2">
        <w:rPr>
          <w:noProof/>
        </w:rPr>
        <w:fldChar w:fldCharType="begin"/>
      </w:r>
      <w:r w:rsidRPr="00A317F2">
        <w:rPr>
          <w:noProof/>
        </w:rPr>
        <w:instrText xml:space="preserve"> PAGEREF _Toc339525428 \h </w:instrText>
      </w:r>
      <w:r w:rsidRPr="00A317F2">
        <w:rPr>
          <w:noProof/>
        </w:rPr>
      </w:r>
      <w:r w:rsidRPr="00A317F2">
        <w:rPr>
          <w:noProof/>
        </w:rPr>
        <w:fldChar w:fldCharType="separate"/>
      </w:r>
      <w:r w:rsidR="00973403">
        <w:rPr>
          <w:noProof/>
        </w:rPr>
        <w:t>119</w:t>
      </w:r>
      <w:r w:rsidRPr="00A317F2">
        <w:rPr>
          <w:noProof/>
        </w:rPr>
        <w:fldChar w:fldCharType="end"/>
      </w:r>
    </w:p>
    <w:p w14:paraId="34A39F8D" w14:textId="3CD3C225" w:rsidR="004F17AC" w:rsidRPr="00A317F2" w:rsidRDefault="004F17AC">
      <w:pPr>
        <w:pStyle w:val="TOC1"/>
        <w:rPr>
          <w:b w:val="0"/>
          <w:bCs w:val="0"/>
          <w:noProof/>
          <w:sz w:val="22"/>
          <w:szCs w:val="22"/>
          <w:lang w:val="en-GB"/>
        </w:rPr>
      </w:pPr>
      <w:r w:rsidRPr="00A317F2">
        <w:rPr>
          <w:noProof/>
        </w:rPr>
        <w:t>28.</w:t>
      </w:r>
      <w:r w:rsidRPr="00A317F2">
        <w:rPr>
          <w:b w:val="0"/>
          <w:bCs w:val="0"/>
          <w:noProof/>
          <w:sz w:val="22"/>
          <w:szCs w:val="22"/>
          <w:lang w:val="en-GB"/>
        </w:rPr>
        <w:tab/>
      </w:r>
      <w:r w:rsidRPr="00A317F2">
        <w:rPr>
          <w:noProof/>
        </w:rPr>
        <w:t>Liquidated Damages</w:t>
      </w:r>
      <w:r w:rsidRPr="00A317F2">
        <w:rPr>
          <w:noProof/>
        </w:rPr>
        <w:tab/>
      </w:r>
      <w:r w:rsidRPr="00A317F2">
        <w:rPr>
          <w:noProof/>
        </w:rPr>
        <w:fldChar w:fldCharType="begin"/>
      </w:r>
      <w:r w:rsidRPr="00A317F2">
        <w:rPr>
          <w:noProof/>
        </w:rPr>
        <w:instrText xml:space="preserve"> PAGEREF _Toc339525429 \h </w:instrText>
      </w:r>
      <w:r w:rsidRPr="00A317F2">
        <w:rPr>
          <w:noProof/>
        </w:rPr>
      </w:r>
      <w:r w:rsidRPr="00A317F2">
        <w:rPr>
          <w:noProof/>
        </w:rPr>
        <w:fldChar w:fldCharType="separate"/>
      </w:r>
      <w:r w:rsidR="00973403">
        <w:rPr>
          <w:noProof/>
        </w:rPr>
        <w:t>120</w:t>
      </w:r>
      <w:r w:rsidRPr="00A317F2">
        <w:rPr>
          <w:noProof/>
        </w:rPr>
        <w:fldChar w:fldCharType="end"/>
      </w:r>
    </w:p>
    <w:p w14:paraId="042CB8F8" w14:textId="0447078E" w:rsidR="004F17AC" w:rsidRPr="00A317F2" w:rsidRDefault="004F17AC">
      <w:pPr>
        <w:pStyle w:val="TOC1"/>
        <w:rPr>
          <w:b w:val="0"/>
          <w:bCs w:val="0"/>
          <w:noProof/>
          <w:sz w:val="22"/>
          <w:szCs w:val="22"/>
          <w:lang w:val="en-GB"/>
        </w:rPr>
      </w:pPr>
      <w:r w:rsidRPr="00A317F2">
        <w:rPr>
          <w:noProof/>
        </w:rPr>
        <w:t>29.</w:t>
      </w:r>
      <w:r w:rsidRPr="00A317F2">
        <w:rPr>
          <w:b w:val="0"/>
          <w:bCs w:val="0"/>
          <w:noProof/>
          <w:sz w:val="22"/>
          <w:szCs w:val="22"/>
          <w:lang w:val="en-GB"/>
        </w:rPr>
        <w:tab/>
      </w:r>
      <w:r w:rsidRPr="00A317F2">
        <w:rPr>
          <w:noProof/>
        </w:rPr>
        <w:t>Warranty</w:t>
      </w:r>
      <w:r w:rsidRPr="00A317F2">
        <w:rPr>
          <w:noProof/>
        </w:rPr>
        <w:tab/>
      </w:r>
      <w:r w:rsidRPr="00A317F2">
        <w:rPr>
          <w:noProof/>
        </w:rPr>
        <w:fldChar w:fldCharType="begin"/>
      </w:r>
      <w:r w:rsidRPr="00A317F2">
        <w:rPr>
          <w:noProof/>
        </w:rPr>
        <w:instrText xml:space="preserve"> PAGEREF _Toc339525430 \h </w:instrText>
      </w:r>
      <w:r w:rsidRPr="00A317F2">
        <w:rPr>
          <w:noProof/>
        </w:rPr>
      </w:r>
      <w:r w:rsidRPr="00A317F2">
        <w:rPr>
          <w:noProof/>
        </w:rPr>
        <w:fldChar w:fldCharType="separate"/>
      </w:r>
      <w:r w:rsidR="00973403">
        <w:rPr>
          <w:noProof/>
        </w:rPr>
        <w:t>120</w:t>
      </w:r>
      <w:r w:rsidRPr="00A317F2">
        <w:rPr>
          <w:noProof/>
        </w:rPr>
        <w:fldChar w:fldCharType="end"/>
      </w:r>
    </w:p>
    <w:p w14:paraId="42C0C647" w14:textId="04993C82" w:rsidR="004F17AC" w:rsidRPr="00A317F2" w:rsidRDefault="004F17AC">
      <w:pPr>
        <w:pStyle w:val="TOC1"/>
        <w:rPr>
          <w:b w:val="0"/>
          <w:bCs w:val="0"/>
          <w:noProof/>
          <w:sz w:val="22"/>
          <w:szCs w:val="22"/>
          <w:lang w:val="en-GB"/>
        </w:rPr>
      </w:pPr>
      <w:r w:rsidRPr="00A317F2">
        <w:rPr>
          <w:noProof/>
        </w:rPr>
        <w:t>30.</w:t>
      </w:r>
      <w:r w:rsidRPr="00A317F2">
        <w:rPr>
          <w:b w:val="0"/>
          <w:bCs w:val="0"/>
          <w:noProof/>
          <w:sz w:val="22"/>
          <w:szCs w:val="22"/>
          <w:lang w:val="en-GB"/>
        </w:rPr>
        <w:tab/>
      </w:r>
      <w:r w:rsidRPr="00A317F2">
        <w:rPr>
          <w:noProof/>
        </w:rPr>
        <w:t>Patent Indemnity</w:t>
      </w:r>
      <w:r w:rsidRPr="00A317F2">
        <w:rPr>
          <w:noProof/>
        </w:rPr>
        <w:tab/>
      </w:r>
      <w:r w:rsidRPr="00A317F2">
        <w:rPr>
          <w:noProof/>
        </w:rPr>
        <w:fldChar w:fldCharType="begin"/>
      </w:r>
      <w:r w:rsidRPr="00A317F2">
        <w:rPr>
          <w:noProof/>
        </w:rPr>
        <w:instrText xml:space="preserve"> PAGEREF _Toc339525431 \h </w:instrText>
      </w:r>
      <w:r w:rsidRPr="00A317F2">
        <w:rPr>
          <w:noProof/>
        </w:rPr>
      </w:r>
      <w:r w:rsidRPr="00A317F2">
        <w:rPr>
          <w:noProof/>
        </w:rPr>
        <w:fldChar w:fldCharType="separate"/>
      </w:r>
      <w:r w:rsidR="00973403">
        <w:rPr>
          <w:noProof/>
        </w:rPr>
        <w:t>120</w:t>
      </w:r>
      <w:r w:rsidRPr="00A317F2">
        <w:rPr>
          <w:noProof/>
        </w:rPr>
        <w:fldChar w:fldCharType="end"/>
      </w:r>
    </w:p>
    <w:p w14:paraId="788376DE" w14:textId="3EE995D2" w:rsidR="004F17AC" w:rsidRPr="00A317F2" w:rsidRDefault="004F17AC">
      <w:pPr>
        <w:pStyle w:val="TOC1"/>
        <w:rPr>
          <w:b w:val="0"/>
          <w:bCs w:val="0"/>
          <w:noProof/>
          <w:sz w:val="22"/>
          <w:szCs w:val="22"/>
          <w:lang w:val="en-GB"/>
        </w:rPr>
      </w:pPr>
      <w:r w:rsidRPr="00A317F2">
        <w:rPr>
          <w:noProof/>
        </w:rPr>
        <w:t>31.</w:t>
      </w:r>
      <w:r w:rsidRPr="00A317F2">
        <w:rPr>
          <w:b w:val="0"/>
          <w:bCs w:val="0"/>
          <w:noProof/>
          <w:sz w:val="22"/>
          <w:szCs w:val="22"/>
          <w:lang w:val="en-GB"/>
        </w:rPr>
        <w:tab/>
      </w:r>
      <w:r w:rsidRPr="00A317F2">
        <w:rPr>
          <w:noProof/>
        </w:rPr>
        <w:t>Limitation of Liability</w:t>
      </w:r>
      <w:r w:rsidRPr="00A317F2">
        <w:rPr>
          <w:noProof/>
        </w:rPr>
        <w:tab/>
      </w:r>
      <w:r w:rsidRPr="00A317F2">
        <w:rPr>
          <w:noProof/>
        </w:rPr>
        <w:fldChar w:fldCharType="begin"/>
      </w:r>
      <w:r w:rsidRPr="00A317F2">
        <w:rPr>
          <w:noProof/>
        </w:rPr>
        <w:instrText xml:space="preserve"> PAGEREF _Toc339525432 \h </w:instrText>
      </w:r>
      <w:r w:rsidRPr="00A317F2">
        <w:rPr>
          <w:noProof/>
        </w:rPr>
      </w:r>
      <w:r w:rsidRPr="00A317F2">
        <w:rPr>
          <w:noProof/>
        </w:rPr>
        <w:fldChar w:fldCharType="separate"/>
      </w:r>
      <w:r w:rsidR="00973403">
        <w:rPr>
          <w:noProof/>
        </w:rPr>
        <w:t>121</w:t>
      </w:r>
      <w:r w:rsidRPr="00A317F2">
        <w:rPr>
          <w:noProof/>
        </w:rPr>
        <w:fldChar w:fldCharType="end"/>
      </w:r>
    </w:p>
    <w:p w14:paraId="6674241F" w14:textId="11964C79" w:rsidR="004F17AC" w:rsidRPr="00A317F2" w:rsidRDefault="004F17AC">
      <w:pPr>
        <w:pStyle w:val="TOC1"/>
        <w:rPr>
          <w:b w:val="0"/>
          <w:bCs w:val="0"/>
          <w:noProof/>
          <w:sz w:val="22"/>
          <w:szCs w:val="22"/>
          <w:lang w:val="en-GB"/>
        </w:rPr>
      </w:pPr>
      <w:r w:rsidRPr="00A317F2">
        <w:rPr>
          <w:noProof/>
        </w:rPr>
        <w:t>32.</w:t>
      </w:r>
      <w:r w:rsidRPr="00A317F2">
        <w:rPr>
          <w:b w:val="0"/>
          <w:bCs w:val="0"/>
          <w:noProof/>
          <w:sz w:val="22"/>
          <w:szCs w:val="22"/>
          <w:lang w:val="en-GB"/>
        </w:rPr>
        <w:tab/>
      </w:r>
      <w:r w:rsidRPr="00A317F2">
        <w:rPr>
          <w:noProof/>
        </w:rPr>
        <w:t>Change in Laws and Regulations</w:t>
      </w:r>
      <w:r w:rsidRPr="00A317F2">
        <w:rPr>
          <w:noProof/>
        </w:rPr>
        <w:tab/>
      </w:r>
      <w:r w:rsidRPr="00A317F2">
        <w:rPr>
          <w:noProof/>
        </w:rPr>
        <w:fldChar w:fldCharType="begin"/>
      </w:r>
      <w:r w:rsidRPr="00A317F2">
        <w:rPr>
          <w:noProof/>
        </w:rPr>
        <w:instrText xml:space="preserve"> PAGEREF _Toc339525433 \h </w:instrText>
      </w:r>
      <w:r w:rsidRPr="00A317F2">
        <w:rPr>
          <w:noProof/>
        </w:rPr>
      </w:r>
      <w:r w:rsidRPr="00A317F2">
        <w:rPr>
          <w:noProof/>
        </w:rPr>
        <w:fldChar w:fldCharType="separate"/>
      </w:r>
      <w:r w:rsidR="00973403">
        <w:rPr>
          <w:noProof/>
        </w:rPr>
        <w:t>122</w:t>
      </w:r>
      <w:r w:rsidRPr="00A317F2">
        <w:rPr>
          <w:noProof/>
        </w:rPr>
        <w:fldChar w:fldCharType="end"/>
      </w:r>
    </w:p>
    <w:p w14:paraId="109AB4AC" w14:textId="04E0E069" w:rsidR="004F17AC" w:rsidRPr="00A317F2" w:rsidRDefault="004F17AC">
      <w:pPr>
        <w:pStyle w:val="TOC1"/>
        <w:rPr>
          <w:b w:val="0"/>
          <w:bCs w:val="0"/>
          <w:noProof/>
          <w:sz w:val="22"/>
          <w:szCs w:val="22"/>
          <w:lang w:val="en-GB"/>
        </w:rPr>
      </w:pPr>
      <w:r w:rsidRPr="00A317F2">
        <w:rPr>
          <w:noProof/>
        </w:rPr>
        <w:t>33.</w:t>
      </w:r>
      <w:r w:rsidRPr="00A317F2">
        <w:rPr>
          <w:b w:val="0"/>
          <w:bCs w:val="0"/>
          <w:noProof/>
          <w:sz w:val="22"/>
          <w:szCs w:val="22"/>
          <w:lang w:val="en-GB"/>
        </w:rPr>
        <w:tab/>
      </w:r>
      <w:r w:rsidRPr="00A317F2">
        <w:rPr>
          <w:noProof/>
        </w:rPr>
        <w:t>Force Majeure</w:t>
      </w:r>
      <w:r w:rsidRPr="00A317F2">
        <w:rPr>
          <w:noProof/>
        </w:rPr>
        <w:tab/>
      </w:r>
      <w:r w:rsidRPr="00A317F2">
        <w:rPr>
          <w:noProof/>
        </w:rPr>
        <w:fldChar w:fldCharType="begin"/>
      </w:r>
      <w:r w:rsidRPr="00A317F2">
        <w:rPr>
          <w:noProof/>
        </w:rPr>
        <w:instrText xml:space="preserve"> PAGEREF _Toc339525434 \h </w:instrText>
      </w:r>
      <w:r w:rsidRPr="00A317F2">
        <w:rPr>
          <w:noProof/>
        </w:rPr>
      </w:r>
      <w:r w:rsidRPr="00A317F2">
        <w:rPr>
          <w:noProof/>
        </w:rPr>
        <w:fldChar w:fldCharType="separate"/>
      </w:r>
      <w:r w:rsidR="00973403">
        <w:rPr>
          <w:noProof/>
        </w:rPr>
        <w:t>122</w:t>
      </w:r>
      <w:r w:rsidRPr="00A317F2">
        <w:rPr>
          <w:noProof/>
        </w:rPr>
        <w:fldChar w:fldCharType="end"/>
      </w:r>
    </w:p>
    <w:p w14:paraId="1A11E42F" w14:textId="266A1DDE" w:rsidR="004F17AC" w:rsidRPr="00A317F2" w:rsidRDefault="004F17AC">
      <w:pPr>
        <w:pStyle w:val="TOC1"/>
        <w:rPr>
          <w:b w:val="0"/>
          <w:bCs w:val="0"/>
          <w:noProof/>
          <w:sz w:val="22"/>
          <w:szCs w:val="22"/>
          <w:lang w:val="en-GB"/>
        </w:rPr>
      </w:pPr>
      <w:r w:rsidRPr="00A317F2">
        <w:rPr>
          <w:noProof/>
        </w:rPr>
        <w:t>34.</w:t>
      </w:r>
      <w:r w:rsidRPr="00A317F2">
        <w:rPr>
          <w:b w:val="0"/>
          <w:bCs w:val="0"/>
          <w:noProof/>
          <w:sz w:val="22"/>
          <w:szCs w:val="22"/>
          <w:lang w:val="en-GB"/>
        </w:rPr>
        <w:tab/>
      </w:r>
      <w:r w:rsidRPr="00A317F2">
        <w:rPr>
          <w:noProof/>
        </w:rPr>
        <w:t>Change Orders and Contract Amendments</w:t>
      </w:r>
      <w:r w:rsidRPr="00A317F2">
        <w:rPr>
          <w:noProof/>
        </w:rPr>
        <w:tab/>
      </w:r>
      <w:r w:rsidRPr="00A317F2">
        <w:rPr>
          <w:noProof/>
        </w:rPr>
        <w:fldChar w:fldCharType="begin"/>
      </w:r>
      <w:r w:rsidRPr="00A317F2">
        <w:rPr>
          <w:noProof/>
        </w:rPr>
        <w:instrText xml:space="preserve"> PAGEREF _Toc339525435 \h </w:instrText>
      </w:r>
      <w:r w:rsidRPr="00A317F2">
        <w:rPr>
          <w:noProof/>
        </w:rPr>
      </w:r>
      <w:r w:rsidRPr="00A317F2">
        <w:rPr>
          <w:noProof/>
        </w:rPr>
        <w:fldChar w:fldCharType="separate"/>
      </w:r>
      <w:r w:rsidR="00973403">
        <w:rPr>
          <w:noProof/>
        </w:rPr>
        <w:t>122</w:t>
      </w:r>
      <w:r w:rsidRPr="00A317F2">
        <w:rPr>
          <w:noProof/>
        </w:rPr>
        <w:fldChar w:fldCharType="end"/>
      </w:r>
    </w:p>
    <w:p w14:paraId="3B6B8D4E" w14:textId="742E5930" w:rsidR="004F17AC" w:rsidRPr="00A317F2" w:rsidRDefault="004F17AC">
      <w:pPr>
        <w:pStyle w:val="TOC1"/>
        <w:rPr>
          <w:b w:val="0"/>
          <w:bCs w:val="0"/>
          <w:noProof/>
          <w:sz w:val="22"/>
          <w:szCs w:val="22"/>
          <w:lang w:val="en-GB"/>
        </w:rPr>
      </w:pPr>
      <w:r w:rsidRPr="00A317F2">
        <w:rPr>
          <w:noProof/>
        </w:rPr>
        <w:t>35.</w:t>
      </w:r>
      <w:r w:rsidRPr="00A317F2">
        <w:rPr>
          <w:b w:val="0"/>
          <w:bCs w:val="0"/>
          <w:noProof/>
          <w:sz w:val="22"/>
          <w:szCs w:val="22"/>
          <w:lang w:val="en-GB"/>
        </w:rPr>
        <w:tab/>
      </w:r>
      <w:r w:rsidRPr="00A317F2">
        <w:rPr>
          <w:noProof/>
        </w:rPr>
        <w:t>Extensions of Time</w:t>
      </w:r>
      <w:r w:rsidRPr="00A317F2">
        <w:rPr>
          <w:noProof/>
        </w:rPr>
        <w:tab/>
      </w:r>
      <w:r w:rsidRPr="00A317F2">
        <w:rPr>
          <w:noProof/>
        </w:rPr>
        <w:fldChar w:fldCharType="begin"/>
      </w:r>
      <w:r w:rsidRPr="00A317F2">
        <w:rPr>
          <w:noProof/>
        </w:rPr>
        <w:instrText xml:space="preserve"> PAGEREF _Toc339525436 \h </w:instrText>
      </w:r>
      <w:r w:rsidRPr="00A317F2">
        <w:rPr>
          <w:noProof/>
        </w:rPr>
      </w:r>
      <w:r w:rsidRPr="00A317F2">
        <w:rPr>
          <w:noProof/>
        </w:rPr>
        <w:fldChar w:fldCharType="separate"/>
      </w:r>
      <w:r w:rsidR="00973403">
        <w:rPr>
          <w:noProof/>
        </w:rPr>
        <w:t>123</w:t>
      </w:r>
      <w:r w:rsidRPr="00A317F2">
        <w:rPr>
          <w:noProof/>
        </w:rPr>
        <w:fldChar w:fldCharType="end"/>
      </w:r>
    </w:p>
    <w:p w14:paraId="2818C5F3" w14:textId="44E8F535" w:rsidR="004F17AC" w:rsidRPr="00A317F2" w:rsidRDefault="004F17AC">
      <w:pPr>
        <w:pStyle w:val="TOC1"/>
        <w:rPr>
          <w:b w:val="0"/>
          <w:bCs w:val="0"/>
          <w:noProof/>
          <w:sz w:val="22"/>
          <w:szCs w:val="22"/>
          <w:lang w:val="en-GB"/>
        </w:rPr>
      </w:pPr>
      <w:r w:rsidRPr="00A317F2">
        <w:rPr>
          <w:noProof/>
        </w:rPr>
        <w:t>36.</w:t>
      </w:r>
      <w:r w:rsidRPr="00A317F2">
        <w:rPr>
          <w:b w:val="0"/>
          <w:bCs w:val="0"/>
          <w:noProof/>
          <w:sz w:val="22"/>
          <w:szCs w:val="22"/>
          <w:lang w:val="en-GB"/>
        </w:rPr>
        <w:tab/>
      </w:r>
      <w:r w:rsidRPr="00A317F2">
        <w:rPr>
          <w:noProof/>
        </w:rPr>
        <w:t>Termination</w:t>
      </w:r>
      <w:r w:rsidRPr="00A317F2">
        <w:rPr>
          <w:noProof/>
        </w:rPr>
        <w:tab/>
      </w:r>
      <w:r w:rsidRPr="00A317F2">
        <w:rPr>
          <w:noProof/>
        </w:rPr>
        <w:fldChar w:fldCharType="begin"/>
      </w:r>
      <w:r w:rsidRPr="00A317F2">
        <w:rPr>
          <w:noProof/>
        </w:rPr>
        <w:instrText xml:space="preserve"> PAGEREF _Toc339525437 \h </w:instrText>
      </w:r>
      <w:r w:rsidRPr="00A317F2">
        <w:rPr>
          <w:noProof/>
        </w:rPr>
      </w:r>
      <w:r w:rsidRPr="00A317F2">
        <w:rPr>
          <w:noProof/>
        </w:rPr>
        <w:fldChar w:fldCharType="separate"/>
      </w:r>
      <w:r w:rsidR="00973403">
        <w:rPr>
          <w:noProof/>
        </w:rPr>
        <w:t>123</w:t>
      </w:r>
      <w:r w:rsidRPr="00A317F2">
        <w:rPr>
          <w:noProof/>
        </w:rPr>
        <w:fldChar w:fldCharType="end"/>
      </w:r>
    </w:p>
    <w:p w14:paraId="596EC23C" w14:textId="6C585191" w:rsidR="004F17AC" w:rsidRPr="00A317F2" w:rsidRDefault="004F17AC">
      <w:pPr>
        <w:pStyle w:val="TOC1"/>
        <w:rPr>
          <w:b w:val="0"/>
          <w:bCs w:val="0"/>
          <w:noProof/>
          <w:sz w:val="22"/>
          <w:szCs w:val="22"/>
          <w:lang w:val="en-GB"/>
        </w:rPr>
      </w:pPr>
      <w:r w:rsidRPr="00A317F2">
        <w:rPr>
          <w:noProof/>
        </w:rPr>
        <w:t>37.</w:t>
      </w:r>
      <w:r w:rsidRPr="00A317F2">
        <w:rPr>
          <w:b w:val="0"/>
          <w:bCs w:val="0"/>
          <w:noProof/>
          <w:sz w:val="22"/>
          <w:szCs w:val="22"/>
          <w:lang w:val="en-GB"/>
        </w:rPr>
        <w:tab/>
      </w:r>
      <w:r w:rsidRPr="00A317F2">
        <w:rPr>
          <w:noProof/>
        </w:rPr>
        <w:t>Assignment</w:t>
      </w:r>
      <w:r w:rsidRPr="00A317F2">
        <w:rPr>
          <w:noProof/>
        </w:rPr>
        <w:tab/>
      </w:r>
      <w:r w:rsidRPr="00A317F2">
        <w:rPr>
          <w:noProof/>
        </w:rPr>
        <w:fldChar w:fldCharType="begin"/>
      </w:r>
      <w:r w:rsidRPr="00A317F2">
        <w:rPr>
          <w:noProof/>
        </w:rPr>
        <w:instrText xml:space="preserve"> PAGEREF _Toc339525438 \h </w:instrText>
      </w:r>
      <w:r w:rsidRPr="00A317F2">
        <w:rPr>
          <w:noProof/>
        </w:rPr>
      </w:r>
      <w:r w:rsidRPr="00A317F2">
        <w:rPr>
          <w:noProof/>
        </w:rPr>
        <w:fldChar w:fldCharType="separate"/>
      </w:r>
      <w:r w:rsidR="00973403">
        <w:rPr>
          <w:noProof/>
        </w:rPr>
        <w:t>124</w:t>
      </w:r>
      <w:r w:rsidRPr="00A317F2">
        <w:rPr>
          <w:noProof/>
        </w:rPr>
        <w:fldChar w:fldCharType="end"/>
      </w:r>
    </w:p>
    <w:p w14:paraId="091E522A" w14:textId="77777777" w:rsidR="00A87F03" w:rsidRPr="00A317F2" w:rsidRDefault="00A87F03" w:rsidP="000C6FF6">
      <w:r w:rsidRPr="00A317F2">
        <w:rPr>
          <w:b/>
          <w:bCs/>
          <w:sz w:val="32"/>
          <w:szCs w:val="32"/>
        </w:rPr>
        <w:fldChar w:fldCharType="end"/>
      </w:r>
    </w:p>
    <w:p w14:paraId="6B42CAFB" w14:textId="77777777" w:rsidR="00A87F03" w:rsidRPr="00A317F2" w:rsidRDefault="00A87F03" w:rsidP="00A87F03">
      <w:pPr>
        <w:rPr>
          <w:b/>
          <w:bCs/>
        </w:rPr>
      </w:pPr>
    </w:p>
    <w:p w14:paraId="7C71E216" w14:textId="77777777" w:rsidR="00A87F03" w:rsidRPr="00A317F2" w:rsidRDefault="00A87F03" w:rsidP="00A87F03">
      <w:pPr>
        <w:rPr>
          <w:b/>
          <w:bCs/>
          <w:sz w:val="12"/>
          <w:szCs w:val="12"/>
        </w:rPr>
      </w:pPr>
    </w:p>
    <w:p w14:paraId="37FB5D34" w14:textId="77777777" w:rsidR="00A87F03" w:rsidRPr="00A317F2" w:rsidRDefault="00A87F03" w:rsidP="00A87F03">
      <w:pPr>
        <w:pStyle w:val="Subtitle"/>
      </w:pPr>
      <w:r w:rsidRPr="00A317F2">
        <w:lastRenderedPageBreak/>
        <w:t>Section 7</w:t>
      </w:r>
      <w:r w:rsidR="001B2767" w:rsidRPr="00A317F2">
        <w:rPr>
          <w:lang w:val="en-US"/>
        </w:rPr>
        <w:t>:</w:t>
      </w:r>
      <w:r w:rsidR="001B2767" w:rsidRPr="00A317F2">
        <w:t xml:space="preserve">  </w:t>
      </w:r>
      <w:r w:rsidRPr="00A317F2">
        <w:t>General Conditions of Contract</w:t>
      </w:r>
    </w:p>
    <w:p w14:paraId="41336D6E" w14:textId="77777777" w:rsidR="00A87F03" w:rsidRPr="00A317F2" w:rsidRDefault="00A87F03" w:rsidP="00A87F03">
      <w:pPr>
        <w:pStyle w:val="Subtitle"/>
        <w:rPr>
          <w:b w:val="0"/>
          <w:bCs w:val="0"/>
          <w:sz w:val="36"/>
          <w:szCs w:val="36"/>
        </w:rPr>
      </w:pPr>
      <w:r w:rsidRPr="00A317F2">
        <w:rPr>
          <w:sz w:val="36"/>
          <w:szCs w:val="36"/>
        </w:rPr>
        <w:t xml:space="preserve">for the Procurement of Supplies </w:t>
      </w:r>
    </w:p>
    <w:p w14:paraId="6CF9F11F" w14:textId="77777777" w:rsidR="00A87F03" w:rsidRPr="00A317F2" w:rsidRDefault="00A87F03" w:rsidP="00A87F03">
      <w:pPr>
        <w:rPr>
          <w:b/>
          <w:bCs/>
          <w:sz w:val="12"/>
          <w:szCs w:val="12"/>
        </w:rPr>
      </w:pPr>
    </w:p>
    <w:tbl>
      <w:tblPr>
        <w:tblW w:w="9288" w:type="dxa"/>
        <w:tblLayout w:type="fixed"/>
        <w:tblLook w:val="0000" w:firstRow="0" w:lastRow="0" w:firstColumn="0" w:lastColumn="0" w:noHBand="0" w:noVBand="0"/>
      </w:tblPr>
      <w:tblGrid>
        <w:gridCol w:w="2262"/>
        <w:gridCol w:w="717"/>
        <w:gridCol w:w="179"/>
        <w:gridCol w:w="161"/>
        <w:gridCol w:w="198"/>
        <w:gridCol w:w="162"/>
        <w:gridCol w:w="180"/>
        <w:gridCol w:w="180"/>
        <w:gridCol w:w="180"/>
        <w:gridCol w:w="180"/>
        <w:gridCol w:w="180"/>
        <w:gridCol w:w="180"/>
        <w:gridCol w:w="180"/>
        <w:gridCol w:w="180"/>
        <w:gridCol w:w="180"/>
        <w:gridCol w:w="180"/>
        <w:gridCol w:w="180"/>
        <w:gridCol w:w="557"/>
        <w:gridCol w:w="359"/>
        <w:gridCol w:w="521"/>
        <w:gridCol w:w="180"/>
        <w:gridCol w:w="359"/>
        <w:gridCol w:w="1455"/>
        <w:gridCol w:w="108"/>
        <w:gridCol w:w="90"/>
      </w:tblGrid>
      <w:tr w:rsidR="00A87F03" w:rsidRPr="00A317F2" w14:paraId="0ED6A3C4" w14:textId="77777777">
        <w:trPr>
          <w:gridAfter w:val="1"/>
          <w:wAfter w:w="72" w:type="dxa"/>
        </w:trPr>
        <w:tc>
          <w:tcPr>
            <w:tcW w:w="6228" w:type="dxa"/>
            <w:gridSpan w:val="18"/>
            <w:tcBorders>
              <w:top w:val="nil"/>
              <w:left w:val="nil"/>
              <w:bottom w:val="nil"/>
              <w:right w:val="nil"/>
            </w:tcBorders>
          </w:tcPr>
          <w:p w14:paraId="4BA41C23"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16" w:name="_Toc339525403"/>
            <w:r w:rsidRPr="00A317F2">
              <w:t>1.</w:t>
            </w:r>
            <w:r w:rsidRPr="00A317F2">
              <w:tab/>
            </w:r>
            <w:r w:rsidR="00A87F03" w:rsidRPr="00A317F2">
              <w:t>Definitions</w:t>
            </w:r>
            <w:bookmarkEnd w:id="816"/>
          </w:p>
        </w:tc>
        <w:tc>
          <w:tcPr>
            <w:tcW w:w="2988" w:type="dxa"/>
            <w:gridSpan w:val="6"/>
            <w:tcBorders>
              <w:top w:val="nil"/>
              <w:left w:val="nil"/>
              <w:bottom w:val="nil"/>
              <w:right w:val="nil"/>
            </w:tcBorders>
          </w:tcPr>
          <w:p w14:paraId="71D83783" w14:textId="77777777" w:rsidR="00A87F03" w:rsidRPr="00A317F2" w:rsidRDefault="00A87F03" w:rsidP="006A3634">
            <w:pPr>
              <w:pStyle w:val="Header2-SubClauses"/>
              <w:spacing w:before="60" w:after="60"/>
              <w:ind w:left="0" w:firstLine="0"/>
            </w:pPr>
          </w:p>
        </w:tc>
      </w:tr>
      <w:tr w:rsidR="00A87F03" w:rsidRPr="00A317F2" w14:paraId="7F1DB8AD" w14:textId="77777777">
        <w:trPr>
          <w:gridAfter w:val="1"/>
          <w:wAfter w:w="72" w:type="dxa"/>
        </w:trPr>
        <w:tc>
          <w:tcPr>
            <w:tcW w:w="9216" w:type="dxa"/>
            <w:gridSpan w:val="24"/>
            <w:tcBorders>
              <w:top w:val="nil"/>
              <w:left w:val="nil"/>
              <w:bottom w:val="nil"/>
              <w:right w:val="nil"/>
            </w:tcBorders>
          </w:tcPr>
          <w:p w14:paraId="5B553D64" w14:textId="77777777" w:rsidR="00A87F03" w:rsidRPr="00A317F2" w:rsidRDefault="00A87F03" w:rsidP="006A3634">
            <w:pPr>
              <w:pStyle w:val="Header2-SubClauses"/>
              <w:spacing w:before="60" w:after="60"/>
            </w:pPr>
            <w:r w:rsidRPr="00A317F2">
              <w:tab/>
              <w:t>The following words and expressions shall have the meanings hereby assigned to them:</w:t>
            </w:r>
          </w:p>
          <w:p w14:paraId="7020FF17" w14:textId="77777777" w:rsidR="00A87F03" w:rsidRPr="00A317F2" w:rsidRDefault="00A87F03" w:rsidP="006A3634">
            <w:pPr>
              <w:pStyle w:val="Header3-Paragraph"/>
              <w:tabs>
                <w:tab w:val="left" w:pos="1440"/>
              </w:tabs>
              <w:spacing w:before="60" w:after="60"/>
              <w:ind w:left="1080" w:hanging="540"/>
              <w:rPr>
                <w:lang w:val="en-GB"/>
              </w:rPr>
            </w:pPr>
            <w:r w:rsidRPr="00A317F2">
              <w:rPr>
                <w:lang w:val="en-GB"/>
              </w:rPr>
              <w:t>(a)</w:t>
            </w:r>
            <w:r w:rsidRPr="00A317F2">
              <w:rPr>
                <w:lang w:val="en-GB"/>
              </w:rPr>
              <w:tab/>
              <w:t>“Completion” means the fulfilment of the Related Services by the Provider in accordance with the terms and conditions set forth in the Contract.</w:t>
            </w:r>
          </w:p>
          <w:p w14:paraId="3CE7066C" w14:textId="77777777" w:rsidR="00A87F03" w:rsidRPr="00A317F2" w:rsidRDefault="00A87F03" w:rsidP="006A3634">
            <w:pPr>
              <w:pStyle w:val="Header3-Paragraph"/>
              <w:tabs>
                <w:tab w:val="left" w:pos="1440"/>
              </w:tabs>
              <w:spacing w:before="60" w:after="60"/>
              <w:ind w:left="1080" w:hanging="540"/>
              <w:rPr>
                <w:lang w:val="en-GB"/>
              </w:rPr>
            </w:pPr>
            <w:r w:rsidRPr="00A317F2">
              <w:rPr>
                <w:lang w:val="en-GB"/>
              </w:rPr>
              <w:t>(b)</w:t>
            </w:r>
            <w:r w:rsidRPr="00A317F2">
              <w:rPr>
                <w:lang w:val="en-GB"/>
              </w:rPr>
              <w:tab/>
              <w:t xml:space="preserve">“Contract” means the Agreement </w:t>
            </w:r>
            <w:proofErr w:type="gramStart"/>
            <w:r w:rsidRPr="00A317F2">
              <w:rPr>
                <w:lang w:val="en-GB"/>
              </w:rPr>
              <w:t>entered into</w:t>
            </w:r>
            <w:proofErr w:type="gramEnd"/>
            <w:r w:rsidRPr="00A317F2">
              <w:rPr>
                <w:lang w:val="en-GB"/>
              </w:rPr>
              <w:t xml:space="preserve"> between the Procuring and Disposing Entity and the Provider, together with the Contract Documents referred to therein, including all attachments, appendices, and all documents incorporated by reference therein.</w:t>
            </w:r>
          </w:p>
          <w:p w14:paraId="05EE3AD3" w14:textId="77777777" w:rsidR="00A87F03" w:rsidRPr="00A317F2" w:rsidRDefault="00A87F03" w:rsidP="006A3634">
            <w:pPr>
              <w:pStyle w:val="Header3-Paragraph"/>
              <w:tabs>
                <w:tab w:val="left" w:pos="1440"/>
              </w:tabs>
              <w:spacing w:before="60" w:after="60"/>
              <w:ind w:left="1080" w:hanging="540"/>
              <w:rPr>
                <w:lang w:val="en-GB"/>
              </w:rPr>
            </w:pPr>
            <w:r w:rsidRPr="00A317F2">
              <w:rPr>
                <w:lang w:val="en-GB"/>
              </w:rPr>
              <w:t>(c)</w:t>
            </w:r>
            <w:r w:rsidRPr="00A317F2">
              <w:rPr>
                <w:lang w:val="en-GB"/>
              </w:rPr>
              <w:tab/>
              <w:t>“Contract Documents” means the documents listed in the Agreement, including any amendments thereto.</w:t>
            </w:r>
          </w:p>
          <w:p w14:paraId="1F535F1C" w14:textId="77777777" w:rsidR="00A87F03" w:rsidRPr="00A317F2" w:rsidRDefault="00A87F03" w:rsidP="006A3634">
            <w:pPr>
              <w:pStyle w:val="Header3-Paragraph"/>
              <w:tabs>
                <w:tab w:val="left" w:pos="1440"/>
              </w:tabs>
              <w:spacing w:before="60" w:after="60"/>
              <w:ind w:left="1080" w:hanging="540"/>
              <w:rPr>
                <w:lang w:val="en-GB"/>
              </w:rPr>
            </w:pPr>
            <w:r w:rsidRPr="00A317F2">
              <w:rPr>
                <w:lang w:val="en-GB"/>
              </w:rPr>
              <w:t>(d)</w:t>
            </w:r>
            <w:r w:rsidRPr="00A317F2">
              <w:rPr>
                <w:lang w:val="en-GB"/>
              </w:rPr>
              <w:tab/>
              <w:t>“Contract Price” means the price payable to the Provider as specified in the Agreement, subject to such additions and adjustments thereto or deductions there</w:t>
            </w:r>
            <w:r w:rsidR="00A244B2" w:rsidRPr="00A317F2">
              <w:rPr>
                <w:lang w:val="en-GB"/>
              </w:rPr>
              <w:t xml:space="preserve"> </w:t>
            </w:r>
            <w:r w:rsidRPr="00A317F2">
              <w:rPr>
                <w:lang w:val="en-GB"/>
              </w:rPr>
              <w:t>from, as may be made pursuant to the Contract.</w:t>
            </w:r>
          </w:p>
          <w:p w14:paraId="5C748053" w14:textId="77777777" w:rsidR="00A87F03" w:rsidRPr="00A317F2" w:rsidRDefault="00A87F03" w:rsidP="006A3634">
            <w:pPr>
              <w:pStyle w:val="Header3-Paragraph"/>
              <w:tabs>
                <w:tab w:val="left" w:pos="1440"/>
              </w:tabs>
              <w:spacing w:before="60" w:after="60"/>
              <w:ind w:left="1080" w:hanging="540"/>
              <w:rPr>
                <w:lang w:val="en-GB"/>
              </w:rPr>
            </w:pPr>
            <w:r w:rsidRPr="00A317F2">
              <w:rPr>
                <w:lang w:val="en-GB"/>
              </w:rPr>
              <w:t>(e)</w:t>
            </w:r>
            <w:r w:rsidRPr="00A317F2">
              <w:rPr>
                <w:lang w:val="en-GB"/>
              </w:rPr>
              <w:tab/>
              <w:t>“Day” means working day.</w:t>
            </w:r>
          </w:p>
          <w:p w14:paraId="7C6BD11B" w14:textId="77777777" w:rsidR="00A87F03" w:rsidRPr="00A317F2" w:rsidRDefault="00A87F03" w:rsidP="006A3634">
            <w:pPr>
              <w:pStyle w:val="Header3-Paragraph"/>
              <w:tabs>
                <w:tab w:val="left" w:pos="1440"/>
              </w:tabs>
              <w:spacing w:before="60" w:after="60"/>
              <w:ind w:left="1080" w:hanging="540"/>
              <w:rPr>
                <w:lang w:val="en-GB"/>
              </w:rPr>
            </w:pPr>
            <w:r w:rsidRPr="00A317F2">
              <w:rPr>
                <w:lang w:val="en-GB"/>
              </w:rPr>
              <w:t>(f)</w:t>
            </w:r>
            <w:r w:rsidRPr="00A317F2">
              <w:rPr>
                <w:lang w:val="en-GB"/>
              </w:rPr>
              <w:tab/>
              <w:t>“Delivery” means the transfer of the Supplies from the Provider to the Procuring and Disposing Entity in accordance with the terms and conditions set forth in the Contract.</w:t>
            </w:r>
          </w:p>
          <w:p w14:paraId="4F41FAA9" w14:textId="77777777" w:rsidR="00A87F03" w:rsidRPr="00A317F2" w:rsidRDefault="00A87F03" w:rsidP="006A3634">
            <w:pPr>
              <w:pStyle w:val="Header3-Paragraph"/>
              <w:tabs>
                <w:tab w:val="left" w:pos="1440"/>
              </w:tabs>
              <w:spacing w:before="60" w:after="60"/>
              <w:ind w:left="1080" w:hanging="540"/>
              <w:rPr>
                <w:lang w:val="en-GB"/>
              </w:rPr>
            </w:pPr>
            <w:r w:rsidRPr="00A317F2">
              <w:rPr>
                <w:lang w:val="en-GB"/>
              </w:rPr>
              <w:t>(g)</w:t>
            </w:r>
            <w:r w:rsidRPr="00A317F2">
              <w:rPr>
                <w:lang w:val="en-GB"/>
              </w:rPr>
              <w:tab/>
              <w:t>“Eligible Countries” means the countries and territories eligible as listed in the SCC.</w:t>
            </w:r>
          </w:p>
          <w:p w14:paraId="3139F6FE" w14:textId="77777777" w:rsidR="00A87F03" w:rsidRPr="00A317F2" w:rsidRDefault="00A87F03" w:rsidP="006A3634">
            <w:pPr>
              <w:pStyle w:val="Header3-Paragraph"/>
              <w:tabs>
                <w:tab w:val="left" w:pos="1440"/>
              </w:tabs>
              <w:spacing w:before="60" w:after="60"/>
              <w:ind w:left="1080" w:hanging="540"/>
              <w:rPr>
                <w:b/>
                <w:bCs/>
                <w:lang w:val="en-GB"/>
              </w:rPr>
            </w:pPr>
            <w:r w:rsidRPr="00A317F2">
              <w:rPr>
                <w:lang w:val="en-GB"/>
              </w:rPr>
              <w:t>(h)</w:t>
            </w:r>
            <w:r w:rsidRPr="00A317F2">
              <w:rPr>
                <w:lang w:val="en-GB"/>
              </w:rPr>
              <w:tab/>
              <w:t>“GCC” means the General Conditions of Contract.</w:t>
            </w:r>
          </w:p>
          <w:p w14:paraId="17C540B3" w14:textId="77777777" w:rsidR="00A87F03" w:rsidRPr="00A317F2" w:rsidRDefault="00A87F03" w:rsidP="006A3634">
            <w:pPr>
              <w:pStyle w:val="Header3-Paragraph"/>
              <w:tabs>
                <w:tab w:val="left" w:pos="1440"/>
              </w:tabs>
              <w:spacing w:before="60" w:after="60"/>
              <w:ind w:left="1080" w:hanging="540"/>
              <w:rPr>
                <w:lang w:val="en-GB"/>
              </w:rPr>
            </w:pPr>
            <w:r w:rsidRPr="00A317F2">
              <w:rPr>
                <w:lang w:val="en-GB"/>
              </w:rPr>
              <w:t>(i)</w:t>
            </w:r>
            <w:r w:rsidRPr="00A317F2">
              <w:rPr>
                <w:lang w:val="en-GB"/>
              </w:rPr>
              <w:tab/>
              <w:t>“Procuring and Disposing Entity” means the entity purchasing the Supplies and Related Services, as specified in the Agreement.</w:t>
            </w:r>
          </w:p>
          <w:p w14:paraId="054FBF04" w14:textId="77777777" w:rsidR="00A87F03" w:rsidRPr="00A317F2" w:rsidRDefault="00A87F03" w:rsidP="006A3634">
            <w:pPr>
              <w:pStyle w:val="Header3-Paragraph"/>
              <w:tabs>
                <w:tab w:val="left" w:pos="1440"/>
              </w:tabs>
              <w:spacing w:before="60" w:after="60"/>
              <w:ind w:left="1080" w:hanging="540"/>
              <w:rPr>
                <w:b/>
                <w:bCs/>
                <w:lang w:val="en-GB"/>
              </w:rPr>
            </w:pPr>
            <w:r w:rsidRPr="00A317F2">
              <w:rPr>
                <w:lang w:val="en-GB"/>
              </w:rPr>
              <w:t>(j)</w:t>
            </w:r>
            <w:r w:rsidRPr="00A317F2">
              <w:rPr>
                <w:lang w:val="en-GB"/>
              </w:rPr>
              <w:tab/>
              <w:t xml:space="preserve">“Provider” means the natural person, private or government entity, or a combination of the above, whose bid to perform the Contract has been accepted by the Procuring and Disposing Entity and is named as such in the </w:t>
            </w:r>
            <w:proofErr w:type="gramStart"/>
            <w:r w:rsidRPr="00A317F2">
              <w:rPr>
                <w:lang w:val="en-GB"/>
              </w:rPr>
              <w:t>Agreement, and</w:t>
            </w:r>
            <w:proofErr w:type="gramEnd"/>
            <w:r w:rsidRPr="00A317F2">
              <w:rPr>
                <w:lang w:val="en-GB"/>
              </w:rPr>
              <w:t xml:space="preserve"> includes the legal successors or permitted assigns of the Provider.</w:t>
            </w:r>
          </w:p>
          <w:p w14:paraId="5F5FA177" w14:textId="77777777" w:rsidR="00A87F03" w:rsidRPr="00A317F2" w:rsidRDefault="00A87F03" w:rsidP="006A3634">
            <w:pPr>
              <w:pStyle w:val="Header3-Paragraph"/>
              <w:tabs>
                <w:tab w:val="left" w:pos="1440"/>
              </w:tabs>
              <w:spacing w:before="60" w:after="60"/>
              <w:ind w:left="1080" w:hanging="540"/>
              <w:rPr>
                <w:b/>
                <w:bCs/>
                <w:lang w:val="en-GB"/>
              </w:rPr>
            </w:pPr>
            <w:r w:rsidRPr="00A317F2">
              <w:rPr>
                <w:lang w:val="en-GB"/>
              </w:rPr>
              <w:t>(k)</w:t>
            </w:r>
            <w:r w:rsidRPr="00A317F2">
              <w:rPr>
                <w:lang w:val="en-GB"/>
              </w:rPr>
              <w:tab/>
              <w:t>“Related Services” means the services incidental to the provision of Supplies, such as insurance, installation, training and initial maintenance and other similar obligations of the Provider under the Contract.</w:t>
            </w:r>
          </w:p>
          <w:p w14:paraId="72C24817" w14:textId="77777777" w:rsidR="00A87F03" w:rsidRPr="00A317F2" w:rsidRDefault="00A87F03" w:rsidP="006A3634">
            <w:pPr>
              <w:pStyle w:val="Header3-Paragraph"/>
              <w:tabs>
                <w:tab w:val="left" w:pos="1440"/>
              </w:tabs>
              <w:spacing w:before="60" w:after="60"/>
              <w:ind w:left="1080" w:hanging="540"/>
              <w:rPr>
                <w:lang w:val="en-GB"/>
              </w:rPr>
            </w:pPr>
            <w:r w:rsidRPr="00A317F2">
              <w:rPr>
                <w:lang w:val="en-GB"/>
              </w:rPr>
              <w:t>(l)</w:t>
            </w:r>
            <w:r w:rsidRPr="00A317F2">
              <w:rPr>
                <w:lang w:val="en-GB"/>
              </w:rPr>
              <w:tab/>
              <w:t>“SCC” means the Special Conditions of Contract.</w:t>
            </w:r>
          </w:p>
          <w:p w14:paraId="22548FD8" w14:textId="77777777" w:rsidR="00A87F03" w:rsidRPr="00A317F2" w:rsidRDefault="00A87F03" w:rsidP="006A3634">
            <w:pPr>
              <w:pStyle w:val="Header3-Paragraph"/>
              <w:tabs>
                <w:tab w:val="left" w:pos="1440"/>
              </w:tabs>
              <w:spacing w:before="60" w:after="60"/>
              <w:ind w:left="1080" w:hanging="540"/>
              <w:rPr>
                <w:lang w:val="en-GB"/>
              </w:rPr>
            </w:pPr>
            <w:r w:rsidRPr="00A317F2">
              <w:rPr>
                <w:lang w:val="en-GB"/>
              </w:rPr>
              <w:t>(m)</w:t>
            </w:r>
            <w:r w:rsidRPr="00A317F2">
              <w:rPr>
                <w:lang w:val="en-GB"/>
              </w:rPr>
              <w:tab/>
              <w:t>“Subcontractor” means any natural person, private or government entity, or a combination of the above, including its legal successors or permitted assigns, to whom any part of the Supplies to be provided or execution of any part of the Related Services is subcontracted by the Provider.</w:t>
            </w:r>
          </w:p>
          <w:p w14:paraId="211F241E" w14:textId="77777777" w:rsidR="00A87F03" w:rsidRPr="00A317F2" w:rsidRDefault="00A87F03" w:rsidP="006A3634">
            <w:pPr>
              <w:pStyle w:val="Header3-Paragraph"/>
              <w:tabs>
                <w:tab w:val="left" w:pos="1440"/>
              </w:tabs>
              <w:spacing w:before="60" w:after="60"/>
              <w:ind w:left="1080" w:hanging="540"/>
              <w:rPr>
                <w:b/>
                <w:bCs/>
                <w:lang w:val="en-GB"/>
              </w:rPr>
            </w:pPr>
            <w:r w:rsidRPr="00A317F2">
              <w:rPr>
                <w:lang w:val="en-GB"/>
              </w:rPr>
              <w:t>(n)</w:t>
            </w:r>
            <w:r w:rsidRPr="00A317F2">
              <w:rPr>
                <w:lang w:val="en-GB"/>
              </w:rPr>
              <w:tab/>
              <w:t xml:space="preserve">“Supplies” means goods, raw materials, products, </w:t>
            </w:r>
            <w:r w:rsidR="001A65FE" w:rsidRPr="00A317F2">
              <w:rPr>
                <w:lang w:val="en-GB"/>
              </w:rPr>
              <w:t xml:space="preserve">livestock, assets, land, </w:t>
            </w:r>
            <w:r w:rsidRPr="00A317F2">
              <w:rPr>
                <w:lang w:val="en-GB"/>
              </w:rPr>
              <w:t xml:space="preserve">equipment or objects of any kind and description in solid, </w:t>
            </w:r>
            <w:proofErr w:type="gramStart"/>
            <w:r w:rsidRPr="00A317F2">
              <w:rPr>
                <w:lang w:val="en-GB"/>
              </w:rPr>
              <w:t>liquid</w:t>
            </w:r>
            <w:proofErr w:type="gramEnd"/>
            <w:r w:rsidRPr="00A317F2">
              <w:rPr>
                <w:lang w:val="en-GB"/>
              </w:rPr>
              <w:t xml:space="preserve"> or gaseous form, or in the form of electricity, or intellectual and proprietary rights as well as works or services incidental to the provision of such supplies where the value of such works or services does not exceed the value of the supplies. </w:t>
            </w:r>
          </w:p>
          <w:p w14:paraId="42B953C9" w14:textId="77777777" w:rsidR="00A87F03" w:rsidRPr="00A317F2" w:rsidRDefault="00031A45" w:rsidP="00031A45">
            <w:pPr>
              <w:pStyle w:val="Header3-Paragraph"/>
              <w:tabs>
                <w:tab w:val="left" w:pos="1440"/>
              </w:tabs>
              <w:spacing w:before="60" w:after="60"/>
              <w:ind w:left="1080" w:hanging="540"/>
              <w:rPr>
                <w:lang w:val="en-GB"/>
              </w:rPr>
            </w:pPr>
            <w:r w:rsidRPr="00A317F2">
              <w:rPr>
                <w:lang w:val="en-GB"/>
              </w:rPr>
              <w:lastRenderedPageBreak/>
              <w:t>(o)</w:t>
            </w:r>
            <w:r w:rsidRPr="00A317F2">
              <w:rPr>
                <w:lang w:val="en-GB"/>
              </w:rPr>
              <w:tab/>
            </w:r>
            <w:r w:rsidR="00A87F03" w:rsidRPr="00A317F2">
              <w:rPr>
                <w:lang w:val="en-GB"/>
              </w:rPr>
              <w:t>“The Site,” where applicable, means the place named in the SCC</w:t>
            </w:r>
            <w:r w:rsidR="0015218F" w:rsidRPr="00A317F2">
              <w:rPr>
                <w:lang w:val="en-GB"/>
              </w:rPr>
              <w:t>.</w:t>
            </w:r>
          </w:p>
          <w:p w14:paraId="5AD02B65" w14:textId="77777777" w:rsidR="004A0FE0" w:rsidRPr="00A317F2" w:rsidRDefault="00031A45" w:rsidP="00031A45">
            <w:pPr>
              <w:pStyle w:val="Header3-Paragraph"/>
              <w:tabs>
                <w:tab w:val="left" w:pos="1440"/>
              </w:tabs>
              <w:spacing w:before="60" w:after="60"/>
              <w:ind w:left="1080" w:hanging="540"/>
              <w:rPr>
                <w:lang w:val="en-GB"/>
              </w:rPr>
            </w:pPr>
            <w:r w:rsidRPr="00A317F2">
              <w:rPr>
                <w:lang w:val="en-GB"/>
              </w:rPr>
              <w:t>(p)</w:t>
            </w:r>
            <w:r w:rsidRPr="00A317F2">
              <w:rPr>
                <w:lang w:val="en-GB"/>
              </w:rPr>
              <w:tab/>
            </w:r>
            <w:r w:rsidR="006B5DDC" w:rsidRPr="00A317F2">
              <w:rPr>
                <w:lang w:val="en-GB"/>
              </w:rPr>
              <w:t>“Tribunal” means t</w:t>
            </w:r>
            <w:r w:rsidR="004A0FE0" w:rsidRPr="00A317F2">
              <w:rPr>
                <w:lang w:val="en-GB"/>
              </w:rPr>
              <w:t>he Tribunal established under the P</w:t>
            </w:r>
            <w:r w:rsidR="000B2890" w:rsidRPr="00A317F2">
              <w:rPr>
                <w:lang w:val="en-GB"/>
              </w:rPr>
              <w:t xml:space="preserve">ublic </w:t>
            </w:r>
            <w:r w:rsidR="004A0FE0" w:rsidRPr="00A317F2">
              <w:rPr>
                <w:lang w:val="en-GB"/>
              </w:rPr>
              <w:t>P</w:t>
            </w:r>
            <w:r w:rsidR="000B2890" w:rsidRPr="00A317F2">
              <w:rPr>
                <w:lang w:val="en-GB"/>
              </w:rPr>
              <w:t xml:space="preserve">rocurement and </w:t>
            </w:r>
            <w:r w:rsidR="004A0FE0" w:rsidRPr="00A317F2">
              <w:rPr>
                <w:lang w:val="en-GB"/>
              </w:rPr>
              <w:t>D</w:t>
            </w:r>
            <w:r w:rsidR="000B2890" w:rsidRPr="00A317F2">
              <w:rPr>
                <w:lang w:val="en-GB"/>
              </w:rPr>
              <w:t xml:space="preserve">isposal of Public </w:t>
            </w:r>
            <w:r w:rsidR="004A0FE0" w:rsidRPr="00A317F2">
              <w:rPr>
                <w:lang w:val="en-GB"/>
              </w:rPr>
              <w:t>A</w:t>
            </w:r>
            <w:r w:rsidR="000B2890" w:rsidRPr="00A317F2">
              <w:rPr>
                <w:lang w:val="en-GB"/>
              </w:rPr>
              <w:t>ssets</w:t>
            </w:r>
            <w:r w:rsidR="004A0FE0" w:rsidRPr="00A317F2">
              <w:rPr>
                <w:lang w:val="en-GB"/>
              </w:rPr>
              <w:t xml:space="preserve"> Act</w:t>
            </w:r>
            <w:r w:rsidR="006B5DDC" w:rsidRPr="00A317F2">
              <w:rPr>
                <w:lang w:val="en-GB"/>
              </w:rPr>
              <w:t>,</w:t>
            </w:r>
            <w:r w:rsidR="004A0FE0" w:rsidRPr="00A317F2">
              <w:rPr>
                <w:lang w:val="en-GB"/>
              </w:rPr>
              <w:t xml:space="preserve"> 20</w:t>
            </w:r>
            <w:r w:rsidR="006B5DDC" w:rsidRPr="00A317F2">
              <w:rPr>
                <w:lang w:val="en-GB"/>
              </w:rPr>
              <w:t>03</w:t>
            </w:r>
            <w:r w:rsidR="004A0FE0" w:rsidRPr="00A317F2">
              <w:rPr>
                <w:lang w:val="en-GB"/>
              </w:rPr>
              <w:t>.</w:t>
            </w:r>
          </w:p>
        </w:tc>
      </w:tr>
      <w:tr w:rsidR="00A87F03" w:rsidRPr="00A317F2" w14:paraId="07544402" w14:textId="77777777">
        <w:trPr>
          <w:gridAfter w:val="1"/>
          <w:wAfter w:w="72" w:type="dxa"/>
        </w:trPr>
        <w:tc>
          <w:tcPr>
            <w:tcW w:w="3528" w:type="dxa"/>
            <w:gridSpan w:val="5"/>
            <w:tcBorders>
              <w:top w:val="nil"/>
              <w:left w:val="nil"/>
              <w:bottom w:val="nil"/>
              <w:right w:val="nil"/>
            </w:tcBorders>
          </w:tcPr>
          <w:p w14:paraId="3242AFC6"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17" w:name="_Toc339525404"/>
            <w:r w:rsidRPr="00A317F2">
              <w:lastRenderedPageBreak/>
              <w:t>2.</w:t>
            </w:r>
            <w:r w:rsidRPr="00A317F2">
              <w:tab/>
            </w:r>
            <w:r w:rsidR="00A87F03" w:rsidRPr="00A317F2">
              <w:t>Contract Documents</w:t>
            </w:r>
            <w:bookmarkEnd w:id="817"/>
          </w:p>
        </w:tc>
        <w:tc>
          <w:tcPr>
            <w:tcW w:w="5688" w:type="dxa"/>
            <w:gridSpan w:val="19"/>
            <w:tcBorders>
              <w:top w:val="nil"/>
              <w:left w:val="nil"/>
              <w:bottom w:val="nil"/>
              <w:right w:val="nil"/>
            </w:tcBorders>
          </w:tcPr>
          <w:p w14:paraId="435DFA33" w14:textId="77777777" w:rsidR="00A87F03" w:rsidRPr="00A317F2" w:rsidRDefault="00A87F03" w:rsidP="006A3634">
            <w:pPr>
              <w:pStyle w:val="Header2-SubClauses"/>
              <w:spacing w:before="60" w:after="60"/>
              <w:ind w:left="0" w:firstLine="0"/>
            </w:pPr>
          </w:p>
        </w:tc>
      </w:tr>
      <w:tr w:rsidR="00A87F03" w:rsidRPr="00A317F2" w14:paraId="5DE09821" w14:textId="77777777">
        <w:trPr>
          <w:gridAfter w:val="1"/>
          <w:wAfter w:w="72" w:type="dxa"/>
        </w:trPr>
        <w:tc>
          <w:tcPr>
            <w:tcW w:w="9216" w:type="dxa"/>
            <w:gridSpan w:val="24"/>
            <w:tcBorders>
              <w:top w:val="nil"/>
              <w:left w:val="nil"/>
              <w:bottom w:val="nil"/>
              <w:right w:val="nil"/>
            </w:tcBorders>
          </w:tcPr>
          <w:p w14:paraId="46C1AD29" w14:textId="77777777" w:rsidR="00A87F03" w:rsidRPr="00A317F2" w:rsidRDefault="00A244B2" w:rsidP="00A244B2">
            <w:pPr>
              <w:pStyle w:val="Header3-Paragraph"/>
              <w:numPr>
                <w:ilvl w:val="1"/>
                <w:numId w:val="0"/>
              </w:numPr>
              <w:tabs>
                <w:tab w:val="clear" w:pos="864"/>
              </w:tabs>
              <w:overflowPunct/>
              <w:autoSpaceDE/>
              <w:autoSpaceDN/>
              <w:adjustRightInd/>
              <w:ind w:left="504" w:hanging="504"/>
              <w:textAlignment w:val="auto"/>
            </w:pPr>
            <w:r w:rsidRPr="00A317F2">
              <w:t>2.1</w:t>
            </w:r>
            <w:r w:rsidR="008A209F" w:rsidRPr="00A317F2">
              <w:tab/>
            </w:r>
            <w:r w:rsidR="00A87F03" w:rsidRPr="00A317F2">
              <w:t>The documents forming the Contract shall be interpreted in the following order of priority:</w:t>
            </w:r>
          </w:p>
          <w:p w14:paraId="0F1CCCB9" w14:textId="77777777" w:rsidR="00A87F03" w:rsidRPr="00A317F2" w:rsidRDefault="00A87F03" w:rsidP="006B5DDC">
            <w:pPr>
              <w:tabs>
                <w:tab w:val="left" w:pos="1080"/>
              </w:tabs>
              <w:spacing w:after="60"/>
              <w:ind w:left="1080" w:right="-72" w:hanging="540"/>
            </w:pPr>
            <w:r w:rsidRPr="00A317F2">
              <w:t>(a)</w:t>
            </w:r>
            <w:r w:rsidRPr="00A317F2">
              <w:tab/>
              <w:t>Agreement,</w:t>
            </w:r>
          </w:p>
          <w:p w14:paraId="5EE68BFA" w14:textId="77777777" w:rsidR="00A87F03" w:rsidRPr="00A317F2" w:rsidRDefault="00A87F03" w:rsidP="006A3634">
            <w:pPr>
              <w:tabs>
                <w:tab w:val="left" w:pos="1080"/>
              </w:tabs>
              <w:spacing w:after="60"/>
              <w:ind w:left="1080" w:right="-72" w:hanging="540"/>
            </w:pPr>
            <w:r w:rsidRPr="00A317F2">
              <w:t>(</w:t>
            </w:r>
            <w:r w:rsidR="00507AF2" w:rsidRPr="00A317F2">
              <w:t>b</w:t>
            </w:r>
            <w:r w:rsidRPr="00A317F2">
              <w:t>)</w:t>
            </w:r>
            <w:r w:rsidRPr="00A317F2">
              <w:tab/>
              <w:t>The Provider’s Bid, as amended by any clarifications,</w:t>
            </w:r>
          </w:p>
          <w:p w14:paraId="4D94ED8E" w14:textId="77777777" w:rsidR="00A87F03" w:rsidRPr="00A317F2" w:rsidRDefault="00A87F03" w:rsidP="006A3634">
            <w:pPr>
              <w:tabs>
                <w:tab w:val="left" w:pos="1080"/>
              </w:tabs>
              <w:spacing w:after="60"/>
              <w:ind w:left="1080" w:right="-72" w:hanging="540"/>
            </w:pPr>
            <w:r w:rsidRPr="00A317F2">
              <w:t>(</w:t>
            </w:r>
            <w:r w:rsidR="00507AF2" w:rsidRPr="00A317F2">
              <w:t>c</w:t>
            </w:r>
            <w:r w:rsidRPr="00A317F2">
              <w:t>)</w:t>
            </w:r>
            <w:r w:rsidRPr="00A317F2">
              <w:tab/>
              <w:t>Special Conditions of Contract,</w:t>
            </w:r>
          </w:p>
          <w:p w14:paraId="656A4477" w14:textId="77777777" w:rsidR="00A87F03" w:rsidRPr="00A317F2" w:rsidRDefault="00A87F03" w:rsidP="006A3634">
            <w:pPr>
              <w:tabs>
                <w:tab w:val="left" w:pos="1080"/>
              </w:tabs>
              <w:spacing w:after="60"/>
              <w:ind w:left="1080" w:right="-72" w:hanging="540"/>
            </w:pPr>
            <w:r w:rsidRPr="00A317F2">
              <w:t>(</w:t>
            </w:r>
            <w:r w:rsidR="00507AF2" w:rsidRPr="00A317F2">
              <w:t>d</w:t>
            </w:r>
            <w:r w:rsidRPr="00A317F2">
              <w:t>)</w:t>
            </w:r>
            <w:r w:rsidRPr="00A317F2">
              <w:tab/>
              <w:t>General Conditions of Contract,</w:t>
            </w:r>
          </w:p>
          <w:p w14:paraId="38D167F1" w14:textId="77777777" w:rsidR="00A87F03" w:rsidRPr="00A317F2" w:rsidRDefault="00A87F03" w:rsidP="006A3634">
            <w:pPr>
              <w:tabs>
                <w:tab w:val="left" w:pos="1080"/>
              </w:tabs>
              <w:spacing w:after="60"/>
              <w:ind w:left="1080" w:right="-72" w:hanging="540"/>
            </w:pPr>
            <w:r w:rsidRPr="00A317F2">
              <w:t>(</w:t>
            </w:r>
            <w:r w:rsidR="00507AF2" w:rsidRPr="00A317F2">
              <w:t>e</w:t>
            </w:r>
            <w:r w:rsidRPr="00A317F2">
              <w:t>)</w:t>
            </w:r>
            <w:r w:rsidRPr="00A317F2">
              <w:tab/>
              <w:t>Statement of Requirements,</w:t>
            </w:r>
          </w:p>
          <w:p w14:paraId="548D52CE" w14:textId="77777777" w:rsidR="00A87F03" w:rsidRPr="00A317F2" w:rsidRDefault="00A87F03" w:rsidP="006A3634">
            <w:pPr>
              <w:tabs>
                <w:tab w:val="left" w:pos="1080"/>
              </w:tabs>
              <w:spacing w:after="60"/>
              <w:ind w:left="1080" w:right="-72" w:hanging="540"/>
            </w:pPr>
            <w:r w:rsidRPr="00A317F2">
              <w:t>(</w:t>
            </w:r>
            <w:r w:rsidR="00507AF2" w:rsidRPr="00A317F2">
              <w:t>f</w:t>
            </w:r>
            <w:r w:rsidRPr="00A317F2">
              <w:t>)</w:t>
            </w:r>
            <w:r w:rsidRPr="00A317F2">
              <w:tab/>
              <w:t xml:space="preserve">any other document listed in the SCC as forming part of the Contract. </w:t>
            </w:r>
          </w:p>
          <w:p w14:paraId="4CAE82E6" w14:textId="77777777" w:rsidR="00A87F03" w:rsidRPr="00A317F2" w:rsidRDefault="00A87F03" w:rsidP="006A3634">
            <w:pPr>
              <w:pStyle w:val="Header2-SubClauses"/>
              <w:spacing w:before="60" w:after="60"/>
              <w:ind w:left="540" w:hanging="540"/>
            </w:pPr>
            <w:r w:rsidRPr="00A317F2">
              <w:t>2.2</w:t>
            </w:r>
            <w:r w:rsidRPr="00A317F2">
              <w:tab/>
              <w:t>Subject to the order of precedence set forth in Sub-Clause 2.1, all documents forming the Contract (and all parts thereof) are intended to be correlative, complementary, and mutually explanatory.</w:t>
            </w:r>
          </w:p>
        </w:tc>
      </w:tr>
      <w:tr w:rsidR="00A87F03" w:rsidRPr="00A317F2" w14:paraId="69631F0A" w14:textId="77777777">
        <w:trPr>
          <w:gridAfter w:val="1"/>
          <w:wAfter w:w="72" w:type="dxa"/>
        </w:trPr>
        <w:tc>
          <w:tcPr>
            <w:tcW w:w="3168" w:type="dxa"/>
            <w:gridSpan w:val="3"/>
            <w:tcBorders>
              <w:top w:val="nil"/>
              <w:left w:val="nil"/>
              <w:bottom w:val="nil"/>
              <w:right w:val="nil"/>
            </w:tcBorders>
          </w:tcPr>
          <w:p w14:paraId="0C391D62"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18" w:name="_Toc339525405"/>
            <w:r w:rsidRPr="00A317F2">
              <w:t>3.</w:t>
            </w:r>
            <w:r w:rsidRPr="00A317F2">
              <w:tab/>
            </w:r>
            <w:r w:rsidR="00A87F03" w:rsidRPr="00A317F2">
              <w:t>Corrupt Practices</w:t>
            </w:r>
            <w:bookmarkEnd w:id="818"/>
          </w:p>
        </w:tc>
        <w:tc>
          <w:tcPr>
            <w:tcW w:w="6048" w:type="dxa"/>
            <w:gridSpan w:val="21"/>
            <w:tcBorders>
              <w:top w:val="nil"/>
              <w:left w:val="nil"/>
              <w:bottom w:val="nil"/>
              <w:right w:val="nil"/>
            </w:tcBorders>
          </w:tcPr>
          <w:p w14:paraId="0628E197" w14:textId="77777777" w:rsidR="00A87F03" w:rsidRPr="00A317F2" w:rsidRDefault="00A87F03" w:rsidP="006A3634">
            <w:pPr>
              <w:pStyle w:val="Header2-SubClauses"/>
              <w:spacing w:before="60" w:after="60"/>
              <w:ind w:left="0" w:firstLine="0"/>
              <w:rPr>
                <w:i/>
                <w:iCs/>
                <w:spacing w:val="-4"/>
              </w:rPr>
            </w:pPr>
          </w:p>
        </w:tc>
      </w:tr>
      <w:tr w:rsidR="00A87F03" w:rsidRPr="00A317F2" w14:paraId="43B23BA3" w14:textId="77777777">
        <w:trPr>
          <w:gridAfter w:val="1"/>
          <w:wAfter w:w="72" w:type="dxa"/>
        </w:trPr>
        <w:tc>
          <w:tcPr>
            <w:tcW w:w="9216" w:type="dxa"/>
            <w:gridSpan w:val="24"/>
            <w:tcBorders>
              <w:top w:val="nil"/>
              <w:left w:val="nil"/>
              <w:bottom w:val="nil"/>
              <w:right w:val="nil"/>
            </w:tcBorders>
          </w:tcPr>
          <w:p w14:paraId="1AAAC3E3" w14:textId="77777777" w:rsidR="00A87F03" w:rsidRPr="00A317F2" w:rsidRDefault="00A87F03" w:rsidP="006A3634">
            <w:pPr>
              <w:pStyle w:val="Header2-SubClauses"/>
              <w:tabs>
                <w:tab w:val="clear" w:pos="619"/>
                <w:tab w:val="left" w:pos="540"/>
              </w:tabs>
              <w:spacing w:before="60" w:after="60"/>
              <w:ind w:left="540"/>
              <w:rPr>
                <w:spacing w:val="-4"/>
              </w:rPr>
            </w:pPr>
            <w:r w:rsidRPr="00A317F2">
              <w:rPr>
                <w:spacing w:val="-4"/>
              </w:rPr>
              <w:t>3.1</w:t>
            </w:r>
            <w:r w:rsidRPr="00A317F2">
              <w:rPr>
                <w:spacing w:val="-4"/>
              </w:rPr>
              <w:tab/>
              <w:t>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w:t>
            </w:r>
          </w:p>
          <w:p w14:paraId="24299B9B" w14:textId="77777777" w:rsidR="00A87F03" w:rsidRPr="00A317F2" w:rsidRDefault="00A87F03" w:rsidP="006A3634">
            <w:pPr>
              <w:pStyle w:val="Header3-Paragraph"/>
              <w:spacing w:before="60" w:after="60"/>
              <w:ind w:left="1080" w:hanging="540"/>
              <w:rPr>
                <w:lang w:val="en-GB"/>
              </w:rPr>
            </w:pPr>
            <w:r w:rsidRPr="00A317F2">
              <w:rPr>
                <w:lang w:val="en-GB"/>
              </w:rPr>
              <w:t>(a)</w:t>
            </w:r>
            <w:r w:rsidRPr="00A317F2">
              <w:rPr>
                <w:lang w:val="en-GB"/>
              </w:rPr>
              <w:tab/>
              <w:t>defines, for the purposes of this provision, the terms set forth below as follows:</w:t>
            </w:r>
          </w:p>
          <w:p w14:paraId="6B434F5D" w14:textId="77777777" w:rsidR="00A87F03" w:rsidRPr="00A317F2" w:rsidRDefault="00A87F03" w:rsidP="006A3634">
            <w:pPr>
              <w:pStyle w:val="Heading4"/>
              <w:spacing w:before="60" w:after="60"/>
              <w:ind w:left="1620" w:hanging="468"/>
              <w:rPr>
                <w:lang w:val="en-GB"/>
              </w:rPr>
            </w:pPr>
            <w:r w:rsidRPr="00A317F2">
              <w:rPr>
                <w:lang w:val="en-GB"/>
              </w:rPr>
              <w:t>(i)</w:t>
            </w:r>
            <w:r w:rsidRPr="00A317F2">
              <w:rPr>
                <w:lang w:val="en-GB"/>
              </w:rPr>
              <w:tab/>
              <w:t>“corrupt practice” means the offering, giving, receiving, or soliciting</w:t>
            </w:r>
            <w:r w:rsidR="006B6279" w:rsidRPr="00A317F2">
              <w:rPr>
                <w:lang w:val="en-GB"/>
              </w:rPr>
              <w:t xml:space="preserve">, </w:t>
            </w:r>
            <w:r w:rsidR="006B6279" w:rsidRPr="00A317F2">
              <w:t>directly or indirectly,</w:t>
            </w:r>
            <w:r w:rsidRPr="00A317F2">
              <w:rPr>
                <w:lang w:val="en-GB"/>
              </w:rPr>
              <w:t xml:space="preserve"> of anything of value</w:t>
            </w:r>
            <w:r w:rsidR="006B6279" w:rsidRPr="00A317F2">
              <w:rPr>
                <w:lang w:val="en-GB"/>
              </w:rPr>
              <w:t>,</w:t>
            </w:r>
            <w:r w:rsidRPr="00A317F2">
              <w:rPr>
                <w:lang w:val="en-GB"/>
              </w:rPr>
              <w:t xml:space="preserve"> to influence the action of a public official in the procurement process or in contract execution; and</w:t>
            </w:r>
          </w:p>
          <w:p w14:paraId="10489C9F" w14:textId="77777777" w:rsidR="008D434B" w:rsidRPr="00A317F2" w:rsidRDefault="008D434B" w:rsidP="006A3634">
            <w:pPr>
              <w:pStyle w:val="Heading4"/>
              <w:spacing w:before="60" w:after="60"/>
              <w:ind w:left="1620" w:hanging="468"/>
              <w:rPr>
                <w:lang w:val="en-GB"/>
              </w:rPr>
            </w:pPr>
            <w:r w:rsidRPr="00A317F2">
              <w:rPr>
                <w:lang w:val="en-GB"/>
              </w:rPr>
              <w:t>(ii)</w:t>
            </w:r>
            <w:r w:rsidRPr="00A317F2">
              <w:rPr>
                <w:lang w:val="en-GB"/>
              </w:rPr>
              <w:tab/>
              <w:t xml:space="preserve">“fraudulent practice” is any act or omission, including a misrepresentation, that knowingly or recklessly misleads, or attempts to mislead, a party to obtain a financial or other benefit or to avoid an </w:t>
            </w:r>
            <w:proofErr w:type="gramStart"/>
            <w:r w:rsidRPr="00A317F2">
              <w:rPr>
                <w:lang w:val="en-GB"/>
              </w:rPr>
              <w:t>obligation;</w:t>
            </w:r>
            <w:proofErr w:type="gramEnd"/>
            <w:r w:rsidRPr="00A317F2">
              <w:rPr>
                <w:lang w:val="en-GB"/>
              </w:rPr>
              <w:t xml:space="preserve"> </w:t>
            </w:r>
          </w:p>
          <w:p w14:paraId="4CAD40B9" w14:textId="77777777" w:rsidR="008D434B" w:rsidRPr="00A317F2" w:rsidRDefault="008D434B" w:rsidP="006A3634">
            <w:pPr>
              <w:pStyle w:val="Heading4"/>
              <w:spacing w:before="60" w:after="60"/>
              <w:ind w:left="1620" w:hanging="468"/>
              <w:rPr>
                <w:lang w:val="en-GB"/>
              </w:rPr>
            </w:pPr>
            <w:r w:rsidRPr="00A317F2">
              <w:rPr>
                <w:lang w:val="en-GB"/>
              </w:rPr>
              <w:t>(iii)</w:t>
            </w:r>
            <w:r w:rsidRPr="00A317F2">
              <w:rPr>
                <w:lang w:val="en-GB"/>
              </w:rPr>
              <w:tab/>
              <w:t xml:space="preserve">“collusive practice” is an arrangement between two or more parties designed to achieve an improper purpose, including to influence improperly the actions of another </w:t>
            </w:r>
            <w:proofErr w:type="gramStart"/>
            <w:r w:rsidRPr="00A317F2">
              <w:rPr>
                <w:lang w:val="en-GB"/>
              </w:rPr>
              <w:t>party;</w:t>
            </w:r>
            <w:proofErr w:type="gramEnd"/>
          </w:p>
          <w:p w14:paraId="2D98E58E" w14:textId="77777777" w:rsidR="008D434B" w:rsidRPr="00A317F2" w:rsidRDefault="008D434B" w:rsidP="006A3634">
            <w:pPr>
              <w:pStyle w:val="Heading4"/>
              <w:spacing w:before="60" w:after="60"/>
              <w:ind w:left="1620" w:hanging="468"/>
              <w:rPr>
                <w:lang w:val="en-GB"/>
              </w:rPr>
            </w:pPr>
            <w:r w:rsidRPr="00A317F2">
              <w:rPr>
                <w:lang w:val="en-GB"/>
              </w:rPr>
              <w:t>(iv)</w:t>
            </w:r>
            <w:r w:rsidRPr="00A317F2">
              <w:rPr>
                <w:lang w:val="en-GB"/>
              </w:rPr>
              <w:tab/>
              <w:t xml:space="preserve">“coercive practice” is impairing or harming, or threatening to impair or harm, directly or indirectly, any party or the property of the party to influence improperly the actions of a </w:t>
            </w:r>
            <w:proofErr w:type="gramStart"/>
            <w:r w:rsidRPr="00A317F2">
              <w:rPr>
                <w:lang w:val="en-GB"/>
              </w:rPr>
              <w:t>party;</w:t>
            </w:r>
            <w:proofErr w:type="gramEnd"/>
          </w:p>
          <w:p w14:paraId="5DAB4516" w14:textId="77777777" w:rsidR="00A87F03" w:rsidRPr="00A317F2" w:rsidRDefault="00A87F03" w:rsidP="006A3634">
            <w:pPr>
              <w:pStyle w:val="Header3-Paragraph"/>
              <w:spacing w:before="60" w:after="60"/>
              <w:ind w:left="1080" w:hanging="562"/>
              <w:rPr>
                <w:lang w:val="en-GB"/>
              </w:rPr>
            </w:pPr>
            <w:r w:rsidRPr="00A317F2">
              <w:rPr>
                <w:lang w:val="en-GB"/>
              </w:rPr>
              <w:t>(b)</w:t>
            </w:r>
            <w:r w:rsidRPr="00A317F2">
              <w:rPr>
                <w:lang w:val="en-GB"/>
              </w:rPr>
              <w:tab/>
              <w:t xml:space="preserve">will suspend a firm, either indefinitely or for a stated period of time, from being awarded a </w:t>
            </w:r>
            <w:proofErr w:type="gramStart"/>
            <w:r w:rsidRPr="00A317F2">
              <w:rPr>
                <w:lang w:val="en-GB"/>
              </w:rPr>
              <w:t>Government</w:t>
            </w:r>
            <w:proofErr w:type="gramEnd"/>
            <w:r w:rsidRPr="00A317F2">
              <w:rPr>
                <w:lang w:val="en-GB"/>
              </w:rPr>
              <w:t xml:space="preserve"> funded contract if it at any time determines that the firm has engaged in corrupt</w:t>
            </w:r>
            <w:r w:rsidR="009F2E9B" w:rsidRPr="00A317F2">
              <w:rPr>
                <w:lang w:val="en-GB"/>
              </w:rPr>
              <w:t>,</w:t>
            </w:r>
            <w:r w:rsidRPr="00A317F2">
              <w:rPr>
                <w:lang w:val="en-GB"/>
              </w:rPr>
              <w:t xml:space="preserve"> fraudulent</w:t>
            </w:r>
            <w:r w:rsidR="009F2E9B" w:rsidRPr="00A317F2">
              <w:rPr>
                <w:lang w:val="en-GB"/>
              </w:rPr>
              <w:t>, collusive or coercive</w:t>
            </w:r>
            <w:r w:rsidRPr="00A317F2">
              <w:rPr>
                <w:lang w:val="en-GB"/>
              </w:rPr>
              <w:t xml:space="preserve"> practices in competing for, or in executing, a Government funded Contract.</w:t>
            </w:r>
          </w:p>
          <w:p w14:paraId="0E86484B" w14:textId="77777777" w:rsidR="00A87F03" w:rsidRPr="00A317F2" w:rsidRDefault="00A87F03" w:rsidP="006A3634">
            <w:pPr>
              <w:pStyle w:val="Header2-SubClauses"/>
              <w:spacing w:before="60" w:after="60"/>
            </w:pPr>
            <w:r w:rsidRPr="00A317F2">
              <w:t>3.2</w:t>
            </w:r>
            <w:r w:rsidRPr="00A317F2">
              <w:tab/>
              <w:t xml:space="preserve">The Provider shall permit the Government of Uganda to inspect the Provider’s accounts and records relating to the performance of the Provider and to have them audited by auditors appointed by the Government of Uganda, if </w:t>
            </w:r>
            <w:proofErr w:type="gramStart"/>
            <w:r w:rsidRPr="00A317F2">
              <w:t>so</w:t>
            </w:r>
            <w:proofErr w:type="gramEnd"/>
            <w:r w:rsidRPr="00A317F2">
              <w:t xml:space="preserve"> required by the Government.</w:t>
            </w:r>
          </w:p>
          <w:p w14:paraId="50901CEB" w14:textId="77777777" w:rsidR="00A87F03" w:rsidRPr="00A317F2" w:rsidRDefault="00A87F03" w:rsidP="00FE6632">
            <w:pPr>
              <w:pStyle w:val="Header2-SubClauses"/>
              <w:spacing w:before="60" w:after="60"/>
            </w:pPr>
            <w:r w:rsidRPr="00A317F2">
              <w:t>3.3</w:t>
            </w:r>
            <w:r w:rsidRPr="00A317F2">
              <w:tab/>
              <w:t xml:space="preserve">In pursuit of the policy defined in Sub-Clause 3.1, the </w:t>
            </w:r>
            <w:r w:rsidRPr="00A317F2">
              <w:rPr>
                <w:spacing w:val="-4"/>
              </w:rPr>
              <w:t>Procuring and Disposing Entity</w:t>
            </w:r>
            <w:r w:rsidRPr="00A317F2">
              <w:t xml:space="preserve"> may terminate a Contract for Supplies if it at any time determines that corrupt</w:t>
            </w:r>
            <w:r w:rsidR="008829FF" w:rsidRPr="00A317F2">
              <w:t>,</w:t>
            </w:r>
            <w:r w:rsidRPr="00A317F2">
              <w:t xml:space="preserve"> </w:t>
            </w:r>
            <w:r w:rsidRPr="00A317F2">
              <w:lastRenderedPageBreak/>
              <w:t>fraudulent</w:t>
            </w:r>
            <w:r w:rsidR="008829FF" w:rsidRPr="00A317F2">
              <w:t xml:space="preserve">, </w:t>
            </w:r>
            <w:proofErr w:type="gramStart"/>
            <w:r w:rsidR="008829FF" w:rsidRPr="00A317F2">
              <w:t>collusive</w:t>
            </w:r>
            <w:proofErr w:type="gramEnd"/>
            <w:r w:rsidR="008829FF" w:rsidRPr="00A317F2">
              <w:t xml:space="preserve"> or coercive</w:t>
            </w:r>
            <w:r w:rsidRPr="00A317F2">
              <w:t xml:space="preserve"> practices were engaged in by representatives of the Procuring and Disposing Entity or of a Provider</w:t>
            </w:r>
            <w:r w:rsidRPr="00A317F2">
              <w:rPr>
                <w:spacing w:val="-4"/>
              </w:rPr>
              <w:t>,</w:t>
            </w:r>
            <w:r w:rsidRPr="00A317F2">
              <w:t xml:space="preserve"> during the procurement or the execution of that contract, </w:t>
            </w:r>
            <w:r w:rsidR="00FE6632" w:rsidRPr="00A317F2">
              <w:t>in accordance with GCC 36.1.</w:t>
            </w:r>
          </w:p>
        </w:tc>
      </w:tr>
      <w:tr w:rsidR="00A87F03" w:rsidRPr="00A317F2" w14:paraId="1EBA0966" w14:textId="77777777">
        <w:trPr>
          <w:gridAfter w:val="1"/>
          <w:wAfter w:w="72" w:type="dxa"/>
        </w:trPr>
        <w:tc>
          <w:tcPr>
            <w:tcW w:w="2988" w:type="dxa"/>
            <w:gridSpan w:val="2"/>
            <w:tcBorders>
              <w:top w:val="nil"/>
              <w:left w:val="nil"/>
              <w:bottom w:val="nil"/>
              <w:right w:val="nil"/>
            </w:tcBorders>
          </w:tcPr>
          <w:p w14:paraId="27A6B502"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19" w:name="_Toc339525406"/>
            <w:r w:rsidRPr="00A317F2">
              <w:lastRenderedPageBreak/>
              <w:t>4.</w:t>
            </w:r>
            <w:r w:rsidRPr="00A317F2">
              <w:tab/>
            </w:r>
            <w:r w:rsidR="00A87F03" w:rsidRPr="00A317F2">
              <w:t>Interpretation</w:t>
            </w:r>
            <w:bookmarkEnd w:id="819"/>
          </w:p>
        </w:tc>
        <w:tc>
          <w:tcPr>
            <w:tcW w:w="6228" w:type="dxa"/>
            <w:gridSpan w:val="22"/>
            <w:tcBorders>
              <w:top w:val="nil"/>
              <w:left w:val="nil"/>
              <w:bottom w:val="nil"/>
              <w:right w:val="nil"/>
            </w:tcBorders>
          </w:tcPr>
          <w:p w14:paraId="417ACA92" w14:textId="77777777" w:rsidR="00A87F03" w:rsidRPr="00A317F2" w:rsidRDefault="00A87F03" w:rsidP="006A3634">
            <w:pPr>
              <w:pStyle w:val="Header2-SubClauses"/>
              <w:spacing w:before="60" w:after="60"/>
              <w:ind w:left="0" w:firstLine="0"/>
            </w:pPr>
          </w:p>
        </w:tc>
      </w:tr>
      <w:tr w:rsidR="00A87F03" w:rsidRPr="00A317F2" w14:paraId="36EFF9A2" w14:textId="77777777">
        <w:trPr>
          <w:gridAfter w:val="1"/>
          <w:wAfter w:w="72" w:type="dxa"/>
        </w:trPr>
        <w:tc>
          <w:tcPr>
            <w:tcW w:w="9216" w:type="dxa"/>
            <w:gridSpan w:val="24"/>
            <w:tcBorders>
              <w:top w:val="nil"/>
              <w:left w:val="nil"/>
              <w:bottom w:val="nil"/>
              <w:right w:val="nil"/>
            </w:tcBorders>
          </w:tcPr>
          <w:p w14:paraId="62075708" w14:textId="77777777" w:rsidR="00A87F03" w:rsidRPr="00A317F2" w:rsidRDefault="00A87F03" w:rsidP="006A3634">
            <w:pPr>
              <w:pStyle w:val="Header2-SubClauses"/>
              <w:spacing w:before="60" w:after="60"/>
              <w:rPr>
                <w:i/>
                <w:iCs/>
                <w:spacing w:val="-4"/>
              </w:rPr>
            </w:pPr>
            <w:r w:rsidRPr="00A317F2">
              <w:t>4.1</w:t>
            </w:r>
            <w:r w:rsidRPr="00A317F2">
              <w:tab/>
              <w:t>If the context so requires it, singular means plural and vice versa.</w:t>
            </w:r>
          </w:p>
          <w:p w14:paraId="4EA2CAF6" w14:textId="77777777" w:rsidR="00A87F03" w:rsidRPr="00A317F2" w:rsidRDefault="00A87F03" w:rsidP="006A3634">
            <w:pPr>
              <w:pStyle w:val="Header2-SubClauses"/>
              <w:spacing w:before="60" w:after="60"/>
            </w:pPr>
            <w:r w:rsidRPr="00A317F2">
              <w:t>4.2</w:t>
            </w:r>
            <w:r w:rsidRPr="00A317F2">
              <w:tab/>
              <w:t>Incoterms</w:t>
            </w:r>
          </w:p>
          <w:p w14:paraId="56511F46" w14:textId="77777777" w:rsidR="00A87F03" w:rsidRPr="00A317F2" w:rsidRDefault="004E5CE4" w:rsidP="006A3634">
            <w:pPr>
              <w:pStyle w:val="Header3-Paragraph"/>
              <w:spacing w:before="60" w:after="60"/>
              <w:ind w:left="1080" w:hanging="562"/>
              <w:rPr>
                <w:lang w:val="en-GB"/>
              </w:rPr>
            </w:pPr>
            <w:r w:rsidRPr="00A317F2">
              <w:rPr>
                <w:lang w:val="en-GB"/>
              </w:rPr>
              <w:t>(a)</w:t>
            </w:r>
            <w:r w:rsidR="00047639" w:rsidRPr="00A317F2">
              <w:rPr>
                <w:lang w:val="en-GB"/>
              </w:rPr>
              <w:tab/>
            </w:r>
            <w:r w:rsidR="00A87F03" w:rsidRPr="00A317F2">
              <w:rPr>
                <w:lang w:val="en-GB"/>
              </w:rPr>
              <w:t>Unless otherwise specified in the SCC, the meaning of any trade term and the rights and obligations of parties there</w:t>
            </w:r>
            <w:r w:rsidR="00193D54" w:rsidRPr="00A317F2">
              <w:rPr>
                <w:lang w:val="en-GB"/>
              </w:rPr>
              <w:t xml:space="preserve"> </w:t>
            </w:r>
            <w:r w:rsidR="00A87F03" w:rsidRPr="00A317F2">
              <w:rPr>
                <w:lang w:val="en-GB"/>
              </w:rPr>
              <w:t>under shall be as prescribed by Incoterms.</w:t>
            </w:r>
          </w:p>
          <w:p w14:paraId="0129AD74" w14:textId="77777777" w:rsidR="00A87F03" w:rsidRPr="00A317F2" w:rsidRDefault="00A87F03" w:rsidP="006A3634">
            <w:pPr>
              <w:pStyle w:val="Header3-Paragraph"/>
              <w:spacing w:before="60" w:after="60"/>
              <w:ind w:left="1080" w:hanging="562"/>
              <w:rPr>
                <w:lang w:val="en-GB"/>
              </w:rPr>
            </w:pPr>
            <w:r w:rsidRPr="00A317F2">
              <w:rPr>
                <w:lang w:val="en-GB"/>
              </w:rPr>
              <w:t>(b)</w:t>
            </w:r>
            <w:r w:rsidRPr="00A317F2">
              <w:rPr>
                <w:lang w:val="en-GB"/>
              </w:rPr>
              <w:tab/>
              <w:t>EXW, CIP, and other similar terms, shall be governed by the rules prescribed in the edition of Incoterms, published by the International Chamber of Commerce as specified in the SCC.</w:t>
            </w:r>
          </w:p>
        </w:tc>
      </w:tr>
      <w:tr w:rsidR="00A87F03" w:rsidRPr="00A317F2" w14:paraId="560C2EB4" w14:textId="77777777">
        <w:trPr>
          <w:gridAfter w:val="1"/>
          <w:wAfter w:w="72" w:type="dxa"/>
        </w:trPr>
        <w:tc>
          <w:tcPr>
            <w:tcW w:w="9216" w:type="dxa"/>
            <w:gridSpan w:val="24"/>
            <w:tcBorders>
              <w:top w:val="nil"/>
              <w:left w:val="nil"/>
              <w:bottom w:val="nil"/>
              <w:right w:val="nil"/>
            </w:tcBorders>
          </w:tcPr>
          <w:p w14:paraId="2F488210" w14:textId="77777777" w:rsidR="00A87F03" w:rsidRPr="00A317F2" w:rsidRDefault="00A87F03" w:rsidP="006A3634">
            <w:pPr>
              <w:pStyle w:val="Header2-SubClauses"/>
              <w:spacing w:before="60" w:after="60"/>
            </w:pPr>
            <w:r w:rsidRPr="00A317F2">
              <w:t>4.3</w:t>
            </w:r>
            <w:r w:rsidRPr="00A317F2">
              <w:tab/>
              <w:t>Entire Agreement</w:t>
            </w:r>
          </w:p>
          <w:p w14:paraId="0BB26653" w14:textId="77777777" w:rsidR="00A87F03" w:rsidRPr="00A317F2" w:rsidRDefault="00A87F03" w:rsidP="006A3634">
            <w:pPr>
              <w:spacing w:before="60" w:after="60"/>
              <w:ind w:left="612"/>
            </w:pPr>
            <w:r w:rsidRPr="00A317F2">
              <w:t xml:space="preserve">The Contract constitutes the entire agreement between the Procuring and Disposing Entity and the Provider and supersedes all communications, </w:t>
            </w:r>
            <w:proofErr w:type="gramStart"/>
            <w:r w:rsidRPr="00A317F2">
              <w:t>negotiations</w:t>
            </w:r>
            <w:proofErr w:type="gramEnd"/>
            <w:r w:rsidRPr="00A317F2">
              <w:t xml:space="preserve"> and agreements (whether written or oral) of parties with respect thereto made prior to the date of Contract.</w:t>
            </w:r>
          </w:p>
        </w:tc>
      </w:tr>
      <w:tr w:rsidR="00A87F03" w:rsidRPr="00A317F2" w14:paraId="7E42C3D5" w14:textId="77777777">
        <w:trPr>
          <w:gridAfter w:val="1"/>
          <w:wAfter w:w="72" w:type="dxa"/>
        </w:trPr>
        <w:tc>
          <w:tcPr>
            <w:tcW w:w="9216" w:type="dxa"/>
            <w:gridSpan w:val="24"/>
            <w:tcBorders>
              <w:top w:val="nil"/>
              <w:left w:val="nil"/>
              <w:bottom w:val="nil"/>
              <w:right w:val="nil"/>
            </w:tcBorders>
          </w:tcPr>
          <w:p w14:paraId="2C68A435" w14:textId="77777777" w:rsidR="00A87F03" w:rsidRPr="00A317F2" w:rsidRDefault="00A87F03" w:rsidP="006A3634">
            <w:pPr>
              <w:pStyle w:val="Header2-SubClauses"/>
              <w:spacing w:before="60" w:after="60"/>
            </w:pPr>
            <w:r w:rsidRPr="00A317F2">
              <w:t>4.4</w:t>
            </w:r>
            <w:r w:rsidRPr="00A317F2">
              <w:tab/>
              <w:t>Amendment</w:t>
            </w:r>
          </w:p>
          <w:p w14:paraId="45703F8C" w14:textId="77777777" w:rsidR="00A87F03" w:rsidRPr="00A317F2" w:rsidRDefault="00A87F03" w:rsidP="006A3634">
            <w:pPr>
              <w:spacing w:before="60" w:after="60"/>
              <w:ind w:left="612"/>
            </w:pPr>
            <w:r w:rsidRPr="00A317F2">
              <w:t>No amendment or other variation of the Contract shall be valid unless it is in writing, is dated, expressly refers to the Contract, and is signed by a duly authorised representative of each party thereto.</w:t>
            </w:r>
          </w:p>
        </w:tc>
      </w:tr>
      <w:tr w:rsidR="00A87F03" w:rsidRPr="00A317F2" w14:paraId="565D969C" w14:textId="77777777">
        <w:trPr>
          <w:gridAfter w:val="1"/>
          <w:wAfter w:w="72" w:type="dxa"/>
        </w:trPr>
        <w:tc>
          <w:tcPr>
            <w:tcW w:w="9216" w:type="dxa"/>
            <w:gridSpan w:val="24"/>
            <w:tcBorders>
              <w:top w:val="nil"/>
              <w:left w:val="nil"/>
              <w:bottom w:val="nil"/>
              <w:right w:val="nil"/>
            </w:tcBorders>
          </w:tcPr>
          <w:p w14:paraId="625FCABF" w14:textId="77777777" w:rsidR="00A87F03" w:rsidRPr="00A317F2" w:rsidRDefault="00A87F03" w:rsidP="006A3634">
            <w:pPr>
              <w:pStyle w:val="Header2-SubClauses"/>
              <w:spacing w:before="60" w:after="60"/>
            </w:pPr>
            <w:r w:rsidRPr="00A317F2">
              <w:t>4.5</w:t>
            </w:r>
            <w:r w:rsidRPr="00A317F2">
              <w:tab/>
            </w:r>
            <w:proofErr w:type="gramStart"/>
            <w:r w:rsidRPr="00A317F2">
              <w:t>Non</w:t>
            </w:r>
            <w:r w:rsidR="00193D54" w:rsidRPr="00A317F2">
              <w:t>-</w:t>
            </w:r>
            <w:r w:rsidRPr="00A317F2">
              <w:t>waiver</w:t>
            </w:r>
            <w:proofErr w:type="gramEnd"/>
          </w:p>
          <w:p w14:paraId="0FF1F1B5" w14:textId="77777777" w:rsidR="00A87F03" w:rsidRPr="00A317F2" w:rsidRDefault="00A87F03" w:rsidP="006A3634">
            <w:pPr>
              <w:pStyle w:val="Header3-Paragraph"/>
              <w:spacing w:before="60" w:after="60"/>
              <w:ind w:left="1080" w:hanging="562"/>
              <w:rPr>
                <w:lang w:val="en-GB"/>
              </w:rPr>
            </w:pPr>
            <w:r w:rsidRPr="00A317F2">
              <w:rPr>
                <w:lang w:val="en-GB"/>
              </w:rPr>
              <w:t>(a)</w:t>
            </w:r>
            <w:r w:rsidRPr="00A317F2">
              <w:rPr>
                <w:lang w:val="en-GB"/>
              </w:rPr>
              <w:tab/>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4FD26AF2" w14:textId="77777777" w:rsidR="00A87F03" w:rsidRPr="00A317F2" w:rsidRDefault="00A87F03" w:rsidP="006A3634">
            <w:pPr>
              <w:pStyle w:val="Header3-Paragraph"/>
              <w:tabs>
                <w:tab w:val="left" w:pos="1800"/>
              </w:tabs>
              <w:spacing w:before="60" w:after="60"/>
              <w:ind w:left="1080" w:hanging="562"/>
              <w:rPr>
                <w:lang w:val="en-GB"/>
              </w:rPr>
            </w:pPr>
            <w:r w:rsidRPr="00A317F2">
              <w:rPr>
                <w:lang w:val="en-GB"/>
              </w:rPr>
              <w:t>(b)</w:t>
            </w:r>
            <w:r w:rsidRPr="00A317F2">
              <w:rPr>
                <w:lang w:val="en-GB"/>
              </w:rPr>
              <w:tab/>
              <w:t>Any waiver of a party’s rights, powers, or remedies under the Contract must be in writing, dated, and signed by an authorised representative of the party granting such waiver, and must specify the right and the extent to which it is being waived.</w:t>
            </w:r>
          </w:p>
        </w:tc>
      </w:tr>
      <w:tr w:rsidR="00A87F03" w:rsidRPr="00A317F2" w14:paraId="5084E9A2" w14:textId="77777777">
        <w:trPr>
          <w:gridAfter w:val="1"/>
          <w:wAfter w:w="72" w:type="dxa"/>
        </w:trPr>
        <w:tc>
          <w:tcPr>
            <w:tcW w:w="9216" w:type="dxa"/>
            <w:gridSpan w:val="24"/>
            <w:tcBorders>
              <w:top w:val="nil"/>
              <w:left w:val="nil"/>
              <w:bottom w:val="nil"/>
              <w:right w:val="nil"/>
            </w:tcBorders>
          </w:tcPr>
          <w:p w14:paraId="5F67D090" w14:textId="77777777" w:rsidR="00A87F03" w:rsidRPr="00A317F2" w:rsidRDefault="00A87F03" w:rsidP="006A3634">
            <w:pPr>
              <w:pStyle w:val="Header2-SubClauses"/>
              <w:spacing w:before="60" w:after="60"/>
            </w:pPr>
            <w:r w:rsidRPr="00A317F2">
              <w:t>4.6</w:t>
            </w:r>
            <w:r w:rsidRPr="00A317F2">
              <w:tab/>
              <w:t>Severability</w:t>
            </w:r>
          </w:p>
          <w:p w14:paraId="2CB901C0" w14:textId="77777777" w:rsidR="00A87F03" w:rsidRPr="00A317F2" w:rsidRDefault="00A87F03" w:rsidP="006A3634">
            <w:pPr>
              <w:spacing w:before="60" w:after="60"/>
              <w:ind w:left="612"/>
            </w:pPr>
            <w:r w:rsidRPr="00A317F2">
              <w:t>If any provision or condition of the Contract is prohibited or rendered invalid or unenforceable, such prohibition, invalidity or unenforceability shall not affect the validity or enforceability of any other provisions and conditions of the Contract.</w:t>
            </w:r>
          </w:p>
        </w:tc>
      </w:tr>
      <w:tr w:rsidR="00A87F03" w:rsidRPr="00A317F2" w14:paraId="5025DF40" w14:textId="77777777">
        <w:trPr>
          <w:gridAfter w:val="1"/>
          <w:wAfter w:w="72" w:type="dxa"/>
        </w:trPr>
        <w:tc>
          <w:tcPr>
            <w:tcW w:w="2268" w:type="dxa"/>
            <w:tcBorders>
              <w:top w:val="nil"/>
              <w:left w:val="nil"/>
              <w:bottom w:val="nil"/>
              <w:right w:val="nil"/>
            </w:tcBorders>
          </w:tcPr>
          <w:p w14:paraId="1603BF40"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20" w:name="_Toc339525407"/>
            <w:r w:rsidRPr="00A317F2">
              <w:t>5.</w:t>
            </w:r>
            <w:r w:rsidRPr="00A317F2">
              <w:tab/>
            </w:r>
            <w:r w:rsidR="00A87F03" w:rsidRPr="00A317F2">
              <w:t>Language</w:t>
            </w:r>
            <w:bookmarkEnd w:id="820"/>
          </w:p>
        </w:tc>
        <w:tc>
          <w:tcPr>
            <w:tcW w:w="6948" w:type="dxa"/>
            <w:gridSpan w:val="23"/>
            <w:tcBorders>
              <w:top w:val="nil"/>
              <w:left w:val="nil"/>
              <w:bottom w:val="nil"/>
              <w:right w:val="nil"/>
            </w:tcBorders>
          </w:tcPr>
          <w:p w14:paraId="28CCB419" w14:textId="77777777" w:rsidR="00A87F03" w:rsidRPr="00A317F2" w:rsidRDefault="00A87F03" w:rsidP="006A3634">
            <w:pPr>
              <w:pStyle w:val="Header2-SubClauses"/>
              <w:spacing w:before="60" w:after="60"/>
              <w:ind w:left="0" w:firstLine="0"/>
            </w:pPr>
          </w:p>
        </w:tc>
      </w:tr>
      <w:tr w:rsidR="00A87F03" w:rsidRPr="00A317F2" w14:paraId="00FB7BEB" w14:textId="77777777">
        <w:trPr>
          <w:gridAfter w:val="1"/>
          <w:wAfter w:w="72" w:type="dxa"/>
        </w:trPr>
        <w:tc>
          <w:tcPr>
            <w:tcW w:w="9216" w:type="dxa"/>
            <w:gridSpan w:val="24"/>
            <w:tcBorders>
              <w:top w:val="nil"/>
              <w:left w:val="nil"/>
              <w:bottom w:val="nil"/>
              <w:right w:val="nil"/>
            </w:tcBorders>
          </w:tcPr>
          <w:p w14:paraId="57F26E9E" w14:textId="77777777" w:rsidR="00A87F03" w:rsidRPr="00A317F2" w:rsidRDefault="00A87F03" w:rsidP="006A3634">
            <w:pPr>
              <w:pStyle w:val="Header2-SubClauses"/>
              <w:spacing w:before="60" w:after="60"/>
            </w:pPr>
            <w:r w:rsidRPr="00A317F2">
              <w:t>5.1</w:t>
            </w:r>
            <w:r w:rsidRPr="00A317F2">
              <w:tab/>
              <w:t>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p w14:paraId="0A8A9179" w14:textId="77777777" w:rsidR="00A87F03" w:rsidRPr="00A317F2" w:rsidRDefault="00A87F03" w:rsidP="006A3634">
            <w:pPr>
              <w:pStyle w:val="Header2-SubClauses"/>
              <w:spacing w:before="60" w:after="60"/>
            </w:pPr>
            <w:r w:rsidRPr="00A317F2">
              <w:lastRenderedPageBreak/>
              <w:t>5.2</w:t>
            </w:r>
            <w:r w:rsidRPr="00A317F2">
              <w:tab/>
              <w:t>The Provider shall bear all costs of translation to the governing language and all risks of the accuracy of such translation.</w:t>
            </w:r>
          </w:p>
        </w:tc>
      </w:tr>
      <w:tr w:rsidR="00A87F03" w:rsidRPr="00A317F2" w14:paraId="6F8B4997" w14:textId="77777777">
        <w:trPr>
          <w:gridAfter w:val="1"/>
          <w:wAfter w:w="72" w:type="dxa"/>
        </w:trPr>
        <w:tc>
          <w:tcPr>
            <w:tcW w:w="6588" w:type="dxa"/>
            <w:gridSpan w:val="19"/>
            <w:tcBorders>
              <w:top w:val="nil"/>
              <w:left w:val="nil"/>
              <w:bottom w:val="nil"/>
              <w:right w:val="nil"/>
            </w:tcBorders>
          </w:tcPr>
          <w:p w14:paraId="4ACD993F"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21" w:name="_Toc339525408"/>
            <w:r w:rsidRPr="00A317F2">
              <w:lastRenderedPageBreak/>
              <w:t>6.</w:t>
            </w:r>
            <w:r w:rsidRPr="00A317F2">
              <w:tab/>
            </w:r>
            <w:r w:rsidR="00A87F03" w:rsidRPr="00A317F2">
              <w:t>Joint Venture, Consortium or Association</w:t>
            </w:r>
            <w:bookmarkEnd w:id="821"/>
          </w:p>
        </w:tc>
        <w:tc>
          <w:tcPr>
            <w:tcW w:w="2628" w:type="dxa"/>
            <w:gridSpan w:val="5"/>
            <w:tcBorders>
              <w:top w:val="nil"/>
              <w:left w:val="nil"/>
              <w:bottom w:val="nil"/>
              <w:right w:val="nil"/>
            </w:tcBorders>
          </w:tcPr>
          <w:p w14:paraId="4C7CEC8A" w14:textId="77777777" w:rsidR="00A87F03" w:rsidRPr="00A317F2" w:rsidRDefault="00A87F03" w:rsidP="006A3634">
            <w:pPr>
              <w:pStyle w:val="Header2-SubClauses"/>
              <w:spacing w:before="60" w:after="60"/>
              <w:ind w:left="0" w:firstLine="0"/>
              <w:rPr>
                <w:i/>
                <w:iCs/>
              </w:rPr>
            </w:pPr>
          </w:p>
        </w:tc>
      </w:tr>
      <w:tr w:rsidR="00A87F03" w:rsidRPr="00A317F2" w14:paraId="1DC3C641" w14:textId="77777777">
        <w:trPr>
          <w:gridAfter w:val="1"/>
          <w:wAfter w:w="72" w:type="dxa"/>
        </w:trPr>
        <w:tc>
          <w:tcPr>
            <w:tcW w:w="9216" w:type="dxa"/>
            <w:gridSpan w:val="24"/>
            <w:tcBorders>
              <w:top w:val="nil"/>
              <w:left w:val="nil"/>
              <w:bottom w:val="nil"/>
              <w:right w:val="nil"/>
            </w:tcBorders>
          </w:tcPr>
          <w:p w14:paraId="4D930F6E" w14:textId="77777777" w:rsidR="00A87F03" w:rsidRPr="00A317F2" w:rsidRDefault="00A87F03" w:rsidP="006A3634">
            <w:pPr>
              <w:pStyle w:val="Header2-SubClauses"/>
              <w:spacing w:before="60" w:after="60"/>
            </w:pPr>
            <w:r w:rsidRPr="00A317F2">
              <w:tab/>
              <w:t xml:space="preserve">Unless otherwise specified in the SCC, if the Provider is a joint venture, consortium, or association, </w:t>
            </w:r>
            <w:proofErr w:type="gramStart"/>
            <w:r w:rsidRPr="00A317F2">
              <w:t>all of</w:t>
            </w:r>
            <w:proofErr w:type="gramEnd"/>
            <w:r w:rsidRPr="00A317F2">
              <w:t xml:space="preserve"> the parties shall be jointly and severally liable to the Procuring and Disposing Entity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and Disposing Entity.</w:t>
            </w:r>
          </w:p>
        </w:tc>
      </w:tr>
      <w:tr w:rsidR="00A87F03" w:rsidRPr="00A317F2" w14:paraId="0CB4A8CA" w14:textId="77777777">
        <w:trPr>
          <w:gridAfter w:val="1"/>
          <w:wAfter w:w="72" w:type="dxa"/>
        </w:trPr>
        <w:tc>
          <w:tcPr>
            <w:tcW w:w="2268" w:type="dxa"/>
            <w:tcBorders>
              <w:top w:val="nil"/>
              <w:left w:val="nil"/>
              <w:bottom w:val="nil"/>
              <w:right w:val="nil"/>
            </w:tcBorders>
          </w:tcPr>
          <w:p w14:paraId="7A99768A"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22" w:name="_Toc339525409"/>
            <w:r w:rsidRPr="00A317F2">
              <w:t>7.</w:t>
            </w:r>
            <w:r w:rsidRPr="00A317F2">
              <w:tab/>
            </w:r>
            <w:r w:rsidR="00A87F03" w:rsidRPr="00A317F2">
              <w:t>Eligibility</w:t>
            </w:r>
            <w:bookmarkEnd w:id="822"/>
          </w:p>
        </w:tc>
        <w:tc>
          <w:tcPr>
            <w:tcW w:w="6948" w:type="dxa"/>
            <w:gridSpan w:val="23"/>
            <w:tcBorders>
              <w:top w:val="nil"/>
              <w:left w:val="nil"/>
              <w:bottom w:val="nil"/>
              <w:right w:val="nil"/>
            </w:tcBorders>
          </w:tcPr>
          <w:p w14:paraId="6C657E8C" w14:textId="77777777" w:rsidR="00A87F03" w:rsidRPr="00A317F2" w:rsidRDefault="00A87F03" w:rsidP="006A3634">
            <w:pPr>
              <w:pStyle w:val="Header2-SubClauses"/>
              <w:spacing w:before="60" w:after="60"/>
              <w:ind w:left="0" w:firstLine="0"/>
              <w:rPr>
                <w:i/>
                <w:iCs/>
              </w:rPr>
            </w:pPr>
          </w:p>
        </w:tc>
      </w:tr>
      <w:tr w:rsidR="00A87F03" w:rsidRPr="00A317F2" w14:paraId="6E6A691B" w14:textId="77777777">
        <w:trPr>
          <w:gridAfter w:val="1"/>
          <w:wAfter w:w="72" w:type="dxa"/>
        </w:trPr>
        <w:tc>
          <w:tcPr>
            <w:tcW w:w="9216" w:type="dxa"/>
            <w:gridSpan w:val="24"/>
            <w:tcBorders>
              <w:top w:val="nil"/>
              <w:left w:val="nil"/>
              <w:bottom w:val="nil"/>
              <w:right w:val="nil"/>
            </w:tcBorders>
          </w:tcPr>
          <w:p w14:paraId="09BBFE77" w14:textId="77777777" w:rsidR="00A87F03" w:rsidRPr="00A317F2" w:rsidRDefault="00A87F03" w:rsidP="006A3634">
            <w:pPr>
              <w:pStyle w:val="Header2-SubClauses"/>
              <w:spacing w:before="60" w:after="60"/>
            </w:pPr>
            <w:r w:rsidRPr="00A317F2">
              <w:t>7.1</w:t>
            </w:r>
            <w:r w:rsidRPr="00A317F2">
              <w:tab/>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0C1DCDBC" w14:textId="77777777" w:rsidR="00A87F03" w:rsidRPr="00A317F2" w:rsidRDefault="00A87F03" w:rsidP="006A3634">
            <w:pPr>
              <w:pStyle w:val="Header2-SubClauses"/>
              <w:spacing w:before="60" w:after="60"/>
            </w:pPr>
            <w:r w:rsidRPr="00A317F2">
              <w:t>7.2</w:t>
            </w:r>
            <w:r w:rsidRPr="00A317F2">
              <w:tab/>
              <w:t xml:space="preserve">All Supplies and Related Services to be supplied under the Contract shall have their origin in Eligible Countries. </w:t>
            </w:r>
            <w:proofErr w:type="gramStart"/>
            <w:r w:rsidRPr="00A317F2">
              <w:t>For the purpose of</w:t>
            </w:r>
            <w:proofErr w:type="gramEnd"/>
            <w:r w:rsidRPr="00A317F2">
              <w:t xml:space="preserve">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tc>
      </w:tr>
      <w:tr w:rsidR="00A87F03" w:rsidRPr="00A317F2" w14:paraId="55C9F3AC" w14:textId="77777777">
        <w:trPr>
          <w:gridAfter w:val="1"/>
          <w:wAfter w:w="72" w:type="dxa"/>
        </w:trPr>
        <w:tc>
          <w:tcPr>
            <w:tcW w:w="2268" w:type="dxa"/>
            <w:tcBorders>
              <w:top w:val="nil"/>
              <w:left w:val="nil"/>
              <w:bottom w:val="nil"/>
              <w:right w:val="nil"/>
            </w:tcBorders>
          </w:tcPr>
          <w:p w14:paraId="034F196A"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23" w:name="_Toc339525410"/>
            <w:r w:rsidRPr="00A317F2">
              <w:t>8.</w:t>
            </w:r>
            <w:r w:rsidRPr="00A317F2">
              <w:tab/>
            </w:r>
            <w:r w:rsidR="00A87F03" w:rsidRPr="00A317F2">
              <w:t>Notices</w:t>
            </w:r>
            <w:bookmarkEnd w:id="823"/>
          </w:p>
        </w:tc>
        <w:tc>
          <w:tcPr>
            <w:tcW w:w="6948" w:type="dxa"/>
            <w:gridSpan w:val="23"/>
            <w:tcBorders>
              <w:top w:val="nil"/>
              <w:left w:val="nil"/>
              <w:bottom w:val="nil"/>
              <w:right w:val="nil"/>
            </w:tcBorders>
          </w:tcPr>
          <w:p w14:paraId="0C8E9A81" w14:textId="77777777" w:rsidR="00A87F03" w:rsidRPr="00A317F2" w:rsidRDefault="00A87F03" w:rsidP="006A3634">
            <w:pPr>
              <w:pStyle w:val="Header2-SubClauses"/>
              <w:spacing w:before="60" w:after="60"/>
              <w:ind w:left="0" w:firstLine="0"/>
            </w:pPr>
          </w:p>
        </w:tc>
      </w:tr>
      <w:tr w:rsidR="00A87F03" w:rsidRPr="00A317F2" w14:paraId="43875080" w14:textId="77777777">
        <w:trPr>
          <w:gridAfter w:val="1"/>
          <w:wAfter w:w="72" w:type="dxa"/>
        </w:trPr>
        <w:tc>
          <w:tcPr>
            <w:tcW w:w="9216" w:type="dxa"/>
            <w:gridSpan w:val="24"/>
            <w:tcBorders>
              <w:top w:val="nil"/>
              <w:left w:val="nil"/>
              <w:bottom w:val="nil"/>
              <w:right w:val="nil"/>
            </w:tcBorders>
          </w:tcPr>
          <w:p w14:paraId="3F95EFC8" w14:textId="77777777" w:rsidR="00A87F03" w:rsidRPr="00A317F2" w:rsidRDefault="00A87F03" w:rsidP="006A3634">
            <w:pPr>
              <w:pStyle w:val="Header2-SubClauses"/>
              <w:spacing w:before="60" w:after="60"/>
            </w:pPr>
            <w:r w:rsidRPr="00A317F2">
              <w:t>8.1</w:t>
            </w:r>
            <w:r w:rsidRPr="00A317F2">
              <w:tab/>
              <w:t>Any notice given by one party to the other pursuant to the Contract shall be in writing to the address specified in the SCC.  The term “in writing” means communicated in written form with proof of receipt.</w:t>
            </w:r>
          </w:p>
          <w:p w14:paraId="761CA232" w14:textId="77777777" w:rsidR="00A87F03" w:rsidRPr="00A317F2" w:rsidRDefault="00A87F03" w:rsidP="006A3634">
            <w:pPr>
              <w:pStyle w:val="Header2-SubClauses"/>
              <w:spacing w:before="60" w:after="60"/>
            </w:pPr>
            <w:r w:rsidRPr="00A317F2">
              <w:t>8.2</w:t>
            </w:r>
            <w:r w:rsidRPr="00A317F2">
              <w:tab/>
              <w:t>A notice shall be effective when delivered or on the notice’s effective date, whichever is later.</w:t>
            </w:r>
          </w:p>
        </w:tc>
      </w:tr>
      <w:tr w:rsidR="00A87F03" w:rsidRPr="00A317F2" w14:paraId="249553EE" w14:textId="77777777">
        <w:trPr>
          <w:gridAfter w:val="1"/>
          <w:wAfter w:w="90" w:type="dxa"/>
        </w:trPr>
        <w:tc>
          <w:tcPr>
            <w:tcW w:w="3330" w:type="dxa"/>
            <w:gridSpan w:val="4"/>
            <w:tcBorders>
              <w:top w:val="nil"/>
              <w:left w:val="nil"/>
              <w:bottom w:val="nil"/>
              <w:right w:val="nil"/>
            </w:tcBorders>
          </w:tcPr>
          <w:p w14:paraId="39280D8D"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24" w:name="_Toc339525411"/>
            <w:r w:rsidRPr="00A317F2">
              <w:t>9.</w:t>
            </w:r>
            <w:r w:rsidRPr="00A317F2">
              <w:tab/>
            </w:r>
            <w:r w:rsidR="00A87F03" w:rsidRPr="00A317F2">
              <w:t>Governing Law</w:t>
            </w:r>
            <w:bookmarkEnd w:id="824"/>
          </w:p>
        </w:tc>
        <w:tc>
          <w:tcPr>
            <w:tcW w:w="5850" w:type="dxa"/>
            <w:gridSpan w:val="20"/>
            <w:tcBorders>
              <w:top w:val="nil"/>
              <w:left w:val="nil"/>
              <w:bottom w:val="nil"/>
              <w:right w:val="nil"/>
            </w:tcBorders>
          </w:tcPr>
          <w:p w14:paraId="509CA5E6" w14:textId="77777777" w:rsidR="00A87F03" w:rsidRPr="00A317F2" w:rsidRDefault="00A87F03" w:rsidP="006A3634">
            <w:pPr>
              <w:pStyle w:val="Header2-SubClauses"/>
              <w:spacing w:before="60" w:after="60"/>
              <w:ind w:left="0" w:firstLine="0"/>
            </w:pPr>
          </w:p>
        </w:tc>
      </w:tr>
      <w:tr w:rsidR="00A87F03" w:rsidRPr="00A317F2" w14:paraId="0FC20998" w14:textId="77777777">
        <w:trPr>
          <w:gridAfter w:val="1"/>
          <w:wAfter w:w="90" w:type="dxa"/>
        </w:trPr>
        <w:tc>
          <w:tcPr>
            <w:tcW w:w="9180" w:type="dxa"/>
            <w:gridSpan w:val="24"/>
            <w:tcBorders>
              <w:top w:val="nil"/>
              <w:left w:val="nil"/>
              <w:bottom w:val="nil"/>
              <w:right w:val="nil"/>
            </w:tcBorders>
          </w:tcPr>
          <w:p w14:paraId="0FC1901B" w14:textId="77777777" w:rsidR="00A87F03" w:rsidRPr="00A317F2" w:rsidRDefault="00A87F03" w:rsidP="006A3634">
            <w:pPr>
              <w:pStyle w:val="Header2-SubClauses"/>
              <w:spacing w:before="60" w:after="60"/>
            </w:pPr>
            <w:r w:rsidRPr="00A317F2">
              <w:tab/>
              <w:t>The Contract shall be governed by and interpreted in accordance with the laws of Uganda unless otherwise specified in the SCC.</w:t>
            </w:r>
          </w:p>
        </w:tc>
      </w:tr>
      <w:tr w:rsidR="00A87F03" w:rsidRPr="00A317F2" w14:paraId="4B6BC09E" w14:textId="77777777">
        <w:trPr>
          <w:gridAfter w:val="1"/>
          <w:wAfter w:w="90" w:type="dxa"/>
        </w:trPr>
        <w:tc>
          <w:tcPr>
            <w:tcW w:w="4050" w:type="dxa"/>
            <w:gridSpan w:val="8"/>
            <w:tcBorders>
              <w:top w:val="nil"/>
              <w:left w:val="nil"/>
              <w:bottom w:val="nil"/>
              <w:right w:val="nil"/>
            </w:tcBorders>
          </w:tcPr>
          <w:p w14:paraId="21F6BF06"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25" w:name="_Toc339525412"/>
            <w:r w:rsidRPr="00A317F2">
              <w:t>10.</w:t>
            </w:r>
            <w:r w:rsidRPr="00A317F2">
              <w:tab/>
            </w:r>
            <w:r w:rsidR="00A87F03" w:rsidRPr="00A317F2">
              <w:t>Settlement of Disputes</w:t>
            </w:r>
            <w:bookmarkEnd w:id="825"/>
          </w:p>
        </w:tc>
        <w:tc>
          <w:tcPr>
            <w:tcW w:w="5130" w:type="dxa"/>
            <w:gridSpan w:val="16"/>
            <w:tcBorders>
              <w:top w:val="nil"/>
              <w:left w:val="nil"/>
              <w:bottom w:val="nil"/>
              <w:right w:val="nil"/>
            </w:tcBorders>
          </w:tcPr>
          <w:p w14:paraId="120B0281" w14:textId="77777777" w:rsidR="00A87F03" w:rsidRPr="00A317F2" w:rsidRDefault="00A87F03" w:rsidP="006A3634">
            <w:pPr>
              <w:pStyle w:val="Header2-SubClauses"/>
              <w:spacing w:before="60" w:after="60"/>
              <w:ind w:left="0" w:firstLine="0"/>
            </w:pPr>
          </w:p>
        </w:tc>
      </w:tr>
      <w:tr w:rsidR="00A87F03" w:rsidRPr="00A317F2" w14:paraId="657FDAB2" w14:textId="77777777">
        <w:trPr>
          <w:gridAfter w:val="1"/>
          <w:wAfter w:w="90" w:type="dxa"/>
        </w:trPr>
        <w:tc>
          <w:tcPr>
            <w:tcW w:w="9180" w:type="dxa"/>
            <w:gridSpan w:val="24"/>
            <w:tcBorders>
              <w:top w:val="nil"/>
              <w:left w:val="nil"/>
              <w:bottom w:val="nil"/>
              <w:right w:val="nil"/>
            </w:tcBorders>
          </w:tcPr>
          <w:p w14:paraId="7FC93840" w14:textId="77777777" w:rsidR="00A87F03" w:rsidRPr="00A317F2" w:rsidRDefault="00A87F03" w:rsidP="006A3634">
            <w:pPr>
              <w:pStyle w:val="Header2-SubClauses"/>
              <w:spacing w:before="60" w:after="60"/>
            </w:pPr>
            <w:r w:rsidRPr="00A317F2">
              <w:t>10.1</w:t>
            </w:r>
            <w:r w:rsidRPr="00A317F2">
              <w:tab/>
              <w:t>The Procuring and Disposing Entity and the Provider shall make every effort to resolve amicably by direct informal negotiation any disagreement or dispute arising between them under or in connection with the Contract.</w:t>
            </w:r>
          </w:p>
        </w:tc>
      </w:tr>
      <w:tr w:rsidR="00A87F03" w:rsidRPr="00A317F2" w14:paraId="14715EFC" w14:textId="77777777">
        <w:trPr>
          <w:gridAfter w:val="1"/>
          <w:wAfter w:w="90" w:type="dxa"/>
        </w:trPr>
        <w:tc>
          <w:tcPr>
            <w:tcW w:w="9180" w:type="dxa"/>
            <w:gridSpan w:val="24"/>
            <w:tcBorders>
              <w:top w:val="nil"/>
              <w:left w:val="nil"/>
              <w:bottom w:val="nil"/>
              <w:right w:val="nil"/>
            </w:tcBorders>
          </w:tcPr>
          <w:p w14:paraId="74F5CAC8" w14:textId="77777777" w:rsidR="00A87F03" w:rsidRPr="00A317F2" w:rsidRDefault="00A87F03" w:rsidP="00541068">
            <w:pPr>
              <w:pStyle w:val="Header2-SubClauses"/>
              <w:spacing w:before="60" w:after="60"/>
            </w:pPr>
            <w:r w:rsidRPr="00A317F2">
              <w:t>10.2</w:t>
            </w:r>
            <w:r w:rsidRPr="00A317F2">
              <w:tab/>
              <w:t xml:space="preserve">If the parties fail to resolve such a dispute or difference by mutual consultation within twenty-eight (28) days from the commencement of such consultation, either party may require that the dispute be referred for resolution under the </w:t>
            </w:r>
            <w:r w:rsidR="00210DF0" w:rsidRPr="00A317F2">
              <w:t>Arbitration and Conciliation Act o</w:t>
            </w:r>
            <w:r w:rsidRPr="00A317F2">
              <w:t>f Uganda</w:t>
            </w:r>
            <w:r w:rsidR="00541068" w:rsidRPr="00A317F2">
              <w:t xml:space="preserve"> Cap 4</w:t>
            </w:r>
            <w:r w:rsidRPr="00A317F2">
              <w:t xml:space="preserve"> or such other formal mechanism specified in the SCC.  </w:t>
            </w:r>
          </w:p>
        </w:tc>
      </w:tr>
      <w:tr w:rsidR="00A87F03" w:rsidRPr="00A317F2" w14:paraId="10A5F0D5" w14:textId="77777777">
        <w:trPr>
          <w:gridAfter w:val="1"/>
          <w:wAfter w:w="90" w:type="dxa"/>
        </w:trPr>
        <w:tc>
          <w:tcPr>
            <w:tcW w:w="3150" w:type="dxa"/>
            <w:gridSpan w:val="3"/>
            <w:tcBorders>
              <w:top w:val="nil"/>
              <w:left w:val="nil"/>
              <w:bottom w:val="nil"/>
              <w:right w:val="nil"/>
            </w:tcBorders>
          </w:tcPr>
          <w:p w14:paraId="5C5594A1"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26" w:name="_Toc339525413"/>
            <w:r w:rsidRPr="00A317F2">
              <w:t>11.</w:t>
            </w:r>
            <w:r w:rsidRPr="00A317F2">
              <w:tab/>
            </w:r>
            <w:r w:rsidR="00A87F03" w:rsidRPr="00A317F2">
              <w:t>Scope of Supply</w:t>
            </w:r>
            <w:bookmarkEnd w:id="826"/>
          </w:p>
        </w:tc>
        <w:tc>
          <w:tcPr>
            <w:tcW w:w="6030" w:type="dxa"/>
            <w:gridSpan w:val="21"/>
            <w:tcBorders>
              <w:top w:val="nil"/>
              <w:left w:val="nil"/>
              <w:bottom w:val="nil"/>
              <w:right w:val="nil"/>
            </w:tcBorders>
          </w:tcPr>
          <w:p w14:paraId="5A33CF56" w14:textId="77777777" w:rsidR="00A87F03" w:rsidRPr="00A317F2" w:rsidRDefault="00A87F03" w:rsidP="006A3634">
            <w:pPr>
              <w:pStyle w:val="Header2-SubClauses"/>
              <w:spacing w:before="60" w:after="60"/>
              <w:ind w:left="0" w:firstLine="0"/>
            </w:pPr>
          </w:p>
        </w:tc>
      </w:tr>
      <w:tr w:rsidR="00A87F03" w:rsidRPr="00A317F2" w14:paraId="4B45760A" w14:textId="77777777">
        <w:trPr>
          <w:gridAfter w:val="1"/>
          <w:wAfter w:w="90" w:type="dxa"/>
        </w:trPr>
        <w:tc>
          <w:tcPr>
            <w:tcW w:w="9180" w:type="dxa"/>
            <w:gridSpan w:val="24"/>
            <w:tcBorders>
              <w:top w:val="nil"/>
              <w:left w:val="nil"/>
              <w:bottom w:val="nil"/>
              <w:right w:val="nil"/>
            </w:tcBorders>
          </w:tcPr>
          <w:p w14:paraId="4914E602" w14:textId="77777777" w:rsidR="00A87F03" w:rsidRPr="00A317F2" w:rsidRDefault="00A87F03" w:rsidP="006A3634">
            <w:pPr>
              <w:pStyle w:val="Header2-SubClauses"/>
              <w:spacing w:before="60" w:after="60"/>
            </w:pPr>
            <w:r w:rsidRPr="00A317F2">
              <w:t>11.1</w:t>
            </w:r>
            <w:r w:rsidRPr="00A317F2">
              <w:tab/>
              <w:t>The Supplies and Related Services to be provided shall be as specified in the Statement of Requirements.</w:t>
            </w:r>
          </w:p>
          <w:p w14:paraId="41C8B145" w14:textId="77777777" w:rsidR="00A87F03" w:rsidRPr="00A317F2" w:rsidRDefault="00A87F03" w:rsidP="006A3634">
            <w:pPr>
              <w:pStyle w:val="Header2-SubClauses"/>
              <w:spacing w:before="60" w:after="60"/>
            </w:pPr>
            <w:r w:rsidRPr="00A317F2">
              <w:lastRenderedPageBreak/>
              <w:t>11.2</w:t>
            </w:r>
            <w:r w:rsidRPr="00A317F2">
              <w:tab/>
              <w:t xml:space="preserve">The Supply shall include all such items not specifically mentioned in the Contract but that can be reasonably inferred from the Contract as being required for attaining Delivery and Completion of the Supplies and Related Services as if such items were expressly mentioned in the Contract. </w:t>
            </w:r>
          </w:p>
        </w:tc>
      </w:tr>
      <w:tr w:rsidR="00A87F03" w:rsidRPr="00A317F2" w14:paraId="64D10BD7" w14:textId="77777777">
        <w:trPr>
          <w:gridAfter w:val="1"/>
          <w:wAfter w:w="90" w:type="dxa"/>
        </w:trPr>
        <w:tc>
          <w:tcPr>
            <w:tcW w:w="7290" w:type="dxa"/>
            <w:gridSpan w:val="21"/>
            <w:tcBorders>
              <w:top w:val="nil"/>
              <w:left w:val="nil"/>
              <w:bottom w:val="nil"/>
              <w:right w:val="nil"/>
            </w:tcBorders>
          </w:tcPr>
          <w:p w14:paraId="42CE2C88"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27" w:name="_Toc339525414"/>
            <w:r w:rsidRPr="00A317F2">
              <w:lastRenderedPageBreak/>
              <w:t>12.</w:t>
            </w:r>
            <w:r w:rsidRPr="00A317F2">
              <w:tab/>
            </w:r>
            <w:r w:rsidR="00A87F03" w:rsidRPr="00A317F2">
              <w:t>Delivery and Documents</w:t>
            </w:r>
            <w:bookmarkEnd w:id="827"/>
            <w:r w:rsidR="00A87F03" w:rsidRPr="00A317F2">
              <w:t xml:space="preserve"> </w:t>
            </w:r>
          </w:p>
        </w:tc>
        <w:tc>
          <w:tcPr>
            <w:tcW w:w="1890" w:type="dxa"/>
            <w:gridSpan w:val="3"/>
            <w:tcBorders>
              <w:top w:val="nil"/>
              <w:left w:val="nil"/>
              <w:bottom w:val="nil"/>
              <w:right w:val="nil"/>
            </w:tcBorders>
          </w:tcPr>
          <w:p w14:paraId="7A8F4182" w14:textId="77777777" w:rsidR="00A87F03" w:rsidRPr="00A317F2" w:rsidRDefault="00A87F03" w:rsidP="006A3634">
            <w:pPr>
              <w:pStyle w:val="Header2-SubClauses"/>
              <w:spacing w:before="60" w:after="60"/>
              <w:ind w:left="0" w:firstLine="0"/>
            </w:pPr>
          </w:p>
        </w:tc>
      </w:tr>
      <w:tr w:rsidR="00A87F03" w:rsidRPr="00A317F2" w14:paraId="5EE9537B" w14:textId="77777777">
        <w:trPr>
          <w:gridAfter w:val="1"/>
          <w:wAfter w:w="90" w:type="dxa"/>
        </w:trPr>
        <w:tc>
          <w:tcPr>
            <w:tcW w:w="9180" w:type="dxa"/>
            <w:gridSpan w:val="24"/>
            <w:tcBorders>
              <w:top w:val="nil"/>
              <w:left w:val="nil"/>
              <w:bottom w:val="nil"/>
              <w:right w:val="nil"/>
            </w:tcBorders>
          </w:tcPr>
          <w:p w14:paraId="42C01B6F" w14:textId="77777777" w:rsidR="00A87F03" w:rsidRPr="00A317F2" w:rsidRDefault="00A87F03" w:rsidP="00972B90">
            <w:pPr>
              <w:pStyle w:val="Header2-SubClauses"/>
              <w:spacing w:before="60" w:after="60"/>
            </w:pPr>
            <w:r w:rsidRPr="00A317F2">
              <w:tab/>
              <w:t>Subject to GCC Sub-Clause 33.1, the Delivery of the Supplies and Completion of the Related Services shall be in accordance with the Delivery and Completion Schedule specified in the Statement of Requirements.</w:t>
            </w:r>
            <w:r w:rsidR="005718E7" w:rsidRPr="00A317F2">
              <w:t xml:space="preserve"> </w:t>
            </w:r>
          </w:p>
        </w:tc>
      </w:tr>
      <w:tr w:rsidR="00A87F03" w:rsidRPr="00A317F2" w14:paraId="4D2949ED" w14:textId="77777777">
        <w:trPr>
          <w:gridAfter w:val="2"/>
          <w:wAfter w:w="180" w:type="dxa"/>
        </w:trPr>
        <w:tc>
          <w:tcPr>
            <w:tcW w:w="4950" w:type="dxa"/>
            <w:gridSpan w:val="13"/>
            <w:tcBorders>
              <w:top w:val="nil"/>
              <w:left w:val="nil"/>
              <w:bottom w:val="nil"/>
              <w:right w:val="nil"/>
            </w:tcBorders>
          </w:tcPr>
          <w:p w14:paraId="38346D93"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28" w:name="_Toc339525415"/>
            <w:r w:rsidRPr="00A317F2">
              <w:t>13.</w:t>
            </w:r>
            <w:r w:rsidRPr="00A317F2">
              <w:tab/>
            </w:r>
            <w:r w:rsidR="00A87F03" w:rsidRPr="00A317F2">
              <w:t>Provider’s Responsibilities</w:t>
            </w:r>
            <w:bookmarkEnd w:id="828"/>
          </w:p>
        </w:tc>
        <w:tc>
          <w:tcPr>
            <w:tcW w:w="4140" w:type="dxa"/>
            <w:gridSpan w:val="10"/>
            <w:tcBorders>
              <w:top w:val="nil"/>
              <w:left w:val="nil"/>
              <w:bottom w:val="nil"/>
              <w:right w:val="nil"/>
            </w:tcBorders>
          </w:tcPr>
          <w:p w14:paraId="4E5C7CB7" w14:textId="77777777" w:rsidR="00A87F03" w:rsidRPr="00A317F2" w:rsidRDefault="00A87F03" w:rsidP="006A3634">
            <w:pPr>
              <w:pStyle w:val="Header2-SubClauses"/>
              <w:spacing w:before="60" w:after="60"/>
              <w:ind w:left="0" w:firstLine="0"/>
            </w:pPr>
          </w:p>
        </w:tc>
      </w:tr>
      <w:tr w:rsidR="00A87F03" w:rsidRPr="00A317F2" w14:paraId="336C6581" w14:textId="77777777">
        <w:trPr>
          <w:gridAfter w:val="1"/>
          <w:wAfter w:w="90" w:type="dxa"/>
        </w:trPr>
        <w:tc>
          <w:tcPr>
            <w:tcW w:w="9180" w:type="dxa"/>
            <w:gridSpan w:val="24"/>
            <w:tcBorders>
              <w:top w:val="nil"/>
              <w:left w:val="nil"/>
              <w:bottom w:val="nil"/>
              <w:right w:val="nil"/>
            </w:tcBorders>
          </w:tcPr>
          <w:p w14:paraId="4405F3F2" w14:textId="77777777" w:rsidR="00A87F03" w:rsidRPr="00A317F2" w:rsidRDefault="00A87F03" w:rsidP="006A3634">
            <w:pPr>
              <w:pStyle w:val="Header2-SubClauses"/>
              <w:spacing w:before="60" w:after="60"/>
            </w:pPr>
            <w:r w:rsidRPr="00A317F2">
              <w:tab/>
              <w:t>The Provider shall provide all the Supplies and Related Services included in the Scope of Supply in accordance with GCC Clause 11, and the Delivery and Completion Schedule, as per GCC Clause 12.</w:t>
            </w:r>
          </w:p>
        </w:tc>
      </w:tr>
      <w:tr w:rsidR="00A87F03" w:rsidRPr="00A317F2" w14:paraId="3E101D66" w14:textId="77777777">
        <w:trPr>
          <w:gridAfter w:val="1"/>
          <w:wAfter w:w="90" w:type="dxa"/>
        </w:trPr>
        <w:tc>
          <w:tcPr>
            <w:tcW w:w="7650" w:type="dxa"/>
            <w:gridSpan w:val="22"/>
            <w:tcBorders>
              <w:top w:val="nil"/>
              <w:left w:val="nil"/>
              <w:bottom w:val="nil"/>
              <w:right w:val="nil"/>
            </w:tcBorders>
          </w:tcPr>
          <w:p w14:paraId="607ED07D"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29" w:name="_Toc339525416"/>
            <w:r w:rsidRPr="00A317F2">
              <w:t>14.</w:t>
            </w:r>
            <w:r w:rsidRPr="00A317F2">
              <w:tab/>
            </w:r>
            <w:r w:rsidR="00A87F03" w:rsidRPr="00A317F2">
              <w:t>Procuring and Disposing Entity’s Responsibilities</w:t>
            </w:r>
            <w:bookmarkEnd w:id="829"/>
          </w:p>
        </w:tc>
        <w:tc>
          <w:tcPr>
            <w:tcW w:w="1530" w:type="dxa"/>
            <w:gridSpan w:val="2"/>
            <w:tcBorders>
              <w:top w:val="nil"/>
              <w:left w:val="nil"/>
              <w:bottom w:val="nil"/>
              <w:right w:val="nil"/>
            </w:tcBorders>
          </w:tcPr>
          <w:p w14:paraId="7C114850" w14:textId="77777777" w:rsidR="00A87F03" w:rsidRPr="00A317F2" w:rsidRDefault="00A87F03" w:rsidP="006A3634">
            <w:pPr>
              <w:pStyle w:val="Header2-SubClauses"/>
              <w:spacing w:before="60" w:after="60"/>
              <w:ind w:left="0" w:firstLine="0"/>
            </w:pPr>
          </w:p>
        </w:tc>
      </w:tr>
      <w:tr w:rsidR="00A87F03" w:rsidRPr="00A317F2" w14:paraId="12E7046C" w14:textId="77777777">
        <w:trPr>
          <w:gridAfter w:val="1"/>
          <w:wAfter w:w="90" w:type="dxa"/>
        </w:trPr>
        <w:tc>
          <w:tcPr>
            <w:tcW w:w="9180" w:type="dxa"/>
            <w:gridSpan w:val="24"/>
            <w:tcBorders>
              <w:top w:val="nil"/>
              <w:left w:val="nil"/>
              <w:bottom w:val="nil"/>
              <w:right w:val="nil"/>
            </w:tcBorders>
          </w:tcPr>
          <w:p w14:paraId="0B44A11C" w14:textId="77777777" w:rsidR="00A87F03" w:rsidRPr="00A317F2" w:rsidRDefault="00A87F03" w:rsidP="006A3634">
            <w:pPr>
              <w:pStyle w:val="Header2-SubClauses"/>
              <w:spacing w:before="60" w:after="60"/>
            </w:pPr>
            <w:r w:rsidRPr="00A317F2">
              <w:t>14.1</w:t>
            </w:r>
            <w:r w:rsidRPr="00A317F2">
              <w:tab/>
              <w:t xml:space="preserve">Whenever the provision of Supplies and Related Services requires that the Provider obtain permits, approvals, and import and other licenses from local public authorities in Uganda, the Procuring and Disposing Entity shall, if </w:t>
            </w:r>
            <w:proofErr w:type="gramStart"/>
            <w:r w:rsidRPr="00A317F2">
              <w:t>so</w:t>
            </w:r>
            <w:proofErr w:type="gramEnd"/>
            <w:r w:rsidRPr="00A317F2">
              <w:t xml:space="preserve"> required by the Provider, make its best effort to assist the Provider in complying with such requirements in a timely and expeditious manner.</w:t>
            </w:r>
          </w:p>
          <w:p w14:paraId="62E5547C" w14:textId="77777777" w:rsidR="00A87F03" w:rsidRPr="00A317F2" w:rsidRDefault="00A87F03" w:rsidP="006A3634">
            <w:pPr>
              <w:pStyle w:val="Header2-SubClauses"/>
              <w:spacing w:before="60" w:after="60"/>
            </w:pPr>
            <w:r w:rsidRPr="00A317F2">
              <w:t>14.2</w:t>
            </w:r>
            <w:r w:rsidRPr="00A317F2">
              <w:tab/>
              <w:t>The Procuring and Disposing Entity shall pay all costs involved in the performance of its responsibilities, in accordance with GCC Sub-Clause 14.1.</w:t>
            </w:r>
          </w:p>
        </w:tc>
      </w:tr>
      <w:tr w:rsidR="00A87F03" w:rsidRPr="00A317F2" w14:paraId="7B4BA17A" w14:textId="77777777">
        <w:trPr>
          <w:gridAfter w:val="2"/>
          <w:wAfter w:w="180" w:type="dxa"/>
        </w:trPr>
        <w:tc>
          <w:tcPr>
            <w:tcW w:w="3150" w:type="dxa"/>
            <w:gridSpan w:val="3"/>
            <w:tcBorders>
              <w:top w:val="nil"/>
              <w:left w:val="nil"/>
              <w:bottom w:val="nil"/>
              <w:right w:val="nil"/>
            </w:tcBorders>
          </w:tcPr>
          <w:p w14:paraId="43A161E0"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30" w:name="_Toc339525417"/>
            <w:r w:rsidRPr="00A317F2">
              <w:t>15.</w:t>
            </w:r>
            <w:r w:rsidRPr="00A317F2">
              <w:tab/>
            </w:r>
            <w:r w:rsidR="00A87F03" w:rsidRPr="00A317F2">
              <w:t>Contract Price</w:t>
            </w:r>
            <w:bookmarkEnd w:id="830"/>
          </w:p>
        </w:tc>
        <w:tc>
          <w:tcPr>
            <w:tcW w:w="5940" w:type="dxa"/>
            <w:gridSpan w:val="20"/>
            <w:tcBorders>
              <w:top w:val="nil"/>
              <w:left w:val="nil"/>
              <w:bottom w:val="nil"/>
              <w:right w:val="nil"/>
            </w:tcBorders>
          </w:tcPr>
          <w:p w14:paraId="2134A286" w14:textId="77777777" w:rsidR="00A87F03" w:rsidRPr="00A317F2" w:rsidRDefault="00A87F03" w:rsidP="006A3634">
            <w:pPr>
              <w:pStyle w:val="Header2-SubClauses"/>
              <w:spacing w:before="60" w:after="60"/>
              <w:ind w:left="0" w:firstLine="0"/>
            </w:pPr>
          </w:p>
        </w:tc>
      </w:tr>
      <w:tr w:rsidR="00A87F03" w:rsidRPr="00A317F2" w14:paraId="5E4CAD56" w14:textId="77777777">
        <w:trPr>
          <w:gridAfter w:val="1"/>
          <w:wAfter w:w="90" w:type="dxa"/>
        </w:trPr>
        <w:tc>
          <w:tcPr>
            <w:tcW w:w="9180" w:type="dxa"/>
            <w:gridSpan w:val="24"/>
            <w:tcBorders>
              <w:top w:val="nil"/>
              <w:left w:val="nil"/>
              <w:bottom w:val="nil"/>
              <w:right w:val="nil"/>
            </w:tcBorders>
          </w:tcPr>
          <w:p w14:paraId="1F7ECB5F" w14:textId="77777777" w:rsidR="00A87F03" w:rsidRPr="00A317F2" w:rsidRDefault="00A87F03" w:rsidP="006A3634">
            <w:pPr>
              <w:pStyle w:val="Header2-SubClauses"/>
              <w:spacing w:before="60" w:after="60"/>
            </w:pPr>
            <w:r w:rsidRPr="00A317F2">
              <w:t>15.1</w:t>
            </w:r>
            <w:r w:rsidRPr="00A317F2">
              <w:tab/>
              <w:t xml:space="preserve">The Contract Price shall be as specified in the Agreement subject to any additions and adjustments thereto, or deductions therefrom, as may be made pursuant to the Contract.  </w:t>
            </w:r>
          </w:p>
        </w:tc>
      </w:tr>
      <w:tr w:rsidR="00A87F03" w:rsidRPr="00A317F2" w14:paraId="02F0A0EE" w14:textId="77777777">
        <w:trPr>
          <w:gridAfter w:val="1"/>
          <w:wAfter w:w="90" w:type="dxa"/>
        </w:trPr>
        <w:tc>
          <w:tcPr>
            <w:tcW w:w="9180" w:type="dxa"/>
            <w:gridSpan w:val="24"/>
            <w:tcBorders>
              <w:top w:val="nil"/>
              <w:left w:val="nil"/>
              <w:bottom w:val="nil"/>
              <w:right w:val="nil"/>
            </w:tcBorders>
          </w:tcPr>
          <w:p w14:paraId="3EA2B46D" w14:textId="77777777" w:rsidR="00A87F03" w:rsidRPr="00A317F2" w:rsidRDefault="00A87F03" w:rsidP="006A3634">
            <w:pPr>
              <w:pStyle w:val="Header2-SubClauses"/>
              <w:spacing w:before="60" w:after="60"/>
            </w:pPr>
            <w:r w:rsidRPr="00A317F2">
              <w:t>15.2</w:t>
            </w:r>
            <w:r w:rsidRPr="00A317F2">
              <w:tab/>
              <w:t xml:space="preserve">Prices charged by the Provider for the Supplies delivered and the Related Services performed under the Contract shall not vary from the prices quoted by the Provider in its bid, </w:t>
            </w:r>
            <w:proofErr w:type="gramStart"/>
            <w:r w:rsidRPr="00A317F2">
              <w:t>with the exception of</w:t>
            </w:r>
            <w:proofErr w:type="gramEnd"/>
            <w:r w:rsidRPr="00A317F2">
              <w:t xml:space="preserve"> any price adjustments authorised in the SCC. </w:t>
            </w:r>
          </w:p>
        </w:tc>
      </w:tr>
      <w:tr w:rsidR="00A87F03" w:rsidRPr="00A317F2" w14:paraId="6F081849" w14:textId="77777777">
        <w:trPr>
          <w:gridAfter w:val="1"/>
          <w:wAfter w:w="90" w:type="dxa"/>
        </w:trPr>
        <w:tc>
          <w:tcPr>
            <w:tcW w:w="3690" w:type="dxa"/>
            <w:gridSpan w:val="6"/>
            <w:tcBorders>
              <w:top w:val="nil"/>
              <w:left w:val="nil"/>
              <w:bottom w:val="nil"/>
              <w:right w:val="nil"/>
            </w:tcBorders>
          </w:tcPr>
          <w:p w14:paraId="645A6A14" w14:textId="77777777" w:rsidR="00A87F03" w:rsidRPr="00A317F2" w:rsidRDefault="005D2C5F" w:rsidP="006A3634">
            <w:pPr>
              <w:pStyle w:val="P3Header1-Clauses"/>
              <w:tabs>
                <w:tab w:val="clear" w:pos="432"/>
                <w:tab w:val="num" w:pos="540"/>
              </w:tabs>
              <w:overflowPunct/>
              <w:autoSpaceDE/>
              <w:autoSpaceDN/>
              <w:adjustRightInd/>
              <w:spacing w:before="60" w:after="60"/>
              <w:ind w:left="0" w:firstLine="0"/>
              <w:jc w:val="both"/>
              <w:textAlignment w:val="auto"/>
            </w:pPr>
            <w:bookmarkStart w:id="831" w:name="_Toc339525418"/>
            <w:r w:rsidRPr="00A317F2">
              <w:t>16.</w:t>
            </w:r>
            <w:r w:rsidRPr="00A317F2">
              <w:tab/>
            </w:r>
            <w:r w:rsidR="00A87F03" w:rsidRPr="00A317F2">
              <w:t>Terms of Payment</w:t>
            </w:r>
            <w:bookmarkEnd w:id="831"/>
          </w:p>
        </w:tc>
        <w:tc>
          <w:tcPr>
            <w:tcW w:w="5490" w:type="dxa"/>
            <w:gridSpan w:val="18"/>
            <w:tcBorders>
              <w:top w:val="nil"/>
              <w:left w:val="nil"/>
              <w:bottom w:val="nil"/>
              <w:right w:val="nil"/>
            </w:tcBorders>
          </w:tcPr>
          <w:p w14:paraId="7BA47421" w14:textId="77777777" w:rsidR="00A87F03" w:rsidRPr="00A317F2" w:rsidRDefault="00A87F03" w:rsidP="006A3634">
            <w:pPr>
              <w:pStyle w:val="Header2-SubClauses"/>
              <w:spacing w:before="60" w:after="60"/>
              <w:ind w:left="0" w:firstLine="0"/>
            </w:pPr>
          </w:p>
        </w:tc>
      </w:tr>
      <w:tr w:rsidR="00A87F03" w:rsidRPr="00A317F2" w14:paraId="33B101FF" w14:textId="77777777">
        <w:trPr>
          <w:gridAfter w:val="1"/>
          <w:wAfter w:w="90" w:type="dxa"/>
        </w:trPr>
        <w:tc>
          <w:tcPr>
            <w:tcW w:w="9180" w:type="dxa"/>
            <w:gridSpan w:val="24"/>
            <w:tcBorders>
              <w:top w:val="nil"/>
              <w:left w:val="nil"/>
              <w:bottom w:val="nil"/>
              <w:right w:val="nil"/>
            </w:tcBorders>
          </w:tcPr>
          <w:p w14:paraId="2498A3EE" w14:textId="77777777" w:rsidR="00A87F03" w:rsidRPr="00A317F2" w:rsidRDefault="00A87F03" w:rsidP="006A3634">
            <w:pPr>
              <w:pStyle w:val="Header2-SubClauses"/>
              <w:spacing w:before="60" w:after="60"/>
            </w:pPr>
            <w:r w:rsidRPr="00A317F2">
              <w:t>16.1</w:t>
            </w:r>
            <w:r w:rsidRPr="00A317F2">
              <w:tab/>
              <w:t>The Contract Price shall be paid as specified in the SCC.</w:t>
            </w:r>
          </w:p>
          <w:p w14:paraId="0ED59B3C" w14:textId="77777777" w:rsidR="00A87F03" w:rsidRPr="00A317F2" w:rsidRDefault="00A87F03" w:rsidP="006A3634">
            <w:pPr>
              <w:pStyle w:val="Header2-SubClauses"/>
              <w:spacing w:before="60" w:after="60"/>
            </w:pPr>
            <w:r w:rsidRPr="00A317F2">
              <w:t>16.2</w:t>
            </w:r>
            <w:r w:rsidRPr="00A317F2">
              <w:tab/>
              <w:t>The Provider’s request for payment shall be made to the Procuring and Disposing Entity in writing, accompanied by invoices describing, as appropriate, the Supplies delivered and Related Services performed, and by the documents submitted pursuant to GCC Clause 12 and upon fulfilment of all the obligations stipulated in the Contract.</w:t>
            </w:r>
          </w:p>
        </w:tc>
      </w:tr>
      <w:tr w:rsidR="00A87F03" w:rsidRPr="00A317F2" w14:paraId="6E6621A1" w14:textId="77777777">
        <w:trPr>
          <w:gridAfter w:val="1"/>
          <w:wAfter w:w="90" w:type="dxa"/>
        </w:trPr>
        <w:tc>
          <w:tcPr>
            <w:tcW w:w="9180" w:type="dxa"/>
            <w:gridSpan w:val="24"/>
            <w:tcBorders>
              <w:top w:val="nil"/>
              <w:left w:val="nil"/>
              <w:bottom w:val="nil"/>
              <w:right w:val="nil"/>
            </w:tcBorders>
          </w:tcPr>
          <w:p w14:paraId="28A66C21" w14:textId="77777777" w:rsidR="00A87F03" w:rsidRPr="00A317F2" w:rsidRDefault="00A87F03" w:rsidP="006A3634">
            <w:pPr>
              <w:pStyle w:val="Header2-SubClauses"/>
              <w:spacing w:before="60" w:after="60"/>
            </w:pPr>
            <w:r w:rsidRPr="00A317F2">
              <w:t>16.3</w:t>
            </w:r>
            <w:r w:rsidRPr="00A317F2">
              <w:tab/>
              <w:t>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w:t>
            </w:r>
          </w:p>
          <w:p w14:paraId="53B29ECB" w14:textId="77777777" w:rsidR="00A87F03" w:rsidRDefault="00A87F03" w:rsidP="006A3634">
            <w:pPr>
              <w:pStyle w:val="Header2-SubClauses"/>
              <w:spacing w:before="60" w:after="60"/>
            </w:pPr>
            <w:r w:rsidRPr="00A317F2">
              <w:t>16.4</w:t>
            </w:r>
            <w:r w:rsidRPr="00A317F2">
              <w:tab/>
              <w:t xml:space="preserve">The currency or currencies in which payments shall be made to the Provider under this Contract shall be specified in the SCC. </w:t>
            </w:r>
          </w:p>
          <w:p w14:paraId="138EF553" w14:textId="77777777" w:rsidR="00FD22F4" w:rsidRPr="00A317F2" w:rsidRDefault="00FD22F4" w:rsidP="006A3634">
            <w:pPr>
              <w:pStyle w:val="Header2-SubClauses"/>
              <w:spacing w:before="60" w:after="60"/>
            </w:pPr>
          </w:p>
        </w:tc>
      </w:tr>
      <w:tr w:rsidR="00CC3173" w:rsidRPr="00A317F2" w14:paraId="11DE4635" w14:textId="77777777">
        <w:trPr>
          <w:gridAfter w:val="1"/>
          <w:wAfter w:w="90" w:type="dxa"/>
        </w:trPr>
        <w:tc>
          <w:tcPr>
            <w:tcW w:w="9180" w:type="dxa"/>
            <w:gridSpan w:val="24"/>
            <w:tcBorders>
              <w:top w:val="nil"/>
              <w:left w:val="nil"/>
              <w:bottom w:val="nil"/>
              <w:right w:val="nil"/>
            </w:tcBorders>
          </w:tcPr>
          <w:p w14:paraId="5F250B55" w14:textId="77777777" w:rsidR="00CC3173" w:rsidRPr="00A317F2" w:rsidRDefault="00CC3173" w:rsidP="006A3634">
            <w:pPr>
              <w:pStyle w:val="Header2-SubClauses"/>
              <w:spacing w:before="60" w:after="60"/>
              <w:rPr>
                <w:b/>
              </w:rPr>
            </w:pPr>
            <w:r w:rsidRPr="00A317F2">
              <w:rPr>
                <w:b/>
              </w:rPr>
              <w:lastRenderedPageBreak/>
              <w:t>17</w:t>
            </w:r>
            <w:r w:rsidR="00972B90" w:rsidRPr="00A317F2">
              <w:rPr>
                <w:b/>
              </w:rPr>
              <w:tab/>
            </w:r>
            <w:bookmarkStart w:id="832" w:name="_Toc310458091"/>
            <w:r w:rsidRPr="00A317F2">
              <w:rPr>
                <w:b/>
              </w:rPr>
              <w:t>Advance Payment</w:t>
            </w:r>
            <w:bookmarkEnd w:id="832"/>
            <w:r w:rsidR="003C212A" w:rsidRPr="00A317F2">
              <w:rPr>
                <w:b/>
              </w:rPr>
              <w:t xml:space="preserve"> Guarantee</w:t>
            </w:r>
          </w:p>
          <w:p w14:paraId="2B30A0CF" w14:textId="77777777" w:rsidR="00CC3173" w:rsidRPr="00A317F2" w:rsidRDefault="00CC3173" w:rsidP="00CC3173">
            <w:pPr>
              <w:pStyle w:val="GCC11TextCharCharCharCharCharCharCharChar"/>
              <w:jc w:val="both"/>
            </w:pPr>
            <w:r w:rsidRPr="00A317F2">
              <w:t>17.</w:t>
            </w:r>
            <w:r w:rsidR="00796367" w:rsidRPr="00A317F2">
              <w:t>1</w:t>
            </w:r>
            <w:r w:rsidRPr="00A317F2">
              <w:t xml:space="preserve"> </w:t>
            </w:r>
            <w:r w:rsidRPr="00A317F2">
              <w:tab/>
              <w:t>Unless otherwise stated in the SCC, where any payment is made in advance of deliver</w:t>
            </w:r>
            <w:r w:rsidR="00400B5C" w:rsidRPr="00A317F2">
              <w:t>y</w:t>
            </w:r>
            <w:r w:rsidR="006C0055" w:rsidRPr="00A317F2">
              <w:t xml:space="preserve"> of any Supplies or Related Services,</w:t>
            </w:r>
            <w:r w:rsidRPr="00A317F2">
              <w:t xml:space="preserve"> payment </w:t>
            </w:r>
            <w:r w:rsidR="006C0055" w:rsidRPr="00A317F2">
              <w:t xml:space="preserve">of the advance payment </w:t>
            </w:r>
            <w:r w:rsidRPr="00A317F2">
              <w:t xml:space="preserve">shall be made against the provision by the Provider of a bank guarantee </w:t>
            </w:r>
            <w:r w:rsidR="00373844" w:rsidRPr="00A317F2">
              <w:t xml:space="preserve">or an </w:t>
            </w:r>
            <w:proofErr w:type="gramStart"/>
            <w:r w:rsidR="00373844" w:rsidRPr="00A317F2">
              <w:t>o</w:t>
            </w:r>
            <w:r w:rsidR="00373844" w:rsidRPr="00A317F2">
              <w:rPr>
                <w:lang w:val="en-US"/>
              </w:rPr>
              <w:t>n demand</w:t>
            </w:r>
            <w:proofErr w:type="gramEnd"/>
            <w:r w:rsidR="00373844" w:rsidRPr="00A317F2">
              <w:rPr>
                <w:lang w:val="en-US"/>
              </w:rPr>
              <w:t xml:space="preserve"> insurance bond with proof of re-insurance, </w:t>
            </w:r>
            <w:r w:rsidRPr="00A317F2">
              <w:t xml:space="preserve">for the same amount, and shall be valid for the period stated in the SCC.  </w:t>
            </w:r>
          </w:p>
          <w:p w14:paraId="0395F261" w14:textId="77777777" w:rsidR="00CC3173" w:rsidRPr="00A317F2" w:rsidRDefault="00CC3173" w:rsidP="00CC3173">
            <w:pPr>
              <w:pStyle w:val="GCC11TextCharCharCharCharCharCharCharChar"/>
              <w:jc w:val="both"/>
            </w:pPr>
            <w:r w:rsidRPr="00A317F2">
              <w:t>17.</w:t>
            </w:r>
            <w:r w:rsidR="00796367" w:rsidRPr="00A317F2">
              <w:t>2</w:t>
            </w:r>
            <w:r w:rsidRPr="00A317F2">
              <w:t xml:space="preserve"> </w:t>
            </w:r>
            <w:r w:rsidRPr="00A317F2">
              <w:tab/>
              <w:t xml:space="preserve">Should the advance payment guarantee cease to be </w:t>
            </w:r>
            <w:proofErr w:type="gramStart"/>
            <w:r w:rsidRPr="00A317F2">
              <w:t>valid</w:t>
            </w:r>
            <w:proofErr w:type="gramEnd"/>
            <w:r w:rsidRPr="00A317F2">
              <w:t xml:space="preserve"> and the Provider fails to re-validate it, a deduction equal to the amount of the advance payment may be made by the Procuring and Disposing Entity from future payments due to the Provider under the contract.</w:t>
            </w:r>
          </w:p>
          <w:p w14:paraId="2A802A2A" w14:textId="77777777" w:rsidR="00CC3173" w:rsidRPr="00A317F2" w:rsidRDefault="00CC3173" w:rsidP="00796367">
            <w:pPr>
              <w:pStyle w:val="Header2-SubClauses"/>
              <w:spacing w:before="60" w:after="60"/>
            </w:pPr>
            <w:r w:rsidRPr="00A317F2">
              <w:t>17.</w:t>
            </w:r>
            <w:r w:rsidR="00796367" w:rsidRPr="00A317F2">
              <w:t>3</w:t>
            </w:r>
            <w:r w:rsidRPr="00A317F2">
              <w:t xml:space="preserve"> </w:t>
            </w:r>
            <w:r w:rsidRPr="00A317F2">
              <w:tab/>
              <w:t xml:space="preserve">If a Contract is terminated for any reason, the guarantee securing the advance may be invoked </w:t>
            </w:r>
            <w:proofErr w:type="gramStart"/>
            <w:r w:rsidRPr="00A317F2">
              <w:t>in order to</w:t>
            </w:r>
            <w:proofErr w:type="gramEnd"/>
            <w:r w:rsidRPr="00A317F2">
              <w:t xml:space="preserve"> recover the balance of the advance still owed by the Provider.</w:t>
            </w:r>
          </w:p>
        </w:tc>
      </w:tr>
      <w:tr w:rsidR="00A87F03" w:rsidRPr="00A317F2" w14:paraId="6DCE3E12" w14:textId="77777777">
        <w:trPr>
          <w:gridAfter w:val="2"/>
          <w:wAfter w:w="180" w:type="dxa"/>
        </w:trPr>
        <w:tc>
          <w:tcPr>
            <w:tcW w:w="3870" w:type="dxa"/>
            <w:gridSpan w:val="7"/>
            <w:tcBorders>
              <w:top w:val="nil"/>
              <w:left w:val="nil"/>
              <w:bottom w:val="nil"/>
              <w:right w:val="nil"/>
            </w:tcBorders>
          </w:tcPr>
          <w:p w14:paraId="17381488" w14:textId="77777777" w:rsidR="00A87F03" w:rsidRPr="00A317F2" w:rsidRDefault="00A244B2" w:rsidP="00A244B2">
            <w:pPr>
              <w:pStyle w:val="P3Header1-Clauses"/>
              <w:tabs>
                <w:tab w:val="clear" w:pos="432"/>
                <w:tab w:val="num" w:pos="540"/>
              </w:tabs>
              <w:overflowPunct/>
              <w:autoSpaceDE/>
              <w:autoSpaceDN/>
              <w:adjustRightInd/>
              <w:spacing w:before="60" w:after="60"/>
              <w:ind w:left="0" w:firstLine="0"/>
              <w:jc w:val="both"/>
              <w:textAlignment w:val="auto"/>
            </w:pPr>
            <w:bookmarkStart w:id="833" w:name="_Toc339525419"/>
            <w:r w:rsidRPr="00A317F2">
              <w:t>18</w:t>
            </w:r>
            <w:r w:rsidR="005D2C5F" w:rsidRPr="00A317F2">
              <w:t>.</w:t>
            </w:r>
            <w:r w:rsidR="005D2C5F" w:rsidRPr="00A317F2">
              <w:tab/>
            </w:r>
            <w:r w:rsidR="00A87F03" w:rsidRPr="00A317F2">
              <w:t>Taxes and Duties</w:t>
            </w:r>
            <w:bookmarkEnd w:id="833"/>
          </w:p>
        </w:tc>
        <w:tc>
          <w:tcPr>
            <w:tcW w:w="5220" w:type="dxa"/>
            <w:gridSpan w:val="16"/>
            <w:tcBorders>
              <w:top w:val="nil"/>
              <w:left w:val="nil"/>
              <w:bottom w:val="nil"/>
              <w:right w:val="nil"/>
            </w:tcBorders>
          </w:tcPr>
          <w:p w14:paraId="5D785E80" w14:textId="77777777" w:rsidR="00A87F03" w:rsidRPr="00A317F2" w:rsidRDefault="00A87F03" w:rsidP="006A3634">
            <w:pPr>
              <w:pStyle w:val="Header2-SubClauses"/>
              <w:spacing w:before="60" w:after="60"/>
              <w:ind w:left="0" w:firstLine="0"/>
            </w:pPr>
          </w:p>
        </w:tc>
      </w:tr>
      <w:tr w:rsidR="00A87F03" w:rsidRPr="00A317F2" w14:paraId="6949AD66" w14:textId="77777777">
        <w:trPr>
          <w:gridAfter w:val="1"/>
          <w:wAfter w:w="90" w:type="dxa"/>
        </w:trPr>
        <w:tc>
          <w:tcPr>
            <w:tcW w:w="9180" w:type="dxa"/>
            <w:gridSpan w:val="24"/>
            <w:tcBorders>
              <w:top w:val="nil"/>
              <w:left w:val="nil"/>
              <w:bottom w:val="nil"/>
              <w:right w:val="nil"/>
            </w:tcBorders>
          </w:tcPr>
          <w:p w14:paraId="1C30361F" w14:textId="77777777" w:rsidR="00A87F03" w:rsidRPr="00A317F2" w:rsidRDefault="00A244B2" w:rsidP="006A3634">
            <w:pPr>
              <w:pStyle w:val="Header2-SubClauses"/>
              <w:spacing w:before="60" w:after="60"/>
            </w:pPr>
            <w:r w:rsidRPr="00A317F2">
              <w:t>18</w:t>
            </w:r>
            <w:r w:rsidR="00A87F03" w:rsidRPr="00A317F2">
              <w:t>.1</w:t>
            </w:r>
            <w:r w:rsidR="00A87F03" w:rsidRPr="00A317F2">
              <w:tab/>
              <w:t xml:space="preserve">Except as otherwise specifically provided in the SCC, the Provider shall bear and pay all taxes, import duties, and levies imposed on the Provider, by all municipal, </w:t>
            </w:r>
            <w:proofErr w:type="gramStart"/>
            <w:r w:rsidR="00A87F03" w:rsidRPr="00A317F2">
              <w:t>state</w:t>
            </w:r>
            <w:proofErr w:type="gramEnd"/>
            <w:r w:rsidR="00A87F03" w:rsidRPr="00A317F2">
              <w:t xml:space="preserve"> or national government authorities, both within and outside Uganda, </w:t>
            </w:r>
            <w:r w:rsidR="00A87F03" w:rsidRPr="00A317F2">
              <w:rPr>
                <w:snapToGrid w:val="0"/>
                <w:color w:val="000000"/>
                <w:lang w:eastAsia="en-US"/>
              </w:rPr>
              <w:t>in connection with the Supplies and Related Services to be supplied under the Contract</w:t>
            </w:r>
            <w:r w:rsidR="00A87F03" w:rsidRPr="00A317F2">
              <w:t>.</w:t>
            </w:r>
          </w:p>
          <w:p w14:paraId="0099073A" w14:textId="77777777" w:rsidR="00A87F03" w:rsidRPr="00A317F2" w:rsidRDefault="00A244B2" w:rsidP="006A3634">
            <w:pPr>
              <w:pStyle w:val="Header2-SubClauses"/>
              <w:spacing w:before="60" w:after="60"/>
            </w:pPr>
            <w:r w:rsidRPr="00A317F2">
              <w:t>18</w:t>
            </w:r>
            <w:r w:rsidR="00A87F03" w:rsidRPr="00A317F2">
              <w:t>.2</w:t>
            </w:r>
            <w:r w:rsidR="00A87F03" w:rsidRPr="00A317F2">
              <w:tab/>
              <w:t>Notwithstanding GCC Sub-Clause 1</w:t>
            </w:r>
            <w:r w:rsidR="009A0281" w:rsidRPr="00A317F2">
              <w:t>8</w:t>
            </w:r>
            <w:r w:rsidR="00A87F03" w:rsidRPr="00A317F2">
              <w:t xml:space="preserve">.1, and unless otherwise specified in the SCC, the Procuring and Disposing Entity shall bear and promptly pay all taxes, import duties, and levies imposed by law in Uganda on the Supplies and Related Services when such Supplies and Related Services are supplied from and delivered or completed outside Uganda.   </w:t>
            </w:r>
          </w:p>
          <w:p w14:paraId="09B6E5E2" w14:textId="77777777" w:rsidR="00A87F03" w:rsidRPr="00A317F2" w:rsidRDefault="00A244B2" w:rsidP="006A3634">
            <w:pPr>
              <w:pStyle w:val="Header2-SubClauses"/>
              <w:spacing w:before="60" w:after="60"/>
            </w:pPr>
            <w:r w:rsidRPr="00A317F2">
              <w:t>18</w:t>
            </w:r>
            <w:r w:rsidR="00A87F03" w:rsidRPr="00A317F2">
              <w:t>.3</w:t>
            </w:r>
            <w:r w:rsidR="00A87F03" w:rsidRPr="00A317F2">
              <w:tab/>
              <w:t xml:space="preserve">If any tax exemptions, reductions, </w:t>
            </w:r>
            <w:proofErr w:type="gramStart"/>
            <w:r w:rsidR="00A87F03" w:rsidRPr="00A317F2">
              <w:t>allowances</w:t>
            </w:r>
            <w:proofErr w:type="gramEnd"/>
            <w:r w:rsidR="00A87F03" w:rsidRPr="00A317F2">
              <w:t xml:space="preserve"> or privileges may be available to the Provider in Uganda, the Procuring and Disposing Entity shall use its best efforts to enable the Provider to benefit from any such tax savings to the maximum allowable extent.</w:t>
            </w:r>
          </w:p>
          <w:p w14:paraId="489DD037" w14:textId="77777777" w:rsidR="00A87F03" w:rsidRPr="00A317F2" w:rsidRDefault="00A244B2" w:rsidP="00A244B2">
            <w:pPr>
              <w:pStyle w:val="Header2-SubClauses"/>
              <w:tabs>
                <w:tab w:val="clear" w:pos="619"/>
              </w:tabs>
              <w:spacing w:before="60" w:after="60"/>
            </w:pPr>
            <w:r w:rsidRPr="00A317F2">
              <w:t>18</w:t>
            </w:r>
            <w:r w:rsidR="00A87F03" w:rsidRPr="00A317F2">
              <w:t>.4</w:t>
            </w:r>
            <w:r w:rsidR="00A87F03" w:rsidRPr="00A317F2">
              <w:tab/>
              <w:t>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r w:rsidR="00A87F03" w:rsidRPr="00A317F2" w14:paraId="1861B4DD" w14:textId="77777777">
        <w:trPr>
          <w:gridAfter w:val="2"/>
          <w:wAfter w:w="180" w:type="dxa"/>
        </w:trPr>
        <w:tc>
          <w:tcPr>
            <w:tcW w:w="5310" w:type="dxa"/>
            <w:gridSpan w:val="15"/>
            <w:tcBorders>
              <w:top w:val="nil"/>
              <w:left w:val="nil"/>
              <w:bottom w:val="nil"/>
              <w:right w:val="nil"/>
            </w:tcBorders>
          </w:tcPr>
          <w:p w14:paraId="4A8E1B4A" w14:textId="77777777" w:rsidR="00A87F03" w:rsidRPr="00A317F2" w:rsidRDefault="00A244B2" w:rsidP="00A244B2">
            <w:pPr>
              <w:pStyle w:val="P3Header1-Clauses"/>
              <w:tabs>
                <w:tab w:val="clear" w:pos="432"/>
                <w:tab w:val="num" w:pos="540"/>
              </w:tabs>
              <w:overflowPunct/>
              <w:autoSpaceDE/>
              <w:autoSpaceDN/>
              <w:adjustRightInd/>
              <w:spacing w:before="60" w:after="60"/>
              <w:ind w:left="0" w:firstLine="0"/>
              <w:jc w:val="both"/>
              <w:textAlignment w:val="auto"/>
            </w:pPr>
            <w:bookmarkStart w:id="834" w:name="_Toc339525420"/>
            <w:r w:rsidRPr="00A317F2">
              <w:t>19</w:t>
            </w:r>
            <w:r w:rsidR="005D2C5F" w:rsidRPr="00A317F2">
              <w:t>.</w:t>
            </w:r>
            <w:r w:rsidR="005D2C5F" w:rsidRPr="00A317F2">
              <w:tab/>
            </w:r>
            <w:r w:rsidR="00A87F03" w:rsidRPr="00A317F2">
              <w:t>Performance Security</w:t>
            </w:r>
            <w:bookmarkEnd w:id="834"/>
          </w:p>
        </w:tc>
        <w:tc>
          <w:tcPr>
            <w:tcW w:w="3780" w:type="dxa"/>
            <w:gridSpan w:val="8"/>
            <w:tcBorders>
              <w:top w:val="nil"/>
              <w:left w:val="nil"/>
              <w:bottom w:val="nil"/>
              <w:right w:val="nil"/>
            </w:tcBorders>
          </w:tcPr>
          <w:p w14:paraId="48B9BBAD" w14:textId="77777777" w:rsidR="00A87F03" w:rsidRPr="00A317F2" w:rsidRDefault="00A87F03" w:rsidP="006A3634">
            <w:pPr>
              <w:pStyle w:val="Header2-SubClauses"/>
              <w:spacing w:before="60" w:after="60"/>
              <w:ind w:left="0" w:firstLine="0"/>
            </w:pPr>
          </w:p>
        </w:tc>
      </w:tr>
      <w:tr w:rsidR="00A87F03" w:rsidRPr="00A317F2" w14:paraId="1F065CC2" w14:textId="77777777">
        <w:trPr>
          <w:gridAfter w:val="1"/>
          <w:wAfter w:w="90" w:type="dxa"/>
        </w:trPr>
        <w:tc>
          <w:tcPr>
            <w:tcW w:w="9180" w:type="dxa"/>
            <w:gridSpan w:val="24"/>
            <w:tcBorders>
              <w:top w:val="nil"/>
              <w:left w:val="nil"/>
              <w:bottom w:val="nil"/>
              <w:right w:val="nil"/>
            </w:tcBorders>
          </w:tcPr>
          <w:p w14:paraId="77645407" w14:textId="77777777" w:rsidR="00A87F03" w:rsidRPr="00A317F2" w:rsidRDefault="00A244B2" w:rsidP="006A3634">
            <w:pPr>
              <w:pStyle w:val="Header2-SubClauses"/>
              <w:spacing w:before="60" w:after="60"/>
            </w:pPr>
            <w:r w:rsidRPr="00A317F2">
              <w:t>19</w:t>
            </w:r>
            <w:r w:rsidR="00A87F03" w:rsidRPr="00A317F2">
              <w:t>.1</w:t>
            </w:r>
            <w:r w:rsidR="00A87F03" w:rsidRPr="00A317F2">
              <w:tab/>
              <w:t xml:space="preserve">If </w:t>
            </w:r>
            <w:proofErr w:type="gramStart"/>
            <w:r w:rsidR="00A87F03" w:rsidRPr="00A317F2">
              <w:t>so</w:t>
            </w:r>
            <w:proofErr w:type="gramEnd"/>
            <w:r w:rsidR="00A87F03" w:rsidRPr="00A317F2">
              <w:t xml:space="preserve"> stated in the SCC, the Provider shall, within twenty-</w:t>
            </w:r>
            <w:r w:rsidR="00705D59" w:rsidRPr="00A317F2">
              <w:t xml:space="preserve">one </w:t>
            </w:r>
            <w:r w:rsidR="00A87F03" w:rsidRPr="00A317F2">
              <w:t>(2</w:t>
            </w:r>
            <w:r w:rsidR="00705D59" w:rsidRPr="00A317F2">
              <w:t>1</w:t>
            </w:r>
            <w:r w:rsidR="00A87F03" w:rsidRPr="00A317F2">
              <w:t>) days of the notification of contract award, provide a Performance Security for the due performance of the Contract in the amount and currency specified in the SCC or in a freely convertible currency acceptable to the Procuring and Disposing Entity.</w:t>
            </w:r>
          </w:p>
          <w:p w14:paraId="5EF89743" w14:textId="77777777" w:rsidR="00A87F03" w:rsidRPr="00A317F2" w:rsidRDefault="00A244B2" w:rsidP="006A3634">
            <w:pPr>
              <w:pStyle w:val="Header2-SubClauses"/>
              <w:spacing w:before="60" w:after="60"/>
            </w:pPr>
            <w:r w:rsidRPr="00A317F2">
              <w:rPr>
                <w:spacing w:val="-4"/>
              </w:rPr>
              <w:t>19</w:t>
            </w:r>
            <w:r w:rsidR="00A87F03" w:rsidRPr="00A317F2">
              <w:rPr>
                <w:spacing w:val="-4"/>
              </w:rPr>
              <w:t>.2</w:t>
            </w:r>
            <w:r w:rsidR="00A87F03" w:rsidRPr="00A317F2">
              <w:rPr>
                <w:spacing w:val="-4"/>
              </w:rPr>
              <w:tab/>
              <w:t>The proceeds of the Performance Security shall be payable to the Procuring and Disposing Entity as compensation for any loss resulting from the Provider’s failure to complete its obligations under the Contract</w:t>
            </w:r>
            <w:r w:rsidR="00A87F03" w:rsidRPr="00A317F2">
              <w:t>.</w:t>
            </w:r>
          </w:p>
          <w:p w14:paraId="01CFD5F6" w14:textId="77777777" w:rsidR="00A87F03" w:rsidRPr="00A317F2" w:rsidRDefault="00A244B2" w:rsidP="006A3634">
            <w:pPr>
              <w:pStyle w:val="Header2-SubClauses"/>
              <w:spacing w:before="60" w:after="60"/>
            </w:pPr>
            <w:r w:rsidRPr="00A317F2">
              <w:lastRenderedPageBreak/>
              <w:t>19</w:t>
            </w:r>
            <w:r w:rsidR="00A87F03" w:rsidRPr="00A317F2">
              <w:t>.3</w:t>
            </w:r>
            <w:r w:rsidR="00A87F03" w:rsidRPr="00A317F2">
              <w:tab/>
              <w:t>The Performance Security shall be in one of the forms stipulated by the Procuring and Disposing Entity in the SCC, or in another form acceptable to the Procuring and Disposing Entity.</w:t>
            </w:r>
          </w:p>
          <w:p w14:paraId="1D4FF212" w14:textId="77777777" w:rsidR="00A87F03" w:rsidRPr="00A317F2" w:rsidRDefault="00A244B2" w:rsidP="00A244B2">
            <w:pPr>
              <w:pStyle w:val="Header2-SubClauses"/>
              <w:spacing w:before="60" w:after="60"/>
            </w:pPr>
            <w:r w:rsidRPr="00A317F2">
              <w:t>19</w:t>
            </w:r>
            <w:r w:rsidR="00A87F03" w:rsidRPr="00A317F2">
              <w:t>.4</w:t>
            </w:r>
            <w:r w:rsidR="00A87F03" w:rsidRPr="00A317F2">
              <w:tab/>
              <w:t>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w:t>
            </w:r>
          </w:p>
        </w:tc>
      </w:tr>
      <w:tr w:rsidR="00A87F03" w:rsidRPr="00A317F2" w14:paraId="723A2A94" w14:textId="77777777">
        <w:trPr>
          <w:gridAfter w:val="2"/>
          <w:wAfter w:w="180" w:type="dxa"/>
        </w:trPr>
        <w:tc>
          <w:tcPr>
            <w:tcW w:w="3150" w:type="dxa"/>
            <w:gridSpan w:val="3"/>
            <w:tcBorders>
              <w:top w:val="nil"/>
              <w:left w:val="nil"/>
              <w:bottom w:val="nil"/>
              <w:right w:val="nil"/>
            </w:tcBorders>
          </w:tcPr>
          <w:p w14:paraId="52213C24" w14:textId="77777777" w:rsidR="00A87F03" w:rsidRPr="00A317F2" w:rsidRDefault="00A244B2" w:rsidP="006A3634">
            <w:pPr>
              <w:pStyle w:val="P3Header1-Clauses"/>
              <w:tabs>
                <w:tab w:val="clear" w:pos="432"/>
                <w:tab w:val="num" w:pos="540"/>
              </w:tabs>
              <w:overflowPunct/>
              <w:autoSpaceDE/>
              <w:autoSpaceDN/>
              <w:adjustRightInd/>
              <w:spacing w:before="60" w:after="60"/>
              <w:ind w:left="0" w:firstLine="0"/>
              <w:jc w:val="both"/>
              <w:textAlignment w:val="auto"/>
            </w:pPr>
            <w:bookmarkStart w:id="835" w:name="_Toc339525421"/>
            <w:r w:rsidRPr="00A317F2">
              <w:lastRenderedPageBreak/>
              <w:t>20</w:t>
            </w:r>
            <w:r w:rsidR="005D2C5F" w:rsidRPr="00A317F2">
              <w:t>.</w:t>
            </w:r>
            <w:r w:rsidR="005D2C5F" w:rsidRPr="00A317F2">
              <w:tab/>
            </w:r>
            <w:r w:rsidR="00A87F03" w:rsidRPr="00A317F2">
              <w:t>Copyright</w:t>
            </w:r>
            <w:bookmarkEnd w:id="835"/>
          </w:p>
        </w:tc>
        <w:tc>
          <w:tcPr>
            <w:tcW w:w="5940" w:type="dxa"/>
            <w:gridSpan w:val="20"/>
            <w:tcBorders>
              <w:top w:val="nil"/>
              <w:left w:val="nil"/>
              <w:bottom w:val="nil"/>
              <w:right w:val="nil"/>
            </w:tcBorders>
          </w:tcPr>
          <w:p w14:paraId="600D1DB9" w14:textId="77777777" w:rsidR="00A87F03" w:rsidRPr="00A317F2" w:rsidRDefault="00A87F03" w:rsidP="006A3634">
            <w:pPr>
              <w:pStyle w:val="Header2-SubClauses"/>
              <w:spacing w:before="60" w:after="60"/>
              <w:ind w:left="0" w:firstLine="0"/>
            </w:pPr>
          </w:p>
        </w:tc>
      </w:tr>
      <w:tr w:rsidR="00A87F03" w:rsidRPr="00A317F2" w14:paraId="2679AD16" w14:textId="77777777">
        <w:trPr>
          <w:gridAfter w:val="1"/>
          <w:wAfter w:w="90" w:type="dxa"/>
        </w:trPr>
        <w:tc>
          <w:tcPr>
            <w:tcW w:w="9180" w:type="dxa"/>
            <w:gridSpan w:val="24"/>
            <w:tcBorders>
              <w:top w:val="nil"/>
              <w:left w:val="nil"/>
              <w:bottom w:val="nil"/>
              <w:right w:val="nil"/>
            </w:tcBorders>
          </w:tcPr>
          <w:p w14:paraId="3C8070F1" w14:textId="77777777" w:rsidR="00A87F03" w:rsidRPr="00A317F2" w:rsidRDefault="00A87F03" w:rsidP="006A3634">
            <w:pPr>
              <w:pStyle w:val="Header2-SubClauses"/>
              <w:spacing w:before="60" w:after="60"/>
            </w:pPr>
            <w:r w:rsidRPr="00A317F2">
              <w:tab/>
              <w:t>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w:t>
            </w:r>
          </w:p>
        </w:tc>
      </w:tr>
      <w:tr w:rsidR="00A87F03" w:rsidRPr="00A317F2" w14:paraId="43676FF7" w14:textId="77777777">
        <w:trPr>
          <w:gridAfter w:val="1"/>
          <w:wAfter w:w="90" w:type="dxa"/>
        </w:trPr>
        <w:tc>
          <w:tcPr>
            <w:tcW w:w="3870" w:type="dxa"/>
            <w:gridSpan w:val="7"/>
            <w:tcBorders>
              <w:top w:val="nil"/>
              <w:left w:val="nil"/>
              <w:bottom w:val="nil"/>
              <w:right w:val="nil"/>
            </w:tcBorders>
          </w:tcPr>
          <w:p w14:paraId="24F1EF2C" w14:textId="77777777" w:rsidR="00A87F03" w:rsidRPr="00A317F2" w:rsidRDefault="00A244B2" w:rsidP="00A244B2">
            <w:pPr>
              <w:pStyle w:val="P3Header1-Clauses"/>
              <w:tabs>
                <w:tab w:val="clear" w:pos="432"/>
                <w:tab w:val="num" w:pos="540"/>
              </w:tabs>
              <w:overflowPunct/>
              <w:autoSpaceDE/>
              <w:autoSpaceDN/>
              <w:adjustRightInd/>
              <w:spacing w:before="60" w:after="60"/>
              <w:ind w:left="0" w:firstLine="0"/>
              <w:jc w:val="both"/>
              <w:textAlignment w:val="auto"/>
            </w:pPr>
            <w:bookmarkStart w:id="836" w:name="_Toc339525422"/>
            <w:r w:rsidRPr="00A317F2">
              <w:t>21</w:t>
            </w:r>
            <w:r w:rsidR="005D2C5F" w:rsidRPr="00A317F2">
              <w:t>.</w:t>
            </w:r>
            <w:r w:rsidR="005D2C5F" w:rsidRPr="00A317F2">
              <w:tab/>
            </w:r>
            <w:r w:rsidR="00A87F03" w:rsidRPr="00A317F2">
              <w:t>Confidential Information</w:t>
            </w:r>
            <w:bookmarkEnd w:id="836"/>
          </w:p>
        </w:tc>
        <w:tc>
          <w:tcPr>
            <w:tcW w:w="5310" w:type="dxa"/>
            <w:gridSpan w:val="17"/>
            <w:tcBorders>
              <w:top w:val="nil"/>
              <w:left w:val="nil"/>
              <w:bottom w:val="nil"/>
              <w:right w:val="nil"/>
            </w:tcBorders>
          </w:tcPr>
          <w:p w14:paraId="70713E14" w14:textId="77777777" w:rsidR="00A87F03" w:rsidRPr="00A317F2" w:rsidRDefault="00A87F03" w:rsidP="006A3634">
            <w:pPr>
              <w:pStyle w:val="Header2-SubClauses"/>
              <w:spacing w:before="60" w:after="60"/>
              <w:ind w:left="0" w:firstLine="0"/>
            </w:pPr>
          </w:p>
        </w:tc>
      </w:tr>
      <w:tr w:rsidR="00A87F03" w:rsidRPr="00A317F2" w14:paraId="7B3D3978" w14:textId="77777777">
        <w:trPr>
          <w:gridAfter w:val="1"/>
          <w:wAfter w:w="90" w:type="dxa"/>
        </w:trPr>
        <w:tc>
          <w:tcPr>
            <w:tcW w:w="9180" w:type="dxa"/>
            <w:gridSpan w:val="24"/>
            <w:tcBorders>
              <w:top w:val="nil"/>
              <w:left w:val="nil"/>
              <w:bottom w:val="nil"/>
              <w:right w:val="nil"/>
            </w:tcBorders>
          </w:tcPr>
          <w:p w14:paraId="723F2361" w14:textId="77777777" w:rsidR="00A87F03" w:rsidRPr="00A317F2" w:rsidRDefault="00A244B2" w:rsidP="0010035A">
            <w:pPr>
              <w:pStyle w:val="Header2-SubClauses"/>
              <w:spacing w:before="60" w:after="60"/>
            </w:pPr>
            <w:r w:rsidRPr="00A317F2">
              <w:t>21</w:t>
            </w:r>
            <w:r w:rsidR="00A87F03" w:rsidRPr="00A317F2">
              <w:t>.1</w:t>
            </w:r>
            <w:r w:rsidR="00A87F03" w:rsidRPr="00A317F2">
              <w:tab/>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documents, data, and other information it receives from the Procuring and Disposing Entity to the extent required for the Subcontractor to perform its work under the Contract, in which event the Provider shall obtain from such Subcontractor an undertaking of confidentiality </w:t>
            </w:r>
            <w:proofErr w:type="gramStart"/>
            <w:r w:rsidR="00A87F03" w:rsidRPr="00A317F2">
              <w:t>similar to</w:t>
            </w:r>
            <w:proofErr w:type="gramEnd"/>
            <w:r w:rsidR="00A87F03" w:rsidRPr="00A317F2">
              <w:t xml:space="preserve"> that imposed on the Provider under GCC Clause 2</w:t>
            </w:r>
            <w:r w:rsidR="0010035A" w:rsidRPr="00A317F2">
              <w:t>1</w:t>
            </w:r>
            <w:r w:rsidR="00A87F03" w:rsidRPr="00A317F2">
              <w:t>.</w:t>
            </w:r>
          </w:p>
        </w:tc>
      </w:tr>
      <w:tr w:rsidR="00A87F03" w:rsidRPr="00A317F2" w14:paraId="0B3FDA96" w14:textId="77777777">
        <w:trPr>
          <w:gridAfter w:val="1"/>
          <w:wAfter w:w="90" w:type="dxa"/>
        </w:trPr>
        <w:tc>
          <w:tcPr>
            <w:tcW w:w="9180" w:type="dxa"/>
            <w:gridSpan w:val="24"/>
            <w:tcBorders>
              <w:top w:val="nil"/>
              <w:left w:val="nil"/>
              <w:bottom w:val="nil"/>
              <w:right w:val="nil"/>
            </w:tcBorders>
          </w:tcPr>
          <w:p w14:paraId="76D2ACE6" w14:textId="77777777" w:rsidR="00A87F03" w:rsidRPr="00A317F2" w:rsidRDefault="00A244B2" w:rsidP="00A244B2">
            <w:pPr>
              <w:pStyle w:val="Header2-SubClauses"/>
              <w:spacing w:before="60" w:after="60"/>
            </w:pPr>
            <w:r w:rsidRPr="00A317F2">
              <w:t>21</w:t>
            </w:r>
            <w:r w:rsidR="00A87F03" w:rsidRPr="00A317F2">
              <w:t>.2</w:t>
            </w:r>
            <w:r w:rsidR="00A87F03" w:rsidRPr="00A317F2">
              <w:tab/>
              <w:t>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w:t>
            </w:r>
          </w:p>
        </w:tc>
      </w:tr>
      <w:tr w:rsidR="00A87F03" w:rsidRPr="00A317F2" w14:paraId="34138533" w14:textId="77777777">
        <w:trPr>
          <w:gridAfter w:val="1"/>
          <w:wAfter w:w="90" w:type="dxa"/>
        </w:trPr>
        <w:tc>
          <w:tcPr>
            <w:tcW w:w="9180" w:type="dxa"/>
            <w:gridSpan w:val="24"/>
            <w:tcBorders>
              <w:top w:val="nil"/>
              <w:left w:val="nil"/>
              <w:bottom w:val="nil"/>
              <w:right w:val="nil"/>
            </w:tcBorders>
          </w:tcPr>
          <w:p w14:paraId="2BB156AE" w14:textId="77777777" w:rsidR="00A87F03" w:rsidRPr="00A317F2" w:rsidRDefault="00A244B2" w:rsidP="006A3634">
            <w:pPr>
              <w:pStyle w:val="Header2-SubClauses"/>
              <w:spacing w:before="60" w:after="60"/>
            </w:pPr>
            <w:r w:rsidRPr="00A317F2">
              <w:t>21</w:t>
            </w:r>
            <w:r w:rsidR="00A87F03" w:rsidRPr="00A317F2">
              <w:t>.3</w:t>
            </w:r>
            <w:r w:rsidR="00A87F03" w:rsidRPr="00A317F2">
              <w:tab/>
              <w:t>The obligation of a party under GCC Sub-Clauses 2</w:t>
            </w:r>
            <w:r w:rsidR="00B4383B" w:rsidRPr="00A317F2">
              <w:t>1</w:t>
            </w:r>
            <w:r w:rsidR="00A87F03" w:rsidRPr="00A317F2">
              <w:t>.1 and 2</w:t>
            </w:r>
            <w:r w:rsidR="00B4383B" w:rsidRPr="00A317F2">
              <w:t>1</w:t>
            </w:r>
            <w:r w:rsidR="00A87F03" w:rsidRPr="00A317F2">
              <w:t>.2 above, however, shall not apply to information that:</w:t>
            </w:r>
          </w:p>
          <w:p w14:paraId="4D570ECD" w14:textId="77777777" w:rsidR="00A87F03" w:rsidRPr="00A317F2" w:rsidRDefault="00A87F03" w:rsidP="006A3634">
            <w:pPr>
              <w:pStyle w:val="Header3-Paragraph"/>
              <w:spacing w:before="60" w:after="60"/>
              <w:ind w:left="1062" w:hanging="540"/>
              <w:rPr>
                <w:lang w:val="en-GB"/>
              </w:rPr>
            </w:pPr>
            <w:r w:rsidRPr="00A317F2">
              <w:rPr>
                <w:lang w:val="en-GB"/>
              </w:rPr>
              <w:t>(a)</w:t>
            </w:r>
            <w:r w:rsidRPr="00A317F2">
              <w:rPr>
                <w:lang w:val="en-GB"/>
              </w:rPr>
              <w:tab/>
              <w:t xml:space="preserve">the Procuring and Disposing Entity or Provider need to share with any institution participating in the financing of the </w:t>
            </w:r>
            <w:proofErr w:type="gramStart"/>
            <w:r w:rsidRPr="00A317F2">
              <w:rPr>
                <w:lang w:val="en-GB"/>
              </w:rPr>
              <w:t>Contract;</w:t>
            </w:r>
            <w:proofErr w:type="gramEnd"/>
            <w:r w:rsidRPr="00A317F2">
              <w:rPr>
                <w:lang w:val="en-GB"/>
              </w:rPr>
              <w:t xml:space="preserve"> </w:t>
            </w:r>
          </w:p>
          <w:p w14:paraId="1FDFB427" w14:textId="77777777" w:rsidR="00A87F03" w:rsidRPr="00A317F2" w:rsidRDefault="00A87F03" w:rsidP="006A3634">
            <w:pPr>
              <w:pStyle w:val="Header3-Paragraph"/>
              <w:spacing w:before="60" w:after="60"/>
              <w:ind w:left="1062" w:hanging="544"/>
              <w:rPr>
                <w:lang w:val="en-GB"/>
              </w:rPr>
            </w:pPr>
            <w:r w:rsidRPr="00A317F2">
              <w:rPr>
                <w:lang w:val="en-GB"/>
              </w:rPr>
              <w:t>(b)</w:t>
            </w:r>
            <w:r w:rsidRPr="00A317F2">
              <w:rPr>
                <w:lang w:val="en-GB"/>
              </w:rPr>
              <w:tab/>
              <w:t xml:space="preserve">now or hereafter enters the public domain through no fault of that </w:t>
            </w:r>
            <w:proofErr w:type="gramStart"/>
            <w:r w:rsidRPr="00A317F2">
              <w:rPr>
                <w:lang w:val="en-GB"/>
              </w:rPr>
              <w:t>party;</w:t>
            </w:r>
            <w:proofErr w:type="gramEnd"/>
            <w:r w:rsidRPr="00A317F2">
              <w:rPr>
                <w:lang w:val="en-GB"/>
              </w:rPr>
              <w:t xml:space="preserve"> </w:t>
            </w:r>
          </w:p>
          <w:p w14:paraId="640F024D" w14:textId="77777777" w:rsidR="00A87F03" w:rsidRPr="00A317F2" w:rsidRDefault="00A87F03" w:rsidP="006A3634">
            <w:pPr>
              <w:pStyle w:val="Header3-Paragraph"/>
              <w:spacing w:before="60" w:after="60"/>
              <w:ind w:left="1062" w:hanging="544"/>
              <w:rPr>
                <w:lang w:val="en-GB"/>
              </w:rPr>
            </w:pPr>
            <w:r w:rsidRPr="00A317F2">
              <w:rPr>
                <w:lang w:val="en-GB"/>
              </w:rPr>
              <w:t>(c)</w:t>
            </w:r>
            <w:r w:rsidRPr="00A317F2">
              <w:rPr>
                <w:lang w:val="en-GB"/>
              </w:rPr>
              <w:tab/>
              <w:t>can be proven to have been possessed by that party at the time of disclosure and which was not previously obtained, directly or indirectly, from the other party; or</w:t>
            </w:r>
          </w:p>
          <w:p w14:paraId="2ED81E6A" w14:textId="77777777" w:rsidR="00A87F03" w:rsidRPr="00A317F2" w:rsidRDefault="00A87F03" w:rsidP="006A3634">
            <w:pPr>
              <w:pStyle w:val="Header3-Paragraph"/>
              <w:spacing w:before="60" w:after="60"/>
              <w:ind w:left="1062" w:hanging="544"/>
              <w:rPr>
                <w:lang w:val="en-GB"/>
              </w:rPr>
            </w:pPr>
            <w:r w:rsidRPr="00A317F2">
              <w:rPr>
                <w:lang w:val="en-GB"/>
              </w:rPr>
              <w:t>(d)</w:t>
            </w:r>
            <w:r w:rsidRPr="00A317F2">
              <w:rPr>
                <w:lang w:val="en-GB"/>
              </w:rPr>
              <w:tab/>
              <w:t>otherwise lawfully becomes available to that party from a third party that has no obligation of confidentiality.</w:t>
            </w:r>
          </w:p>
        </w:tc>
      </w:tr>
      <w:tr w:rsidR="00A87F03" w:rsidRPr="00A317F2" w14:paraId="29CA1077" w14:textId="77777777">
        <w:trPr>
          <w:gridAfter w:val="1"/>
          <w:wAfter w:w="90" w:type="dxa"/>
        </w:trPr>
        <w:tc>
          <w:tcPr>
            <w:tcW w:w="9180" w:type="dxa"/>
            <w:gridSpan w:val="24"/>
            <w:tcBorders>
              <w:top w:val="nil"/>
              <w:left w:val="nil"/>
              <w:bottom w:val="nil"/>
              <w:right w:val="nil"/>
            </w:tcBorders>
          </w:tcPr>
          <w:p w14:paraId="6BE9D44F" w14:textId="77777777" w:rsidR="00A87F03" w:rsidRPr="00A317F2" w:rsidRDefault="00A244B2" w:rsidP="006A3634">
            <w:pPr>
              <w:pStyle w:val="Header2-SubClauses"/>
              <w:spacing w:before="60" w:after="60"/>
            </w:pPr>
            <w:r w:rsidRPr="00A317F2">
              <w:t>21</w:t>
            </w:r>
            <w:r w:rsidR="00A87F03" w:rsidRPr="00A317F2">
              <w:t>.4</w:t>
            </w:r>
            <w:r w:rsidR="00A87F03" w:rsidRPr="00A317F2">
              <w:tab/>
              <w:t>The abo</w:t>
            </w:r>
            <w:r w:rsidR="00C13DC6" w:rsidRPr="00A317F2">
              <w:t>ve provisions of GCC Clause 21</w:t>
            </w:r>
            <w:r w:rsidR="00A87F03" w:rsidRPr="00A317F2">
              <w:t xml:space="preserve"> shall not in any way modify any undertaking of confidentiality given by either of the parties hereto prior to the date of the Contract in respect of the Supply or any part thereof.</w:t>
            </w:r>
          </w:p>
          <w:p w14:paraId="0482D24A" w14:textId="77777777" w:rsidR="00A87F03" w:rsidRPr="00A317F2" w:rsidRDefault="00A244B2" w:rsidP="00C11D35">
            <w:pPr>
              <w:pStyle w:val="Header2-SubClauses"/>
              <w:spacing w:before="60" w:after="60"/>
            </w:pPr>
            <w:r w:rsidRPr="00A317F2">
              <w:t>21</w:t>
            </w:r>
            <w:r w:rsidR="00A87F03" w:rsidRPr="00A317F2">
              <w:t>.5</w:t>
            </w:r>
            <w:r w:rsidR="00A87F03" w:rsidRPr="00A317F2">
              <w:tab/>
              <w:t>The provisions of GCC Clause 2</w:t>
            </w:r>
            <w:r w:rsidR="00C11D35" w:rsidRPr="00A317F2">
              <w:t>1</w:t>
            </w:r>
            <w:r w:rsidR="00A87F03" w:rsidRPr="00A317F2">
              <w:t xml:space="preserve"> shall survive completion or termination, for whatever reason, of the Contract.</w:t>
            </w:r>
          </w:p>
        </w:tc>
      </w:tr>
      <w:tr w:rsidR="00A87F03" w:rsidRPr="00A317F2" w14:paraId="735B36DA" w14:textId="77777777">
        <w:trPr>
          <w:gridAfter w:val="2"/>
          <w:wAfter w:w="180" w:type="dxa"/>
        </w:trPr>
        <w:tc>
          <w:tcPr>
            <w:tcW w:w="3870" w:type="dxa"/>
            <w:gridSpan w:val="7"/>
            <w:tcBorders>
              <w:top w:val="nil"/>
              <w:left w:val="nil"/>
              <w:bottom w:val="nil"/>
              <w:right w:val="nil"/>
            </w:tcBorders>
          </w:tcPr>
          <w:p w14:paraId="47E665D2" w14:textId="77777777" w:rsidR="00A87F03" w:rsidRPr="00A317F2" w:rsidRDefault="00A244B2" w:rsidP="00A244B2">
            <w:pPr>
              <w:pStyle w:val="P3Header1-Clauses"/>
              <w:tabs>
                <w:tab w:val="clear" w:pos="432"/>
                <w:tab w:val="num" w:pos="540"/>
              </w:tabs>
              <w:overflowPunct/>
              <w:autoSpaceDE/>
              <w:autoSpaceDN/>
              <w:adjustRightInd/>
              <w:spacing w:before="60" w:after="60"/>
              <w:ind w:left="0" w:firstLine="0"/>
              <w:jc w:val="both"/>
              <w:textAlignment w:val="auto"/>
            </w:pPr>
            <w:bookmarkStart w:id="837" w:name="_Toc339525423"/>
            <w:r w:rsidRPr="00A317F2">
              <w:lastRenderedPageBreak/>
              <w:t>22</w:t>
            </w:r>
            <w:r w:rsidR="005D2C5F" w:rsidRPr="00A317F2">
              <w:t>.</w:t>
            </w:r>
            <w:r w:rsidR="005D2C5F" w:rsidRPr="00A317F2">
              <w:tab/>
            </w:r>
            <w:r w:rsidR="00A87F03" w:rsidRPr="00A317F2">
              <w:t>Subcontracting</w:t>
            </w:r>
            <w:bookmarkEnd w:id="837"/>
          </w:p>
        </w:tc>
        <w:tc>
          <w:tcPr>
            <w:tcW w:w="5220" w:type="dxa"/>
            <w:gridSpan w:val="16"/>
            <w:tcBorders>
              <w:top w:val="nil"/>
              <w:left w:val="nil"/>
              <w:bottom w:val="nil"/>
              <w:right w:val="nil"/>
            </w:tcBorders>
          </w:tcPr>
          <w:p w14:paraId="6CDCF2CB" w14:textId="77777777" w:rsidR="00A87F03" w:rsidRPr="00A317F2" w:rsidRDefault="00A87F03" w:rsidP="006A3634">
            <w:pPr>
              <w:pStyle w:val="Header2-SubClauses"/>
              <w:spacing w:before="60" w:after="60"/>
              <w:ind w:left="0" w:firstLine="0"/>
            </w:pPr>
          </w:p>
        </w:tc>
      </w:tr>
      <w:tr w:rsidR="00A87F03" w:rsidRPr="00A317F2" w14:paraId="54B19D11" w14:textId="77777777">
        <w:trPr>
          <w:gridAfter w:val="1"/>
          <w:wAfter w:w="90" w:type="dxa"/>
        </w:trPr>
        <w:tc>
          <w:tcPr>
            <w:tcW w:w="9180" w:type="dxa"/>
            <w:gridSpan w:val="24"/>
            <w:tcBorders>
              <w:top w:val="nil"/>
              <w:left w:val="nil"/>
              <w:bottom w:val="nil"/>
              <w:right w:val="nil"/>
            </w:tcBorders>
          </w:tcPr>
          <w:p w14:paraId="0D54329F" w14:textId="77777777" w:rsidR="00A87F03" w:rsidRPr="00A317F2" w:rsidRDefault="00A244B2" w:rsidP="006A3634">
            <w:pPr>
              <w:pStyle w:val="Header2-SubClauses"/>
              <w:spacing w:before="60" w:after="60"/>
            </w:pPr>
            <w:r w:rsidRPr="00A317F2">
              <w:t>22</w:t>
            </w:r>
            <w:r w:rsidR="00A87F03" w:rsidRPr="00A317F2">
              <w:t>.1</w:t>
            </w:r>
            <w:r w:rsidR="00A87F03" w:rsidRPr="00A317F2">
              <w:tab/>
              <w:t>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w:t>
            </w:r>
          </w:p>
          <w:p w14:paraId="7226C71D" w14:textId="77777777" w:rsidR="00A87F03" w:rsidRPr="00A317F2" w:rsidRDefault="00A244B2" w:rsidP="00A244B2">
            <w:pPr>
              <w:pStyle w:val="Header2-SubClauses"/>
              <w:spacing w:before="60" w:after="60"/>
            </w:pPr>
            <w:r w:rsidRPr="00A317F2">
              <w:t>22</w:t>
            </w:r>
            <w:r w:rsidR="00A87F03" w:rsidRPr="00A317F2">
              <w:t>.2</w:t>
            </w:r>
            <w:r w:rsidR="00A87F03" w:rsidRPr="00A317F2">
              <w:tab/>
              <w:t xml:space="preserve">Subcontracts shall comply with the provisions of GCC Clauses 3 and 7.  </w:t>
            </w:r>
          </w:p>
        </w:tc>
      </w:tr>
      <w:tr w:rsidR="00A87F03" w:rsidRPr="00A317F2" w14:paraId="4D5D0807" w14:textId="77777777">
        <w:trPr>
          <w:gridAfter w:val="2"/>
          <w:wAfter w:w="180" w:type="dxa"/>
        </w:trPr>
        <w:tc>
          <w:tcPr>
            <w:tcW w:w="5670" w:type="dxa"/>
            <w:gridSpan w:val="17"/>
            <w:tcBorders>
              <w:top w:val="nil"/>
              <w:left w:val="nil"/>
              <w:bottom w:val="nil"/>
              <w:right w:val="nil"/>
            </w:tcBorders>
          </w:tcPr>
          <w:p w14:paraId="3CE386FE" w14:textId="77777777" w:rsidR="00A87F03" w:rsidRPr="00A317F2" w:rsidRDefault="00A244B2" w:rsidP="00A244B2">
            <w:pPr>
              <w:pStyle w:val="P3Header1-Clauses"/>
              <w:tabs>
                <w:tab w:val="clear" w:pos="432"/>
                <w:tab w:val="num" w:pos="540"/>
              </w:tabs>
              <w:overflowPunct/>
              <w:autoSpaceDE/>
              <w:autoSpaceDN/>
              <w:adjustRightInd/>
              <w:spacing w:before="60" w:after="60"/>
              <w:ind w:left="0" w:firstLine="0"/>
              <w:jc w:val="both"/>
              <w:textAlignment w:val="auto"/>
            </w:pPr>
            <w:bookmarkStart w:id="838" w:name="_Toc339525424"/>
            <w:r w:rsidRPr="00A317F2">
              <w:t>23</w:t>
            </w:r>
            <w:r w:rsidR="005D2C5F" w:rsidRPr="00A317F2">
              <w:t>.</w:t>
            </w:r>
            <w:r w:rsidR="005D2C5F" w:rsidRPr="00A317F2">
              <w:tab/>
            </w:r>
            <w:r w:rsidR="00A87F03" w:rsidRPr="00A317F2">
              <w:t>Specifications and Standards</w:t>
            </w:r>
            <w:bookmarkEnd w:id="838"/>
          </w:p>
        </w:tc>
        <w:tc>
          <w:tcPr>
            <w:tcW w:w="3420" w:type="dxa"/>
            <w:gridSpan w:val="6"/>
            <w:tcBorders>
              <w:top w:val="nil"/>
              <w:left w:val="nil"/>
              <w:bottom w:val="nil"/>
              <w:right w:val="nil"/>
            </w:tcBorders>
          </w:tcPr>
          <w:p w14:paraId="7FBE94BD" w14:textId="77777777" w:rsidR="00A87F03" w:rsidRPr="00A317F2" w:rsidRDefault="00A87F03" w:rsidP="006A3634">
            <w:pPr>
              <w:pStyle w:val="Header2-SubClauses"/>
              <w:spacing w:before="60" w:after="60"/>
              <w:ind w:left="0" w:firstLine="0"/>
            </w:pPr>
          </w:p>
        </w:tc>
      </w:tr>
      <w:tr w:rsidR="00A87F03" w:rsidRPr="00A317F2" w14:paraId="2842B7A9" w14:textId="77777777">
        <w:trPr>
          <w:gridAfter w:val="1"/>
          <w:wAfter w:w="90" w:type="dxa"/>
        </w:trPr>
        <w:tc>
          <w:tcPr>
            <w:tcW w:w="9180" w:type="dxa"/>
            <w:gridSpan w:val="24"/>
            <w:tcBorders>
              <w:top w:val="nil"/>
              <w:left w:val="nil"/>
              <w:bottom w:val="nil"/>
              <w:right w:val="nil"/>
            </w:tcBorders>
          </w:tcPr>
          <w:p w14:paraId="0509C7A4" w14:textId="77777777" w:rsidR="00A87F03" w:rsidRPr="00A317F2" w:rsidRDefault="00A244B2" w:rsidP="006A3634">
            <w:pPr>
              <w:pStyle w:val="Header2-SubClauses"/>
              <w:spacing w:before="60" w:after="60"/>
            </w:pPr>
            <w:r w:rsidRPr="00A317F2">
              <w:t>23</w:t>
            </w:r>
            <w:r w:rsidR="00A87F03" w:rsidRPr="00A317F2">
              <w:t>.1</w:t>
            </w:r>
            <w:r w:rsidR="00A87F03" w:rsidRPr="00A317F2">
              <w:tab/>
              <w:t>Technical Specifications and Drawings</w:t>
            </w:r>
          </w:p>
          <w:p w14:paraId="633CA2E9" w14:textId="77777777" w:rsidR="00A87F03" w:rsidRPr="00A317F2" w:rsidRDefault="00A87F03" w:rsidP="006A3634">
            <w:pPr>
              <w:pStyle w:val="Header3-Paragraph"/>
              <w:spacing w:before="60" w:after="60"/>
              <w:ind w:left="1062" w:hanging="540"/>
              <w:rPr>
                <w:lang w:val="en-GB"/>
              </w:rPr>
            </w:pPr>
            <w:r w:rsidRPr="00A317F2">
              <w:rPr>
                <w:lang w:val="en-GB"/>
              </w:rPr>
              <w:t>(a)</w:t>
            </w:r>
            <w:r w:rsidRPr="00A317F2">
              <w:rPr>
                <w:lang w:val="en-GB"/>
              </w:rPr>
              <w:tab/>
              <w:t>The Provider shall ensure that the Supplies and Related Services comply with the technical specifications and other provisions of the Contract.</w:t>
            </w:r>
          </w:p>
        </w:tc>
      </w:tr>
      <w:tr w:rsidR="00A87F03" w:rsidRPr="00A317F2" w14:paraId="6FA87826" w14:textId="77777777">
        <w:trPr>
          <w:gridAfter w:val="1"/>
          <w:wAfter w:w="90" w:type="dxa"/>
        </w:trPr>
        <w:tc>
          <w:tcPr>
            <w:tcW w:w="9180" w:type="dxa"/>
            <w:gridSpan w:val="24"/>
            <w:tcBorders>
              <w:top w:val="nil"/>
              <w:left w:val="nil"/>
              <w:bottom w:val="nil"/>
              <w:right w:val="nil"/>
            </w:tcBorders>
          </w:tcPr>
          <w:p w14:paraId="228CA144" w14:textId="77777777" w:rsidR="00A87F03" w:rsidRPr="00A317F2" w:rsidRDefault="00A87F03" w:rsidP="006A3634">
            <w:pPr>
              <w:pStyle w:val="Header3-Paragraph"/>
              <w:spacing w:before="60" w:after="60"/>
              <w:ind w:left="1062" w:hanging="540"/>
              <w:rPr>
                <w:lang w:val="en-GB"/>
              </w:rPr>
            </w:pPr>
            <w:r w:rsidRPr="00A317F2">
              <w:rPr>
                <w:lang w:val="en-GB"/>
              </w:rPr>
              <w:t>(b)</w:t>
            </w:r>
            <w:r w:rsidRPr="00A317F2">
              <w:rPr>
                <w:lang w:val="en-GB"/>
              </w:rPr>
              <w:tab/>
              <w:t>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w:t>
            </w:r>
          </w:p>
          <w:p w14:paraId="08138380" w14:textId="77777777" w:rsidR="00A87F03" w:rsidRPr="00A317F2" w:rsidRDefault="00A87F03" w:rsidP="006A3634">
            <w:pPr>
              <w:pStyle w:val="Header3-Paragraph"/>
              <w:spacing w:before="60" w:after="60"/>
              <w:ind w:left="1062" w:hanging="540"/>
              <w:rPr>
                <w:lang w:val="en-GB"/>
              </w:rPr>
            </w:pPr>
            <w:r w:rsidRPr="00A317F2">
              <w:rPr>
                <w:lang w:val="en-GB"/>
              </w:rPr>
              <w:t>(c)</w:t>
            </w:r>
            <w:r w:rsidRPr="00A317F2">
              <w:rPr>
                <w:lang w:val="en-GB"/>
              </w:rPr>
              <w:tab/>
              <w:t>The Supplies and Related Services supplied under this Contract shall conform to the standards mentioned in the Statement of Requirements and, when no applicable standard is mentioned, the standard shall be equivalent or superior to the official standards whose application is appropriate to the country of origin of the Supplies.</w:t>
            </w:r>
          </w:p>
        </w:tc>
      </w:tr>
      <w:tr w:rsidR="00A87F03" w:rsidRPr="00A317F2" w14:paraId="49EB8E71" w14:textId="77777777">
        <w:trPr>
          <w:gridAfter w:val="1"/>
          <w:wAfter w:w="90" w:type="dxa"/>
        </w:trPr>
        <w:tc>
          <w:tcPr>
            <w:tcW w:w="9180" w:type="dxa"/>
            <w:gridSpan w:val="24"/>
            <w:tcBorders>
              <w:top w:val="nil"/>
              <w:left w:val="nil"/>
              <w:bottom w:val="nil"/>
              <w:right w:val="nil"/>
            </w:tcBorders>
          </w:tcPr>
          <w:p w14:paraId="2D1641EB" w14:textId="77777777" w:rsidR="00A87F03" w:rsidRPr="00A317F2" w:rsidRDefault="00A244B2" w:rsidP="00314357">
            <w:pPr>
              <w:pStyle w:val="Header2-SubClauses"/>
              <w:spacing w:before="60" w:after="60"/>
            </w:pPr>
            <w:r w:rsidRPr="00A317F2">
              <w:t>23</w:t>
            </w:r>
            <w:r w:rsidR="00A87F03" w:rsidRPr="00A317F2">
              <w:t>.2</w:t>
            </w:r>
            <w:r w:rsidR="00A87F03" w:rsidRPr="00A317F2">
              <w:tab/>
              <w:t>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w:t>
            </w:r>
            <w:r w:rsidR="00314357" w:rsidRPr="00A317F2">
              <w:t>4</w:t>
            </w:r>
            <w:r w:rsidR="00A87F03" w:rsidRPr="00A317F2">
              <w:t>.</w:t>
            </w:r>
          </w:p>
        </w:tc>
      </w:tr>
      <w:tr w:rsidR="00A87F03" w:rsidRPr="00A317F2" w14:paraId="0FFEFCC3" w14:textId="77777777">
        <w:trPr>
          <w:gridAfter w:val="2"/>
          <w:wAfter w:w="180" w:type="dxa"/>
        </w:trPr>
        <w:tc>
          <w:tcPr>
            <w:tcW w:w="4230" w:type="dxa"/>
            <w:gridSpan w:val="9"/>
            <w:tcBorders>
              <w:top w:val="nil"/>
              <w:left w:val="nil"/>
              <w:bottom w:val="nil"/>
              <w:right w:val="nil"/>
            </w:tcBorders>
          </w:tcPr>
          <w:p w14:paraId="6CC4561F" w14:textId="77777777" w:rsidR="00A87F03" w:rsidRPr="00A317F2" w:rsidRDefault="00A244B2" w:rsidP="00A244B2">
            <w:pPr>
              <w:pStyle w:val="P3Header1-Clauses"/>
              <w:tabs>
                <w:tab w:val="clear" w:pos="432"/>
                <w:tab w:val="num" w:pos="540"/>
              </w:tabs>
              <w:overflowPunct/>
              <w:autoSpaceDE/>
              <w:autoSpaceDN/>
              <w:adjustRightInd/>
              <w:spacing w:before="60" w:after="60"/>
              <w:ind w:left="0" w:firstLine="0"/>
              <w:jc w:val="both"/>
              <w:textAlignment w:val="auto"/>
            </w:pPr>
            <w:bookmarkStart w:id="839" w:name="_Toc339525425"/>
            <w:r w:rsidRPr="00A317F2">
              <w:t>24</w:t>
            </w:r>
            <w:r w:rsidR="005D2C5F" w:rsidRPr="00A317F2">
              <w:t>.</w:t>
            </w:r>
            <w:r w:rsidR="005D2C5F" w:rsidRPr="00A317F2">
              <w:tab/>
            </w:r>
            <w:r w:rsidR="00A87F03" w:rsidRPr="00A317F2">
              <w:t>Packing and Documents</w:t>
            </w:r>
            <w:bookmarkEnd w:id="839"/>
          </w:p>
        </w:tc>
        <w:tc>
          <w:tcPr>
            <w:tcW w:w="4860" w:type="dxa"/>
            <w:gridSpan w:val="14"/>
            <w:tcBorders>
              <w:top w:val="nil"/>
              <w:left w:val="nil"/>
              <w:bottom w:val="nil"/>
              <w:right w:val="nil"/>
            </w:tcBorders>
          </w:tcPr>
          <w:p w14:paraId="4328D1A2" w14:textId="77777777" w:rsidR="00A87F03" w:rsidRPr="00A317F2" w:rsidRDefault="00A87F03" w:rsidP="006A3634">
            <w:pPr>
              <w:pStyle w:val="Header2-SubClauses"/>
              <w:spacing w:before="60" w:after="60"/>
              <w:ind w:left="0" w:firstLine="0"/>
            </w:pPr>
          </w:p>
        </w:tc>
      </w:tr>
      <w:tr w:rsidR="00A87F03" w:rsidRPr="00A317F2" w14:paraId="04177E90" w14:textId="77777777">
        <w:trPr>
          <w:gridAfter w:val="1"/>
          <w:wAfter w:w="90" w:type="dxa"/>
        </w:trPr>
        <w:tc>
          <w:tcPr>
            <w:tcW w:w="9180" w:type="dxa"/>
            <w:gridSpan w:val="24"/>
            <w:tcBorders>
              <w:top w:val="nil"/>
              <w:left w:val="nil"/>
              <w:bottom w:val="nil"/>
              <w:right w:val="nil"/>
            </w:tcBorders>
          </w:tcPr>
          <w:p w14:paraId="44336E33" w14:textId="77777777" w:rsidR="00A87F03" w:rsidRPr="00A317F2" w:rsidRDefault="00A244B2" w:rsidP="00A244B2">
            <w:pPr>
              <w:pStyle w:val="Header2-SubClauses"/>
              <w:spacing w:before="60" w:after="60"/>
            </w:pPr>
            <w:r w:rsidRPr="00A317F2">
              <w:t>24</w:t>
            </w:r>
            <w:r w:rsidR="00A87F03" w:rsidRPr="00A317F2">
              <w:t>.1</w:t>
            </w:r>
            <w:r w:rsidR="00A87F03" w:rsidRPr="00A317F2">
              <w:tab/>
              <w:t xml:space="preserve">The Provider shall provide such packing of the Supplies as is required to prevent their damage or deterioration during transit to their </w:t>
            </w:r>
            <w:proofErr w:type="gramStart"/>
            <w:r w:rsidR="00A87F03" w:rsidRPr="00A317F2">
              <w:t>final destination</w:t>
            </w:r>
            <w:proofErr w:type="gramEnd"/>
            <w:r w:rsidR="00A87F03" w:rsidRPr="00A317F2">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w:t>
            </w:r>
            <w:proofErr w:type="gramStart"/>
            <w:r w:rsidR="00A87F03" w:rsidRPr="00A317F2">
              <w:t>final destination</w:t>
            </w:r>
            <w:proofErr w:type="gramEnd"/>
            <w:r w:rsidR="00A87F03" w:rsidRPr="00A317F2">
              <w:t xml:space="preserve"> and the absence of heavy handling facilities at all points in transit.</w:t>
            </w:r>
          </w:p>
        </w:tc>
      </w:tr>
      <w:tr w:rsidR="00A87F03" w:rsidRPr="00A317F2" w14:paraId="1AB291D0" w14:textId="77777777">
        <w:trPr>
          <w:gridAfter w:val="1"/>
          <w:wAfter w:w="90" w:type="dxa"/>
        </w:trPr>
        <w:tc>
          <w:tcPr>
            <w:tcW w:w="9180" w:type="dxa"/>
            <w:gridSpan w:val="24"/>
            <w:tcBorders>
              <w:top w:val="nil"/>
              <w:left w:val="nil"/>
              <w:bottom w:val="nil"/>
              <w:right w:val="nil"/>
            </w:tcBorders>
          </w:tcPr>
          <w:p w14:paraId="145EFA3C" w14:textId="77777777" w:rsidR="00A87F03" w:rsidRPr="00A317F2" w:rsidRDefault="00A244B2" w:rsidP="00A244B2">
            <w:pPr>
              <w:pStyle w:val="Header2-SubClauses"/>
              <w:spacing w:before="60" w:after="60"/>
            </w:pPr>
            <w:r w:rsidRPr="00A317F2">
              <w:t>24</w:t>
            </w:r>
            <w:r w:rsidR="00A87F03" w:rsidRPr="00A317F2">
              <w:t>.2</w:t>
            </w:r>
            <w:r w:rsidR="00A87F03" w:rsidRPr="00A317F2">
              <w:tab/>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w:t>
            </w:r>
          </w:p>
        </w:tc>
      </w:tr>
      <w:tr w:rsidR="00A87F03" w:rsidRPr="00A317F2" w14:paraId="4CBF434E" w14:textId="77777777">
        <w:trPr>
          <w:gridAfter w:val="2"/>
          <w:wAfter w:w="180" w:type="dxa"/>
        </w:trPr>
        <w:tc>
          <w:tcPr>
            <w:tcW w:w="3150" w:type="dxa"/>
            <w:gridSpan w:val="3"/>
            <w:tcBorders>
              <w:top w:val="nil"/>
              <w:left w:val="nil"/>
              <w:bottom w:val="nil"/>
              <w:right w:val="nil"/>
            </w:tcBorders>
          </w:tcPr>
          <w:p w14:paraId="4F908D03" w14:textId="77777777" w:rsidR="00A87F03" w:rsidRPr="00A317F2" w:rsidRDefault="00A244B2" w:rsidP="00A244B2">
            <w:pPr>
              <w:pStyle w:val="P3Header1-Clauses"/>
              <w:tabs>
                <w:tab w:val="clear" w:pos="432"/>
                <w:tab w:val="num" w:pos="540"/>
              </w:tabs>
              <w:overflowPunct/>
              <w:autoSpaceDE/>
              <w:autoSpaceDN/>
              <w:adjustRightInd/>
              <w:spacing w:before="60" w:after="60"/>
              <w:ind w:left="0" w:firstLine="0"/>
              <w:jc w:val="both"/>
              <w:textAlignment w:val="auto"/>
            </w:pPr>
            <w:bookmarkStart w:id="840" w:name="_Toc339525426"/>
            <w:r w:rsidRPr="00A317F2">
              <w:t>25</w:t>
            </w:r>
            <w:r w:rsidR="005D2C5F" w:rsidRPr="00A317F2">
              <w:t>.</w:t>
            </w:r>
            <w:r w:rsidR="005D2C5F" w:rsidRPr="00A317F2">
              <w:tab/>
            </w:r>
            <w:r w:rsidR="00A87F03" w:rsidRPr="00A317F2">
              <w:t>Insurance</w:t>
            </w:r>
            <w:bookmarkEnd w:id="840"/>
          </w:p>
        </w:tc>
        <w:tc>
          <w:tcPr>
            <w:tcW w:w="5940" w:type="dxa"/>
            <w:gridSpan w:val="20"/>
            <w:tcBorders>
              <w:top w:val="nil"/>
              <w:left w:val="nil"/>
              <w:bottom w:val="nil"/>
              <w:right w:val="nil"/>
            </w:tcBorders>
          </w:tcPr>
          <w:p w14:paraId="777E8B9F" w14:textId="77777777" w:rsidR="00A87F03" w:rsidRPr="00A317F2" w:rsidRDefault="00A87F03" w:rsidP="006A3634">
            <w:pPr>
              <w:pStyle w:val="Header2-SubClauses"/>
              <w:spacing w:before="60" w:after="60"/>
              <w:ind w:left="0" w:firstLine="0"/>
            </w:pPr>
          </w:p>
        </w:tc>
      </w:tr>
      <w:tr w:rsidR="00A87F03" w:rsidRPr="00A317F2" w14:paraId="0A1F5867" w14:textId="77777777">
        <w:trPr>
          <w:gridAfter w:val="1"/>
          <w:wAfter w:w="90" w:type="dxa"/>
        </w:trPr>
        <w:tc>
          <w:tcPr>
            <w:tcW w:w="9180" w:type="dxa"/>
            <w:gridSpan w:val="24"/>
            <w:tcBorders>
              <w:top w:val="nil"/>
              <w:left w:val="nil"/>
              <w:bottom w:val="nil"/>
              <w:right w:val="nil"/>
            </w:tcBorders>
          </w:tcPr>
          <w:p w14:paraId="1EB2E4B1" w14:textId="77777777" w:rsidR="00A87F03" w:rsidRDefault="00A87F03" w:rsidP="006A3634">
            <w:pPr>
              <w:pStyle w:val="Header2-SubClauses"/>
              <w:spacing w:before="60" w:after="60"/>
            </w:pPr>
            <w:r w:rsidRPr="00A317F2">
              <w:tab/>
              <w:t xml:space="preserve">Unless otherwise specified in the SCC, the Supplies provided under the Contract shall be fully insured, in a freely convertible currency from an eligible country, against loss or damage incidental to manufacture or acquisition, transportation, storage, and delivery, in accordance with the applicable Incoterm or in the manner specified in the SCC.  </w:t>
            </w:r>
          </w:p>
          <w:p w14:paraId="13E2DA62" w14:textId="77777777" w:rsidR="008D3138" w:rsidRDefault="008D3138" w:rsidP="006A3634">
            <w:pPr>
              <w:pStyle w:val="Header2-SubClauses"/>
              <w:spacing w:before="60" w:after="60"/>
            </w:pPr>
          </w:p>
          <w:p w14:paraId="6085DA94" w14:textId="77777777" w:rsidR="008D3138" w:rsidRPr="00A317F2" w:rsidRDefault="008D3138" w:rsidP="006A3634">
            <w:pPr>
              <w:pStyle w:val="Header2-SubClauses"/>
              <w:spacing w:before="60" w:after="60"/>
            </w:pPr>
          </w:p>
        </w:tc>
      </w:tr>
      <w:tr w:rsidR="00A87F03" w:rsidRPr="00A317F2" w14:paraId="781036F6" w14:textId="77777777">
        <w:trPr>
          <w:gridAfter w:val="2"/>
          <w:wAfter w:w="180" w:type="dxa"/>
        </w:trPr>
        <w:tc>
          <w:tcPr>
            <w:tcW w:w="4230" w:type="dxa"/>
            <w:gridSpan w:val="9"/>
            <w:tcBorders>
              <w:top w:val="nil"/>
              <w:left w:val="nil"/>
              <w:bottom w:val="nil"/>
              <w:right w:val="nil"/>
            </w:tcBorders>
          </w:tcPr>
          <w:p w14:paraId="6F8F2BD3" w14:textId="77777777" w:rsidR="00A87F03" w:rsidRPr="00A317F2" w:rsidRDefault="00A244B2" w:rsidP="00A244B2">
            <w:pPr>
              <w:pStyle w:val="P3Header1-Clauses"/>
              <w:tabs>
                <w:tab w:val="clear" w:pos="432"/>
                <w:tab w:val="num" w:pos="540"/>
              </w:tabs>
              <w:overflowPunct/>
              <w:autoSpaceDE/>
              <w:autoSpaceDN/>
              <w:adjustRightInd/>
              <w:spacing w:before="60" w:after="60"/>
              <w:ind w:left="0" w:firstLine="0"/>
              <w:jc w:val="both"/>
              <w:textAlignment w:val="auto"/>
            </w:pPr>
            <w:bookmarkStart w:id="841" w:name="_Toc339525427"/>
            <w:r w:rsidRPr="00A317F2">
              <w:lastRenderedPageBreak/>
              <w:t>26</w:t>
            </w:r>
            <w:r w:rsidR="005D2C5F" w:rsidRPr="00A317F2">
              <w:t>.</w:t>
            </w:r>
            <w:r w:rsidR="005D2C5F" w:rsidRPr="00A317F2">
              <w:tab/>
            </w:r>
            <w:r w:rsidR="00A87F03" w:rsidRPr="00A317F2">
              <w:t>Transportation</w:t>
            </w:r>
            <w:bookmarkEnd w:id="841"/>
          </w:p>
        </w:tc>
        <w:tc>
          <w:tcPr>
            <w:tcW w:w="4860" w:type="dxa"/>
            <w:gridSpan w:val="14"/>
            <w:tcBorders>
              <w:top w:val="nil"/>
              <w:left w:val="nil"/>
              <w:bottom w:val="nil"/>
              <w:right w:val="nil"/>
            </w:tcBorders>
          </w:tcPr>
          <w:p w14:paraId="629137A2" w14:textId="77777777" w:rsidR="00A87F03" w:rsidRPr="00A317F2" w:rsidRDefault="00A87F03" w:rsidP="006A3634">
            <w:pPr>
              <w:pStyle w:val="Header2-SubClauses"/>
              <w:spacing w:before="60" w:after="60"/>
              <w:ind w:left="0" w:firstLine="0"/>
            </w:pPr>
          </w:p>
        </w:tc>
      </w:tr>
      <w:tr w:rsidR="00A87F03" w:rsidRPr="00A317F2" w14:paraId="69198832" w14:textId="77777777">
        <w:trPr>
          <w:gridAfter w:val="1"/>
          <w:wAfter w:w="90" w:type="dxa"/>
        </w:trPr>
        <w:tc>
          <w:tcPr>
            <w:tcW w:w="9180" w:type="dxa"/>
            <w:gridSpan w:val="24"/>
            <w:tcBorders>
              <w:top w:val="nil"/>
              <w:left w:val="nil"/>
              <w:bottom w:val="nil"/>
              <w:right w:val="nil"/>
            </w:tcBorders>
          </w:tcPr>
          <w:p w14:paraId="211977E6" w14:textId="77777777" w:rsidR="00A87F03" w:rsidRPr="00A317F2" w:rsidRDefault="00A87F03" w:rsidP="006A3634">
            <w:pPr>
              <w:pStyle w:val="Header2-SubClauses"/>
              <w:spacing w:before="60" w:after="60"/>
            </w:pPr>
            <w:r w:rsidRPr="00A317F2">
              <w:tab/>
              <w:t>Responsibility for transportation of the Supplies shall be in accordance with the Incoterm specified in the SCC.</w:t>
            </w:r>
          </w:p>
        </w:tc>
      </w:tr>
      <w:tr w:rsidR="00A87F03" w:rsidRPr="00A317F2" w14:paraId="13E95639" w14:textId="77777777">
        <w:tc>
          <w:tcPr>
            <w:tcW w:w="4410" w:type="dxa"/>
            <w:gridSpan w:val="10"/>
            <w:tcBorders>
              <w:top w:val="nil"/>
              <w:left w:val="nil"/>
              <w:bottom w:val="nil"/>
              <w:right w:val="nil"/>
            </w:tcBorders>
          </w:tcPr>
          <w:p w14:paraId="138AD79C" w14:textId="77777777" w:rsidR="00A87F03" w:rsidRPr="00A317F2" w:rsidRDefault="00A244B2" w:rsidP="00A244B2">
            <w:pPr>
              <w:pStyle w:val="P3Header1-Clauses"/>
              <w:tabs>
                <w:tab w:val="clear" w:pos="432"/>
                <w:tab w:val="num" w:pos="540"/>
              </w:tabs>
              <w:overflowPunct/>
              <w:autoSpaceDE/>
              <w:autoSpaceDN/>
              <w:adjustRightInd/>
              <w:spacing w:before="60" w:after="60"/>
              <w:ind w:left="0" w:firstLine="0"/>
              <w:jc w:val="both"/>
              <w:textAlignment w:val="auto"/>
            </w:pPr>
            <w:bookmarkStart w:id="842" w:name="_Toc339525428"/>
            <w:r w:rsidRPr="00A317F2">
              <w:t>27</w:t>
            </w:r>
            <w:r w:rsidR="005D2C5F" w:rsidRPr="00A317F2">
              <w:t>.</w:t>
            </w:r>
            <w:r w:rsidR="005D2C5F" w:rsidRPr="00A317F2">
              <w:tab/>
            </w:r>
            <w:r w:rsidR="00A87F03" w:rsidRPr="00A317F2">
              <w:t>Inspections and Tests</w:t>
            </w:r>
            <w:bookmarkEnd w:id="842"/>
          </w:p>
        </w:tc>
        <w:tc>
          <w:tcPr>
            <w:tcW w:w="4860" w:type="dxa"/>
            <w:gridSpan w:val="15"/>
            <w:tcBorders>
              <w:top w:val="nil"/>
              <w:left w:val="nil"/>
              <w:bottom w:val="nil"/>
              <w:right w:val="nil"/>
            </w:tcBorders>
          </w:tcPr>
          <w:p w14:paraId="507E2F4C" w14:textId="77777777" w:rsidR="00A87F03" w:rsidRPr="00A317F2" w:rsidRDefault="00A87F03" w:rsidP="006A3634">
            <w:pPr>
              <w:pStyle w:val="Header2-SubClauses"/>
              <w:spacing w:before="60" w:after="60"/>
              <w:ind w:left="0" w:firstLine="0"/>
            </w:pPr>
          </w:p>
        </w:tc>
      </w:tr>
      <w:tr w:rsidR="00A87F03" w:rsidRPr="00A317F2" w14:paraId="286477C0" w14:textId="77777777">
        <w:trPr>
          <w:gridAfter w:val="1"/>
          <w:wAfter w:w="90" w:type="dxa"/>
        </w:trPr>
        <w:tc>
          <w:tcPr>
            <w:tcW w:w="9180" w:type="dxa"/>
            <w:gridSpan w:val="24"/>
            <w:tcBorders>
              <w:top w:val="nil"/>
              <w:left w:val="nil"/>
              <w:bottom w:val="nil"/>
              <w:right w:val="nil"/>
            </w:tcBorders>
          </w:tcPr>
          <w:p w14:paraId="799D737D" w14:textId="77777777" w:rsidR="00A87F03" w:rsidRPr="00A317F2" w:rsidRDefault="00A244B2" w:rsidP="00A244B2">
            <w:pPr>
              <w:pStyle w:val="Header2-SubClauses"/>
              <w:spacing w:before="60" w:after="60"/>
            </w:pPr>
            <w:r w:rsidRPr="00A317F2">
              <w:t>27</w:t>
            </w:r>
            <w:r w:rsidR="00A87F03" w:rsidRPr="00A317F2">
              <w:t>.1</w:t>
            </w:r>
            <w:r w:rsidR="00A87F03" w:rsidRPr="00A317F2">
              <w:tab/>
              <w:t>The Provider shall at its own expense and at no cost to the Procuring and Disposing Entity carry out all such tests and/or inspections of the Supplies and Related Services as are specified in the Statement of Requirements.</w:t>
            </w:r>
          </w:p>
        </w:tc>
      </w:tr>
      <w:tr w:rsidR="00A87F03" w:rsidRPr="00A317F2" w14:paraId="4F73C8BD" w14:textId="77777777">
        <w:trPr>
          <w:gridAfter w:val="1"/>
          <w:wAfter w:w="90" w:type="dxa"/>
        </w:trPr>
        <w:tc>
          <w:tcPr>
            <w:tcW w:w="9180" w:type="dxa"/>
            <w:gridSpan w:val="24"/>
            <w:tcBorders>
              <w:top w:val="nil"/>
              <w:left w:val="nil"/>
              <w:bottom w:val="nil"/>
              <w:right w:val="nil"/>
            </w:tcBorders>
          </w:tcPr>
          <w:p w14:paraId="3152C59C" w14:textId="77777777" w:rsidR="00A87F03" w:rsidRPr="00A317F2" w:rsidRDefault="00A244B2" w:rsidP="00D6514C">
            <w:pPr>
              <w:pStyle w:val="Header2-SubClauses"/>
              <w:tabs>
                <w:tab w:val="clear" w:pos="619"/>
              </w:tabs>
              <w:spacing w:before="60" w:after="60"/>
              <w:ind w:left="624" w:hanging="624"/>
            </w:pPr>
            <w:r w:rsidRPr="00A317F2">
              <w:t>27</w:t>
            </w:r>
            <w:r w:rsidR="00A87F03" w:rsidRPr="00A317F2">
              <w:t>.2</w:t>
            </w:r>
            <w:r w:rsidR="00A87F03" w:rsidRPr="00A317F2">
              <w:tab/>
              <w:t xml:space="preserve">The inspections and tests may be conducted on the premises of the Provider or its Subcontractor, at point of delivery, and/or at the Supplies’ </w:t>
            </w:r>
            <w:proofErr w:type="gramStart"/>
            <w:r w:rsidR="00A87F03" w:rsidRPr="00A317F2">
              <w:t>final destination</w:t>
            </w:r>
            <w:proofErr w:type="gramEnd"/>
            <w:r w:rsidR="00A87F03" w:rsidRPr="00A317F2">
              <w:t xml:space="preserve">, or in another place in Uganda as specified in the </w:t>
            </w:r>
            <w:r w:rsidR="00D6514C" w:rsidRPr="00A317F2">
              <w:t>Statement of Requirements</w:t>
            </w:r>
            <w:r w:rsidR="00A87F03" w:rsidRPr="00A317F2">
              <w:t>.  Subject to GCC Sub-Clause 2</w:t>
            </w:r>
            <w:r w:rsidR="00E52634" w:rsidRPr="00A317F2">
              <w:t>7</w:t>
            </w:r>
            <w:r w:rsidR="00A87F03" w:rsidRPr="00A317F2">
              <w:t>.3, if conducted on the premises of the Provider or its Subcontractor, all reasonable facilities and assistance, including access to drawings and production data, shall be furnished to the inspectors at no charge to the Procuring and Disposing Entity.</w:t>
            </w:r>
          </w:p>
        </w:tc>
      </w:tr>
      <w:tr w:rsidR="00A87F03" w:rsidRPr="00A317F2" w14:paraId="2A8EBFC7" w14:textId="77777777">
        <w:trPr>
          <w:gridAfter w:val="1"/>
          <w:wAfter w:w="90" w:type="dxa"/>
        </w:trPr>
        <w:tc>
          <w:tcPr>
            <w:tcW w:w="9180" w:type="dxa"/>
            <w:gridSpan w:val="24"/>
            <w:tcBorders>
              <w:top w:val="nil"/>
              <w:left w:val="nil"/>
              <w:bottom w:val="nil"/>
              <w:right w:val="nil"/>
            </w:tcBorders>
          </w:tcPr>
          <w:p w14:paraId="27E8D70C" w14:textId="77777777" w:rsidR="00A87F03" w:rsidRPr="00A317F2" w:rsidRDefault="00A244B2" w:rsidP="00E52634">
            <w:pPr>
              <w:pStyle w:val="Header2-SubClauses"/>
              <w:spacing w:before="60" w:after="60"/>
            </w:pPr>
            <w:r w:rsidRPr="00A317F2">
              <w:t>27</w:t>
            </w:r>
            <w:r w:rsidR="00A87F03" w:rsidRPr="00A317F2">
              <w:t>.3</w:t>
            </w:r>
            <w:r w:rsidR="00A87F03" w:rsidRPr="00A317F2">
              <w:tab/>
              <w:t>The Procuring and Disposing Entity or its designated representative shall be entitled to attend the tests and/or inspections referred to in GCC Sub-Clause 2</w:t>
            </w:r>
            <w:r w:rsidR="00E52634" w:rsidRPr="00A317F2">
              <w:t>7</w:t>
            </w:r>
            <w:r w:rsidR="00A87F03" w:rsidRPr="00A317F2">
              <w:t xml:space="preserve">.2, provided that the Procuring and Disposing Entity bears </w:t>
            </w:r>
            <w:proofErr w:type="gramStart"/>
            <w:r w:rsidR="00A87F03" w:rsidRPr="00A317F2">
              <w:t>all of</w:t>
            </w:r>
            <w:proofErr w:type="gramEnd"/>
            <w:r w:rsidR="00A87F03" w:rsidRPr="00A317F2">
              <w:t xml:space="preserve"> its own costs and expenses incurred in connection with such attendance including, but not limited to, all travelling and board and lodging expenses.</w:t>
            </w:r>
          </w:p>
        </w:tc>
      </w:tr>
      <w:tr w:rsidR="00A87F03" w:rsidRPr="00A317F2" w14:paraId="196008FF" w14:textId="77777777">
        <w:trPr>
          <w:gridAfter w:val="1"/>
          <w:wAfter w:w="90" w:type="dxa"/>
        </w:trPr>
        <w:tc>
          <w:tcPr>
            <w:tcW w:w="9180" w:type="dxa"/>
            <w:gridSpan w:val="24"/>
            <w:tcBorders>
              <w:top w:val="nil"/>
              <w:left w:val="nil"/>
              <w:bottom w:val="nil"/>
              <w:right w:val="nil"/>
            </w:tcBorders>
          </w:tcPr>
          <w:p w14:paraId="415FF5A8" w14:textId="77777777" w:rsidR="00A87F03" w:rsidRPr="00A317F2" w:rsidRDefault="00A244B2" w:rsidP="00A244B2">
            <w:pPr>
              <w:pStyle w:val="Header2-SubClauses"/>
              <w:spacing w:before="60" w:after="60"/>
            </w:pPr>
            <w:r w:rsidRPr="00A317F2">
              <w:t>27</w:t>
            </w:r>
            <w:r w:rsidR="00A87F03" w:rsidRPr="00A317F2">
              <w:t>.4</w:t>
            </w:r>
            <w:r w:rsidR="00A87F03" w:rsidRPr="00A317F2">
              <w:tab/>
              <w:t>Whenever the Provider is ready to carry out any such test and inspection, it shall give a reasonable advance notice, including the place and time, to the Procuring and Disposing Entity.  The Provider shall obtain from any relevant third party or manufacturer any necessary permission or consent to enable the Procuring and Disposing Entity or its designated representative to attend the test and/or inspection.</w:t>
            </w:r>
          </w:p>
        </w:tc>
      </w:tr>
      <w:tr w:rsidR="00A87F03" w:rsidRPr="00A317F2" w14:paraId="588B9253" w14:textId="77777777">
        <w:trPr>
          <w:gridAfter w:val="1"/>
          <w:wAfter w:w="90" w:type="dxa"/>
        </w:trPr>
        <w:tc>
          <w:tcPr>
            <w:tcW w:w="9180" w:type="dxa"/>
            <w:gridSpan w:val="24"/>
            <w:tcBorders>
              <w:top w:val="nil"/>
              <w:left w:val="nil"/>
              <w:bottom w:val="nil"/>
              <w:right w:val="nil"/>
            </w:tcBorders>
          </w:tcPr>
          <w:p w14:paraId="1445E5BF" w14:textId="77777777" w:rsidR="00A87F03" w:rsidRPr="00A317F2" w:rsidRDefault="00A244B2" w:rsidP="00A244B2">
            <w:pPr>
              <w:pStyle w:val="Header2-SubClauses"/>
              <w:spacing w:before="60" w:after="60"/>
            </w:pPr>
            <w:r w:rsidRPr="00A317F2">
              <w:t>27</w:t>
            </w:r>
            <w:r w:rsidR="00A87F03" w:rsidRPr="00A317F2">
              <w:t>.5</w:t>
            </w:r>
            <w:r w:rsidR="00A87F03" w:rsidRPr="00A317F2">
              <w:tab/>
              <w:t>The Procuring and Disposing Entity may require the Provider to carry out any test and/or inspection not required by the Contract but deemed necessary to verify that the characteristics and performance of the Supplies comply with the technical specifications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w:t>
            </w:r>
          </w:p>
        </w:tc>
      </w:tr>
      <w:tr w:rsidR="00A87F03" w:rsidRPr="00A317F2" w14:paraId="179AEE34" w14:textId="77777777">
        <w:trPr>
          <w:gridAfter w:val="1"/>
          <w:wAfter w:w="90" w:type="dxa"/>
        </w:trPr>
        <w:tc>
          <w:tcPr>
            <w:tcW w:w="9180" w:type="dxa"/>
            <w:gridSpan w:val="24"/>
            <w:tcBorders>
              <w:top w:val="nil"/>
              <w:left w:val="nil"/>
              <w:bottom w:val="nil"/>
              <w:right w:val="nil"/>
            </w:tcBorders>
          </w:tcPr>
          <w:p w14:paraId="7D794DFE" w14:textId="77777777" w:rsidR="00A87F03" w:rsidRPr="00A317F2" w:rsidRDefault="00A244B2" w:rsidP="006A3634">
            <w:pPr>
              <w:pStyle w:val="Header2-SubClauses"/>
              <w:spacing w:before="60" w:after="60"/>
            </w:pPr>
            <w:r w:rsidRPr="00A317F2">
              <w:t>27</w:t>
            </w:r>
            <w:r w:rsidR="00A87F03" w:rsidRPr="00A317F2">
              <w:t>.6</w:t>
            </w:r>
            <w:r w:rsidR="00A87F03" w:rsidRPr="00A317F2">
              <w:tab/>
              <w:t>The Provider shall provide the Procuring and Disposing Entity with a report of the results of any such test and/or inspection.</w:t>
            </w:r>
          </w:p>
          <w:p w14:paraId="31B2134B" w14:textId="77777777" w:rsidR="00A87F03" w:rsidRPr="00A317F2" w:rsidRDefault="00A244B2" w:rsidP="00930386">
            <w:pPr>
              <w:pStyle w:val="Header2-SubClauses"/>
              <w:spacing w:before="60" w:after="60"/>
            </w:pPr>
            <w:r w:rsidRPr="00A317F2">
              <w:t>27</w:t>
            </w:r>
            <w:r w:rsidR="00A87F03" w:rsidRPr="00A317F2">
              <w:t>.7</w:t>
            </w:r>
            <w:r w:rsidR="00A87F03" w:rsidRPr="00A317F2">
              <w:tab/>
              <w:t xml:space="preserve">The Procuring and Disposing Entity may reject any Supplies or any part thereof that fail to pass any test and/or inspection or do not conform to the specifications.  The Provider shall either rectify or replace such rejected Supplies or parts thereof or make alterations necessary to meet the specifications at no cost to the Procuring and Disposing Entity, and shall </w:t>
            </w:r>
            <w:r w:rsidR="00CC3173" w:rsidRPr="00A317F2">
              <w:t>repeat the</w:t>
            </w:r>
            <w:r w:rsidR="00A87F03" w:rsidRPr="00A317F2">
              <w:t xml:space="preserve"> test and/or inspection, at no cost to the Procuring and Disposing Entity, upon giving a notice pursuant to GCC Sub-Clause 2</w:t>
            </w:r>
            <w:r w:rsidR="00930386" w:rsidRPr="00A317F2">
              <w:t>7</w:t>
            </w:r>
            <w:r w:rsidR="00A87F03" w:rsidRPr="00A317F2">
              <w:t xml:space="preserve">.4.  </w:t>
            </w:r>
          </w:p>
        </w:tc>
      </w:tr>
      <w:tr w:rsidR="00A87F03" w:rsidRPr="00A317F2" w14:paraId="7A369953" w14:textId="77777777">
        <w:trPr>
          <w:gridAfter w:val="1"/>
          <w:wAfter w:w="90" w:type="dxa"/>
        </w:trPr>
        <w:tc>
          <w:tcPr>
            <w:tcW w:w="9180" w:type="dxa"/>
            <w:gridSpan w:val="24"/>
            <w:tcBorders>
              <w:top w:val="nil"/>
              <w:left w:val="nil"/>
              <w:bottom w:val="nil"/>
              <w:right w:val="nil"/>
            </w:tcBorders>
          </w:tcPr>
          <w:p w14:paraId="2DB0FF15" w14:textId="77777777" w:rsidR="00A87F03" w:rsidRPr="00A317F2" w:rsidRDefault="00A244B2" w:rsidP="00930386">
            <w:pPr>
              <w:pStyle w:val="Header2-SubClauses"/>
              <w:spacing w:before="60" w:after="60"/>
            </w:pPr>
            <w:r w:rsidRPr="00A317F2">
              <w:t>27</w:t>
            </w:r>
            <w:r w:rsidR="00A87F03" w:rsidRPr="00A317F2">
              <w:t>.8</w:t>
            </w:r>
            <w:r w:rsidR="00A87F03" w:rsidRPr="00A317F2">
              <w:tab/>
              <w:t>The Provider agrees that neither the execution of a test and/or inspection of the Supplies or any part thereof, nor the attendance by the Procuring and Disposing Entity or its representative, nor the issue of any report pursuant to GCC Sub-Clause 2</w:t>
            </w:r>
            <w:r w:rsidR="00930386" w:rsidRPr="00A317F2">
              <w:t>7</w:t>
            </w:r>
            <w:r w:rsidR="00A87F03" w:rsidRPr="00A317F2">
              <w:t>.6, shall release the Provider from any warranties or other obligations under the Contract.</w:t>
            </w:r>
          </w:p>
        </w:tc>
      </w:tr>
      <w:tr w:rsidR="00A87F03" w:rsidRPr="00A317F2" w14:paraId="5EB5EF34" w14:textId="77777777">
        <w:trPr>
          <w:gridAfter w:val="2"/>
          <w:wAfter w:w="180" w:type="dxa"/>
        </w:trPr>
        <w:tc>
          <w:tcPr>
            <w:tcW w:w="4590" w:type="dxa"/>
            <w:gridSpan w:val="11"/>
            <w:tcBorders>
              <w:top w:val="nil"/>
              <w:left w:val="nil"/>
              <w:bottom w:val="nil"/>
              <w:right w:val="nil"/>
            </w:tcBorders>
          </w:tcPr>
          <w:p w14:paraId="1BA4F70C" w14:textId="77777777" w:rsidR="00A87F03" w:rsidRPr="00A317F2" w:rsidRDefault="00A244B2" w:rsidP="00A244B2">
            <w:pPr>
              <w:pStyle w:val="P3Header1-Clauses"/>
              <w:tabs>
                <w:tab w:val="clear" w:pos="432"/>
                <w:tab w:val="num" w:pos="540"/>
              </w:tabs>
              <w:overflowPunct/>
              <w:autoSpaceDE/>
              <w:autoSpaceDN/>
              <w:adjustRightInd/>
              <w:spacing w:before="60" w:after="60"/>
              <w:ind w:left="0" w:firstLine="0"/>
              <w:jc w:val="both"/>
              <w:textAlignment w:val="auto"/>
            </w:pPr>
            <w:bookmarkStart w:id="843" w:name="_Toc339525429"/>
            <w:r w:rsidRPr="00A317F2">
              <w:lastRenderedPageBreak/>
              <w:t>28</w:t>
            </w:r>
            <w:r w:rsidR="005D2C5F" w:rsidRPr="00A317F2">
              <w:t>.</w:t>
            </w:r>
            <w:r w:rsidR="005D2C5F" w:rsidRPr="00A317F2">
              <w:tab/>
            </w:r>
            <w:r w:rsidR="00A87F03" w:rsidRPr="00A317F2">
              <w:t>Liquidated Damages</w:t>
            </w:r>
            <w:bookmarkEnd w:id="843"/>
          </w:p>
        </w:tc>
        <w:tc>
          <w:tcPr>
            <w:tcW w:w="4500" w:type="dxa"/>
            <w:gridSpan w:val="12"/>
            <w:tcBorders>
              <w:top w:val="nil"/>
              <w:left w:val="nil"/>
              <w:bottom w:val="nil"/>
              <w:right w:val="nil"/>
            </w:tcBorders>
          </w:tcPr>
          <w:p w14:paraId="22A63E6F" w14:textId="77777777" w:rsidR="00A87F03" w:rsidRPr="00A317F2" w:rsidRDefault="00A87F03" w:rsidP="006A3634">
            <w:pPr>
              <w:pStyle w:val="Header2-SubClauses"/>
              <w:spacing w:before="60" w:after="60"/>
              <w:ind w:left="0" w:firstLine="0"/>
            </w:pPr>
          </w:p>
        </w:tc>
      </w:tr>
      <w:tr w:rsidR="00A87F03" w:rsidRPr="00A317F2" w14:paraId="06149B84" w14:textId="77777777">
        <w:trPr>
          <w:gridAfter w:val="1"/>
          <w:wAfter w:w="90" w:type="dxa"/>
        </w:trPr>
        <w:tc>
          <w:tcPr>
            <w:tcW w:w="9180" w:type="dxa"/>
            <w:gridSpan w:val="24"/>
            <w:tcBorders>
              <w:top w:val="nil"/>
              <w:left w:val="nil"/>
              <w:bottom w:val="nil"/>
              <w:right w:val="nil"/>
            </w:tcBorders>
          </w:tcPr>
          <w:p w14:paraId="04A697A7" w14:textId="77777777" w:rsidR="00A87F03" w:rsidRPr="00A317F2" w:rsidRDefault="00A87F03" w:rsidP="00183281">
            <w:pPr>
              <w:pStyle w:val="Header2-SubClauses"/>
              <w:spacing w:before="60" w:after="60"/>
            </w:pPr>
            <w:r w:rsidRPr="00A317F2">
              <w:tab/>
              <w:t>If so stated in the SCC and except as provided under GCC Clause 3</w:t>
            </w:r>
            <w:r w:rsidR="0061466C" w:rsidRPr="00A317F2">
              <w:t>3</w:t>
            </w:r>
            <w:r w:rsidRPr="00A317F2">
              <w:t>, if the Provider fails to deliver any or all of the Supplies or perform the Related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w:t>
            </w:r>
            <w:r w:rsidR="00183281" w:rsidRPr="00A317F2">
              <w:t>6</w:t>
            </w:r>
            <w:r w:rsidRPr="00A317F2">
              <w:t>.</w:t>
            </w:r>
          </w:p>
        </w:tc>
      </w:tr>
      <w:tr w:rsidR="00A87F03" w:rsidRPr="00A317F2" w14:paraId="4AEEAE8F" w14:textId="77777777">
        <w:trPr>
          <w:gridAfter w:val="2"/>
          <w:wAfter w:w="180" w:type="dxa"/>
        </w:trPr>
        <w:tc>
          <w:tcPr>
            <w:tcW w:w="3690" w:type="dxa"/>
            <w:gridSpan w:val="6"/>
            <w:tcBorders>
              <w:top w:val="nil"/>
              <w:left w:val="nil"/>
              <w:bottom w:val="nil"/>
              <w:right w:val="nil"/>
            </w:tcBorders>
          </w:tcPr>
          <w:p w14:paraId="5F9ED31E" w14:textId="77777777" w:rsidR="00A87F03" w:rsidRPr="00A317F2" w:rsidRDefault="00EA49FD" w:rsidP="00EA49FD">
            <w:pPr>
              <w:pStyle w:val="P3Header1-Clauses"/>
              <w:tabs>
                <w:tab w:val="clear" w:pos="432"/>
                <w:tab w:val="num" w:pos="540"/>
              </w:tabs>
              <w:overflowPunct/>
              <w:autoSpaceDE/>
              <w:autoSpaceDN/>
              <w:adjustRightInd/>
              <w:spacing w:before="60" w:after="60"/>
              <w:ind w:left="0" w:firstLine="0"/>
              <w:jc w:val="both"/>
              <w:textAlignment w:val="auto"/>
            </w:pPr>
            <w:bookmarkStart w:id="844" w:name="_Toc339525430"/>
            <w:r w:rsidRPr="00A317F2">
              <w:t>29</w:t>
            </w:r>
            <w:r w:rsidR="005D2C5F" w:rsidRPr="00A317F2">
              <w:t>.</w:t>
            </w:r>
            <w:r w:rsidR="005D2C5F" w:rsidRPr="00A317F2">
              <w:tab/>
            </w:r>
            <w:r w:rsidR="00A87F03" w:rsidRPr="00A317F2">
              <w:t>Warranty</w:t>
            </w:r>
            <w:bookmarkEnd w:id="844"/>
          </w:p>
        </w:tc>
        <w:tc>
          <w:tcPr>
            <w:tcW w:w="5400" w:type="dxa"/>
            <w:gridSpan w:val="17"/>
            <w:tcBorders>
              <w:top w:val="nil"/>
              <w:left w:val="nil"/>
              <w:bottom w:val="nil"/>
              <w:right w:val="nil"/>
            </w:tcBorders>
          </w:tcPr>
          <w:p w14:paraId="6B1620A1" w14:textId="77777777" w:rsidR="00A87F03" w:rsidRPr="00A317F2" w:rsidRDefault="00A87F03" w:rsidP="006A3634">
            <w:pPr>
              <w:pStyle w:val="Header2-SubClauses"/>
              <w:spacing w:before="60" w:after="60"/>
              <w:ind w:left="0" w:firstLine="0"/>
            </w:pPr>
          </w:p>
        </w:tc>
      </w:tr>
      <w:tr w:rsidR="00A87F03" w:rsidRPr="00A317F2" w14:paraId="6A0E4B2D" w14:textId="77777777">
        <w:trPr>
          <w:gridAfter w:val="1"/>
          <w:wAfter w:w="90" w:type="dxa"/>
        </w:trPr>
        <w:tc>
          <w:tcPr>
            <w:tcW w:w="9180" w:type="dxa"/>
            <w:gridSpan w:val="24"/>
            <w:tcBorders>
              <w:top w:val="nil"/>
              <w:left w:val="nil"/>
              <w:bottom w:val="nil"/>
              <w:right w:val="nil"/>
            </w:tcBorders>
          </w:tcPr>
          <w:p w14:paraId="41AB7758" w14:textId="77777777" w:rsidR="00A87F03" w:rsidRPr="00A317F2" w:rsidRDefault="00EA49FD" w:rsidP="00EA49FD">
            <w:pPr>
              <w:pStyle w:val="Header2-SubClauses"/>
              <w:spacing w:before="60" w:after="60"/>
            </w:pPr>
            <w:r w:rsidRPr="00A317F2">
              <w:t>29</w:t>
            </w:r>
            <w:r w:rsidR="00A87F03" w:rsidRPr="00A317F2">
              <w:t>.1</w:t>
            </w:r>
            <w:r w:rsidR="00A87F03" w:rsidRPr="00A317F2">
              <w:tab/>
              <w:t>The Provider warrants that all the Supplies are new, unused, and of the most recent or current models, and that they incorporate all recent improvements in design and materials, unless provided otherwise in the Contract.</w:t>
            </w:r>
          </w:p>
        </w:tc>
      </w:tr>
      <w:tr w:rsidR="00A87F03" w:rsidRPr="00A317F2" w14:paraId="22A78F1C" w14:textId="77777777">
        <w:trPr>
          <w:gridAfter w:val="1"/>
          <w:wAfter w:w="90" w:type="dxa"/>
        </w:trPr>
        <w:tc>
          <w:tcPr>
            <w:tcW w:w="9180" w:type="dxa"/>
            <w:gridSpan w:val="24"/>
            <w:tcBorders>
              <w:top w:val="nil"/>
              <w:left w:val="nil"/>
              <w:bottom w:val="nil"/>
              <w:right w:val="nil"/>
            </w:tcBorders>
          </w:tcPr>
          <w:p w14:paraId="4166DFE1" w14:textId="77777777" w:rsidR="00A87F03" w:rsidRPr="00A317F2" w:rsidRDefault="00EA49FD" w:rsidP="00B15F20">
            <w:pPr>
              <w:pStyle w:val="Header2-SubClauses"/>
              <w:spacing w:before="60" w:after="60"/>
            </w:pPr>
            <w:r w:rsidRPr="00A317F2">
              <w:t>29</w:t>
            </w:r>
            <w:r w:rsidR="00A87F03" w:rsidRPr="00A317F2">
              <w:t>.2</w:t>
            </w:r>
            <w:r w:rsidR="00A87F03" w:rsidRPr="00A317F2">
              <w:tab/>
              <w:t>Subject to GCC Sub-Clause 2</w:t>
            </w:r>
            <w:r w:rsidR="00B15F20" w:rsidRPr="00A317F2">
              <w:t>3</w:t>
            </w:r>
            <w:r w:rsidR="00A87F03" w:rsidRPr="00A317F2">
              <w:t>.1, the Provider further warrants that the Supplies shall be free from defects arising from any act or omission of the Provider or arising from design, materials, and workmanship, under normal use in the conditions prevailing in Uganda.</w:t>
            </w:r>
          </w:p>
        </w:tc>
      </w:tr>
      <w:tr w:rsidR="00A87F03" w:rsidRPr="00A317F2" w14:paraId="10714710" w14:textId="77777777">
        <w:trPr>
          <w:gridAfter w:val="1"/>
          <w:wAfter w:w="90" w:type="dxa"/>
        </w:trPr>
        <w:tc>
          <w:tcPr>
            <w:tcW w:w="9180" w:type="dxa"/>
            <w:gridSpan w:val="24"/>
            <w:tcBorders>
              <w:top w:val="nil"/>
              <w:left w:val="nil"/>
              <w:bottom w:val="nil"/>
              <w:right w:val="nil"/>
            </w:tcBorders>
          </w:tcPr>
          <w:p w14:paraId="1129ECE2" w14:textId="77777777" w:rsidR="00A87F03" w:rsidRPr="00A317F2" w:rsidRDefault="00EA49FD" w:rsidP="00EA49FD">
            <w:pPr>
              <w:pStyle w:val="Header2-SubClauses"/>
              <w:spacing w:before="60" w:after="60"/>
            </w:pPr>
            <w:r w:rsidRPr="00A317F2">
              <w:t>29</w:t>
            </w:r>
            <w:r w:rsidR="00A87F03" w:rsidRPr="00A317F2">
              <w:t>.3</w:t>
            </w:r>
            <w:r w:rsidR="00A87F03" w:rsidRPr="00A317F2">
              <w:tab/>
              <w:t xml:space="preserve">Unless otherwise specified in the SCC, the warranty shall remain valid for twelve (12) months after the Supplies, or any portion thereof as the case may be, have been delivered to and accepted at the </w:t>
            </w:r>
            <w:proofErr w:type="gramStart"/>
            <w:r w:rsidR="00A87F03" w:rsidRPr="00A317F2">
              <w:t>final destination</w:t>
            </w:r>
            <w:proofErr w:type="gramEnd"/>
            <w:r w:rsidR="00A87F03" w:rsidRPr="00A317F2">
              <w:t xml:space="preserve"> indicated in the SCC, or for eighteen (18) months after the date of shipment or loading in the country of origin, whichever period concludes earlier.</w:t>
            </w:r>
          </w:p>
        </w:tc>
      </w:tr>
      <w:tr w:rsidR="00A87F03" w:rsidRPr="00A317F2" w14:paraId="308EBD97" w14:textId="77777777">
        <w:trPr>
          <w:gridAfter w:val="1"/>
          <w:wAfter w:w="90" w:type="dxa"/>
        </w:trPr>
        <w:tc>
          <w:tcPr>
            <w:tcW w:w="9180" w:type="dxa"/>
            <w:gridSpan w:val="24"/>
            <w:tcBorders>
              <w:top w:val="nil"/>
              <w:left w:val="nil"/>
              <w:bottom w:val="nil"/>
              <w:right w:val="nil"/>
            </w:tcBorders>
          </w:tcPr>
          <w:p w14:paraId="64BFE3B0" w14:textId="77777777" w:rsidR="00A87F03" w:rsidRPr="00A317F2" w:rsidRDefault="00EA49FD" w:rsidP="00EA49FD">
            <w:pPr>
              <w:pStyle w:val="Header2-SubClauses"/>
              <w:spacing w:before="60" w:after="60"/>
            </w:pPr>
            <w:r w:rsidRPr="00A317F2">
              <w:t>29</w:t>
            </w:r>
            <w:r w:rsidR="00A87F03" w:rsidRPr="00A317F2">
              <w:t>.4</w:t>
            </w:r>
            <w:r w:rsidR="00A87F03" w:rsidRPr="00A317F2">
              <w:tab/>
              <w:t>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w:t>
            </w:r>
          </w:p>
        </w:tc>
      </w:tr>
      <w:tr w:rsidR="00A87F03" w:rsidRPr="00A317F2" w14:paraId="7F10BA28" w14:textId="77777777">
        <w:trPr>
          <w:gridAfter w:val="1"/>
          <w:wAfter w:w="90" w:type="dxa"/>
        </w:trPr>
        <w:tc>
          <w:tcPr>
            <w:tcW w:w="9180" w:type="dxa"/>
            <w:gridSpan w:val="24"/>
            <w:tcBorders>
              <w:top w:val="nil"/>
              <w:left w:val="nil"/>
              <w:bottom w:val="nil"/>
              <w:right w:val="nil"/>
            </w:tcBorders>
          </w:tcPr>
          <w:p w14:paraId="6F0C1DD9" w14:textId="77777777" w:rsidR="00A87F03" w:rsidRPr="00A317F2" w:rsidRDefault="00EA49FD" w:rsidP="006A3634">
            <w:pPr>
              <w:pStyle w:val="Header2-SubClauses"/>
              <w:spacing w:before="60" w:after="60"/>
            </w:pPr>
            <w:r w:rsidRPr="00A317F2">
              <w:t>29</w:t>
            </w:r>
            <w:r w:rsidR="00A87F03" w:rsidRPr="00A317F2">
              <w:t>.5</w:t>
            </w:r>
            <w:r w:rsidR="00A87F03" w:rsidRPr="00A317F2">
              <w:tab/>
              <w:t xml:space="preserve">Upon receipt of such notice, the Provider shall, within two weeks or such other period specified in the SCC, expeditiously </w:t>
            </w:r>
            <w:proofErr w:type="gramStart"/>
            <w:r w:rsidR="00A87F03" w:rsidRPr="00A317F2">
              <w:t>repair</w:t>
            </w:r>
            <w:proofErr w:type="gramEnd"/>
            <w:r w:rsidR="00A87F03" w:rsidRPr="00A317F2">
              <w:t xml:space="preserve"> or replace the defective Supplies or parts thereof, at no cost to the Procuring and Disposing Entity.</w:t>
            </w:r>
          </w:p>
          <w:p w14:paraId="3EE1FF6C" w14:textId="77777777" w:rsidR="00A87F03" w:rsidRPr="00A317F2" w:rsidRDefault="00EA49FD" w:rsidP="00C403F7">
            <w:pPr>
              <w:pStyle w:val="Header2-SubClauses"/>
              <w:spacing w:before="60" w:after="60"/>
            </w:pPr>
            <w:r w:rsidRPr="00A317F2">
              <w:t>29</w:t>
            </w:r>
            <w:r w:rsidR="00A87F03" w:rsidRPr="00A317F2">
              <w:t>.6</w:t>
            </w:r>
            <w:r w:rsidR="00A87F03" w:rsidRPr="00A317F2">
              <w:tab/>
              <w:t>If having been notified, the Provider fails to remedy the defect within the period specified in Sub-Clause 2</w:t>
            </w:r>
            <w:r w:rsidR="00C403F7" w:rsidRPr="00A317F2">
              <w:t>9</w:t>
            </w:r>
            <w:r w:rsidR="00A87F03" w:rsidRPr="00A317F2">
              <w:t>.5,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w:t>
            </w:r>
          </w:p>
        </w:tc>
      </w:tr>
      <w:tr w:rsidR="00A87F03" w:rsidRPr="00A317F2" w14:paraId="7BA915D4" w14:textId="77777777">
        <w:trPr>
          <w:gridAfter w:val="2"/>
          <w:wAfter w:w="180" w:type="dxa"/>
        </w:trPr>
        <w:tc>
          <w:tcPr>
            <w:tcW w:w="5130" w:type="dxa"/>
            <w:gridSpan w:val="14"/>
            <w:tcBorders>
              <w:top w:val="nil"/>
              <w:left w:val="nil"/>
              <w:bottom w:val="nil"/>
              <w:right w:val="nil"/>
            </w:tcBorders>
          </w:tcPr>
          <w:p w14:paraId="3FC28E43" w14:textId="77777777" w:rsidR="00A87F03" w:rsidRPr="00A317F2" w:rsidRDefault="00EA49FD" w:rsidP="006A3634">
            <w:pPr>
              <w:pStyle w:val="P3Header1-Clauses"/>
              <w:tabs>
                <w:tab w:val="clear" w:pos="432"/>
                <w:tab w:val="num" w:pos="540"/>
              </w:tabs>
              <w:overflowPunct/>
              <w:autoSpaceDE/>
              <w:autoSpaceDN/>
              <w:adjustRightInd/>
              <w:spacing w:before="60" w:after="60"/>
              <w:ind w:left="0" w:firstLine="0"/>
              <w:jc w:val="both"/>
              <w:textAlignment w:val="auto"/>
            </w:pPr>
            <w:bookmarkStart w:id="845" w:name="_Toc339525431"/>
            <w:r w:rsidRPr="00A317F2">
              <w:t>30</w:t>
            </w:r>
            <w:r w:rsidR="005D2C5F" w:rsidRPr="00A317F2">
              <w:t>.</w:t>
            </w:r>
            <w:r w:rsidR="005D2C5F" w:rsidRPr="00A317F2">
              <w:tab/>
            </w:r>
            <w:r w:rsidR="00A87F03" w:rsidRPr="00A317F2">
              <w:t>Patent Indemnity</w:t>
            </w:r>
            <w:bookmarkEnd w:id="845"/>
          </w:p>
        </w:tc>
        <w:tc>
          <w:tcPr>
            <w:tcW w:w="3960" w:type="dxa"/>
            <w:gridSpan w:val="9"/>
            <w:tcBorders>
              <w:top w:val="nil"/>
              <w:left w:val="nil"/>
              <w:bottom w:val="nil"/>
              <w:right w:val="nil"/>
            </w:tcBorders>
          </w:tcPr>
          <w:p w14:paraId="25D87263" w14:textId="77777777" w:rsidR="00A87F03" w:rsidRPr="00A317F2" w:rsidRDefault="00A87F03" w:rsidP="006A3634">
            <w:pPr>
              <w:pStyle w:val="Header2-SubClauses"/>
              <w:tabs>
                <w:tab w:val="clear" w:pos="619"/>
              </w:tabs>
              <w:spacing w:before="60" w:after="60"/>
              <w:ind w:left="0" w:firstLine="0"/>
              <w:rPr>
                <w:spacing w:val="-4"/>
              </w:rPr>
            </w:pPr>
          </w:p>
        </w:tc>
      </w:tr>
      <w:tr w:rsidR="00A87F03" w:rsidRPr="00A317F2" w14:paraId="660096E0" w14:textId="77777777">
        <w:trPr>
          <w:gridAfter w:val="1"/>
          <w:wAfter w:w="90" w:type="dxa"/>
        </w:trPr>
        <w:tc>
          <w:tcPr>
            <w:tcW w:w="9180" w:type="dxa"/>
            <w:gridSpan w:val="24"/>
            <w:tcBorders>
              <w:top w:val="nil"/>
              <w:left w:val="nil"/>
              <w:bottom w:val="nil"/>
              <w:right w:val="nil"/>
            </w:tcBorders>
          </w:tcPr>
          <w:p w14:paraId="20B76C5D" w14:textId="77777777" w:rsidR="00A87F03" w:rsidRPr="00A317F2" w:rsidRDefault="00EA49FD" w:rsidP="006A3634">
            <w:pPr>
              <w:pStyle w:val="Header2-SubClauses"/>
              <w:tabs>
                <w:tab w:val="clear" w:pos="619"/>
              </w:tabs>
              <w:spacing w:before="60" w:after="60"/>
              <w:rPr>
                <w:spacing w:val="-4"/>
              </w:rPr>
            </w:pPr>
            <w:r w:rsidRPr="00A317F2">
              <w:rPr>
                <w:spacing w:val="-4"/>
              </w:rPr>
              <w:t>30</w:t>
            </w:r>
            <w:r w:rsidR="00A87F03" w:rsidRPr="00A317F2">
              <w:rPr>
                <w:spacing w:val="-4"/>
              </w:rPr>
              <w:t>.1</w:t>
            </w:r>
            <w:r w:rsidR="00A87F03" w:rsidRPr="00A317F2">
              <w:rPr>
                <w:spacing w:val="-4"/>
              </w:rPr>
              <w:tab/>
              <w:t xml:space="preserve">The Provider shall, subject to the Procuring and Disposing Entity’s compliance with GCC Sub-Clause </w:t>
            </w:r>
            <w:r w:rsidR="00077BA9" w:rsidRPr="00A317F2">
              <w:rPr>
                <w:spacing w:val="-4"/>
              </w:rPr>
              <w:t>30</w:t>
            </w:r>
            <w:r w:rsidR="00A87F03" w:rsidRPr="00A317F2">
              <w:rPr>
                <w:spacing w:val="-4"/>
              </w:rPr>
              <w:t xml:space="preserve">.2,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14:paraId="37C4F97D" w14:textId="77777777" w:rsidR="00A87F03" w:rsidRPr="00A317F2" w:rsidRDefault="00A87F03" w:rsidP="006A3634">
            <w:pPr>
              <w:pStyle w:val="Header3-Paragraph"/>
              <w:spacing w:before="60" w:after="60"/>
              <w:ind w:left="1242" w:hanging="540"/>
              <w:rPr>
                <w:lang w:val="en-GB"/>
              </w:rPr>
            </w:pPr>
            <w:r w:rsidRPr="00A317F2">
              <w:rPr>
                <w:lang w:val="en-GB"/>
              </w:rPr>
              <w:lastRenderedPageBreak/>
              <w:t>(a)</w:t>
            </w:r>
            <w:r w:rsidRPr="00A317F2">
              <w:rPr>
                <w:lang w:val="en-GB"/>
              </w:rPr>
              <w:tab/>
              <w:t xml:space="preserve">the installation of the Supplies by the Provider or their use in Uganda or where the Site is located; and </w:t>
            </w:r>
          </w:p>
          <w:p w14:paraId="1AA3F1C0" w14:textId="77777777" w:rsidR="00A87F03" w:rsidRPr="00A317F2" w:rsidRDefault="00A87F03" w:rsidP="006A3634">
            <w:pPr>
              <w:pStyle w:val="Header3-Paragraph"/>
              <w:spacing w:before="60" w:after="60"/>
              <w:ind w:left="1242" w:hanging="540"/>
              <w:rPr>
                <w:lang w:val="en-GB"/>
              </w:rPr>
            </w:pPr>
            <w:r w:rsidRPr="00A317F2">
              <w:rPr>
                <w:lang w:val="en-GB"/>
              </w:rPr>
              <w:t>(b)</w:t>
            </w:r>
            <w:r w:rsidRPr="00A317F2">
              <w:rPr>
                <w:lang w:val="en-GB"/>
              </w:rPr>
              <w:tab/>
              <w:t xml:space="preserve">the sale in any country of the products produced by the Supplies. </w:t>
            </w:r>
          </w:p>
          <w:p w14:paraId="1E7E1537" w14:textId="77777777" w:rsidR="00A87F03" w:rsidRPr="00A317F2" w:rsidRDefault="00A87F03" w:rsidP="006A3634">
            <w:pPr>
              <w:spacing w:before="60" w:after="60"/>
              <w:ind w:left="612"/>
            </w:pPr>
            <w:r w:rsidRPr="00A317F2">
              <w:t>Such indemnity shall not cover any use of the Supplies or any part thereof other than for the purpose indicated by or to be reasonably inferred from the Contract, neither any infringement resulting from the use of the Supplies or any part thereof, or any products produced thereby in association or combination with any other equipment, plant, or materials not supplied by the Provider, pursuant to the Contract.</w:t>
            </w:r>
          </w:p>
        </w:tc>
      </w:tr>
      <w:tr w:rsidR="00A87F03" w:rsidRPr="00A317F2" w14:paraId="50ED5349" w14:textId="77777777">
        <w:trPr>
          <w:gridAfter w:val="1"/>
          <w:wAfter w:w="90" w:type="dxa"/>
        </w:trPr>
        <w:tc>
          <w:tcPr>
            <w:tcW w:w="9180" w:type="dxa"/>
            <w:gridSpan w:val="24"/>
            <w:tcBorders>
              <w:top w:val="nil"/>
              <w:left w:val="nil"/>
              <w:bottom w:val="nil"/>
              <w:right w:val="nil"/>
            </w:tcBorders>
          </w:tcPr>
          <w:p w14:paraId="3FA8FC8C" w14:textId="77777777" w:rsidR="00A87F03" w:rsidRPr="00A317F2" w:rsidRDefault="00EA49FD" w:rsidP="00077BA9">
            <w:pPr>
              <w:pStyle w:val="Header2-SubClauses"/>
              <w:spacing w:before="60" w:after="60"/>
            </w:pPr>
            <w:r w:rsidRPr="00A317F2">
              <w:lastRenderedPageBreak/>
              <w:t>30</w:t>
            </w:r>
            <w:r w:rsidR="00A87F03" w:rsidRPr="00A317F2">
              <w:t>.2</w:t>
            </w:r>
            <w:r w:rsidR="00A87F03" w:rsidRPr="00A317F2">
              <w:tab/>
              <w:t xml:space="preserve">If any proceedings are brought or any claim is made against the Procuring and Disposing Entity arising out of the matters referred to in GCC Sub-Clause </w:t>
            </w:r>
            <w:r w:rsidR="00077BA9" w:rsidRPr="00A317F2">
              <w:t>30</w:t>
            </w:r>
            <w:r w:rsidR="00A87F03" w:rsidRPr="00A317F2">
              <w:t>.1,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w:t>
            </w:r>
          </w:p>
        </w:tc>
      </w:tr>
      <w:tr w:rsidR="00A87F03" w:rsidRPr="00A317F2" w14:paraId="2788E2CE" w14:textId="77777777">
        <w:trPr>
          <w:gridAfter w:val="1"/>
          <w:wAfter w:w="90" w:type="dxa"/>
        </w:trPr>
        <w:tc>
          <w:tcPr>
            <w:tcW w:w="9180" w:type="dxa"/>
            <w:gridSpan w:val="24"/>
            <w:tcBorders>
              <w:top w:val="nil"/>
              <w:left w:val="nil"/>
              <w:bottom w:val="nil"/>
              <w:right w:val="nil"/>
            </w:tcBorders>
          </w:tcPr>
          <w:p w14:paraId="3BA0FBD9" w14:textId="77777777" w:rsidR="00A87F03" w:rsidRPr="00A317F2" w:rsidRDefault="00EA49FD" w:rsidP="006A3634">
            <w:pPr>
              <w:pStyle w:val="Header2-SubClauses"/>
              <w:spacing w:before="60" w:after="60"/>
            </w:pPr>
            <w:r w:rsidRPr="00A317F2">
              <w:t>30</w:t>
            </w:r>
            <w:r w:rsidR="00A87F03" w:rsidRPr="00A317F2">
              <w:t>.3</w:t>
            </w:r>
            <w:r w:rsidR="00A87F03" w:rsidRPr="00A317F2">
              <w:tab/>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14:paraId="29EA95FD" w14:textId="77777777" w:rsidR="00A87F03" w:rsidRPr="00A317F2" w:rsidRDefault="00EA49FD" w:rsidP="006A3634">
            <w:pPr>
              <w:pStyle w:val="Header2-SubClauses"/>
              <w:spacing w:before="60" w:after="60"/>
            </w:pPr>
            <w:r w:rsidRPr="00A317F2">
              <w:t>30</w:t>
            </w:r>
            <w:r w:rsidR="00A87F03" w:rsidRPr="00A317F2">
              <w:t>.4</w:t>
            </w:r>
            <w:r w:rsidR="00A87F03" w:rsidRPr="00A317F2">
              <w:tab/>
              <w:t>The Procuring and Disposing Entity shall, at the Provider’s request, afford all available assistance to the Provider in conducting such proceedings or claim, and shall be reimbursed by the Provider for all reasonable expenses incurred in so doing.</w:t>
            </w:r>
          </w:p>
        </w:tc>
      </w:tr>
      <w:tr w:rsidR="00A87F03" w:rsidRPr="00A317F2" w14:paraId="294B2678" w14:textId="77777777">
        <w:trPr>
          <w:gridAfter w:val="1"/>
          <w:wAfter w:w="90" w:type="dxa"/>
        </w:trPr>
        <w:tc>
          <w:tcPr>
            <w:tcW w:w="9180" w:type="dxa"/>
            <w:gridSpan w:val="24"/>
            <w:tcBorders>
              <w:top w:val="nil"/>
              <w:left w:val="nil"/>
              <w:bottom w:val="nil"/>
              <w:right w:val="nil"/>
            </w:tcBorders>
          </w:tcPr>
          <w:p w14:paraId="4971AEC9" w14:textId="77777777" w:rsidR="00A87F03" w:rsidRPr="00A317F2" w:rsidRDefault="00EA49FD" w:rsidP="006A3634">
            <w:pPr>
              <w:pStyle w:val="Header2-SubClauses"/>
              <w:spacing w:before="60" w:after="60"/>
            </w:pPr>
            <w:r w:rsidRPr="00A317F2">
              <w:t>30</w:t>
            </w:r>
            <w:r w:rsidR="00A87F03" w:rsidRPr="00A317F2">
              <w:t>.5</w:t>
            </w:r>
            <w:r w:rsidR="00A87F03" w:rsidRPr="00A317F2">
              <w:tab/>
              <w:t>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w:t>
            </w:r>
          </w:p>
        </w:tc>
      </w:tr>
      <w:tr w:rsidR="00A87F03" w:rsidRPr="00A317F2" w14:paraId="5F31EF30" w14:textId="77777777">
        <w:trPr>
          <w:gridAfter w:val="2"/>
          <w:wAfter w:w="180" w:type="dxa"/>
        </w:trPr>
        <w:tc>
          <w:tcPr>
            <w:tcW w:w="4770" w:type="dxa"/>
            <w:gridSpan w:val="12"/>
            <w:tcBorders>
              <w:top w:val="nil"/>
              <w:left w:val="nil"/>
              <w:bottom w:val="nil"/>
              <w:right w:val="nil"/>
            </w:tcBorders>
          </w:tcPr>
          <w:p w14:paraId="430F8E14" w14:textId="77777777" w:rsidR="00A87F03" w:rsidRPr="00A317F2" w:rsidRDefault="00EA49FD" w:rsidP="00EA49FD">
            <w:pPr>
              <w:pStyle w:val="P3Header1-Clauses"/>
              <w:tabs>
                <w:tab w:val="clear" w:pos="432"/>
                <w:tab w:val="num" w:pos="540"/>
              </w:tabs>
              <w:overflowPunct/>
              <w:autoSpaceDE/>
              <w:autoSpaceDN/>
              <w:adjustRightInd/>
              <w:spacing w:before="60" w:after="60"/>
              <w:ind w:left="0" w:firstLine="0"/>
              <w:jc w:val="both"/>
              <w:textAlignment w:val="auto"/>
            </w:pPr>
            <w:bookmarkStart w:id="846" w:name="_Toc339525432"/>
            <w:r w:rsidRPr="00A317F2">
              <w:t>31</w:t>
            </w:r>
            <w:r w:rsidR="005D2C5F" w:rsidRPr="00A317F2">
              <w:t>.</w:t>
            </w:r>
            <w:r w:rsidR="005D2C5F" w:rsidRPr="00A317F2">
              <w:tab/>
            </w:r>
            <w:r w:rsidR="00A87F03" w:rsidRPr="00A317F2">
              <w:t>Limitation of Liability</w:t>
            </w:r>
            <w:bookmarkEnd w:id="846"/>
            <w:r w:rsidR="00A87F03" w:rsidRPr="00A317F2">
              <w:t xml:space="preserve"> </w:t>
            </w:r>
          </w:p>
        </w:tc>
        <w:tc>
          <w:tcPr>
            <w:tcW w:w="4320" w:type="dxa"/>
            <w:gridSpan w:val="11"/>
            <w:tcBorders>
              <w:top w:val="nil"/>
              <w:left w:val="nil"/>
              <w:bottom w:val="nil"/>
              <w:right w:val="nil"/>
            </w:tcBorders>
          </w:tcPr>
          <w:p w14:paraId="46CA6FDB" w14:textId="77777777" w:rsidR="00A87F03" w:rsidRPr="00A317F2" w:rsidRDefault="00A87F03" w:rsidP="006A3634">
            <w:pPr>
              <w:pStyle w:val="Header2-SubClauses"/>
              <w:spacing w:before="60" w:after="60"/>
              <w:ind w:left="0" w:firstLine="0"/>
            </w:pPr>
          </w:p>
        </w:tc>
      </w:tr>
      <w:tr w:rsidR="00A87F03" w:rsidRPr="00A317F2" w14:paraId="43B54211" w14:textId="77777777">
        <w:trPr>
          <w:gridAfter w:val="1"/>
          <w:wAfter w:w="90" w:type="dxa"/>
        </w:trPr>
        <w:tc>
          <w:tcPr>
            <w:tcW w:w="9180" w:type="dxa"/>
            <w:gridSpan w:val="24"/>
            <w:tcBorders>
              <w:top w:val="nil"/>
              <w:left w:val="nil"/>
              <w:bottom w:val="nil"/>
              <w:right w:val="nil"/>
            </w:tcBorders>
          </w:tcPr>
          <w:p w14:paraId="19B1DAFB" w14:textId="77777777" w:rsidR="00A87F03" w:rsidRPr="00A317F2" w:rsidRDefault="00A87F03" w:rsidP="006A3634">
            <w:pPr>
              <w:pStyle w:val="Header2-SubClauses"/>
              <w:spacing w:before="60" w:after="60"/>
            </w:pPr>
            <w:r w:rsidRPr="00A317F2">
              <w:tab/>
              <w:t>Except in cases o</w:t>
            </w:r>
            <w:r w:rsidR="005C4E48" w:rsidRPr="00A317F2">
              <w:t>f gross negligence or wil</w:t>
            </w:r>
            <w:r w:rsidRPr="00A317F2">
              <w:t>ful misconduct:</w:t>
            </w:r>
          </w:p>
          <w:p w14:paraId="572AA127" w14:textId="77777777" w:rsidR="00A87F03" w:rsidRPr="00A317F2" w:rsidRDefault="00A87F03" w:rsidP="006A3634">
            <w:pPr>
              <w:pStyle w:val="Header3-Paragraph"/>
              <w:tabs>
                <w:tab w:val="clear" w:pos="864"/>
              </w:tabs>
              <w:spacing w:before="60" w:after="60"/>
              <w:ind w:left="1062" w:hanging="540"/>
              <w:rPr>
                <w:lang w:val="en-GB"/>
              </w:rPr>
            </w:pPr>
            <w:r w:rsidRPr="00A317F2">
              <w:rPr>
                <w:lang w:val="en-GB"/>
              </w:rPr>
              <w:t>(a)</w:t>
            </w:r>
            <w:r w:rsidRPr="00A317F2">
              <w:rPr>
                <w:lang w:val="en-GB"/>
              </w:rPr>
              <w:tab/>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w:t>
            </w:r>
            <w:r w:rsidR="00B04A84" w:rsidRPr="00A317F2">
              <w:rPr>
                <w:lang w:val="en-GB"/>
              </w:rPr>
              <w:t>the Procuring</w:t>
            </w:r>
            <w:r w:rsidRPr="00A317F2">
              <w:rPr>
                <w:lang w:val="en-GB"/>
              </w:rPr>
              <w:t xml:space="preserve"> and Disposing Entity; and</w:t>
            </w:r>
          </w:p>
          <w:p w14:paraId="41D83C8B" w14:textId="77777777" w:rsidR="00A87F03" w:rsidRDefault="00A87F03" w:rsidP="006A3634">
            <w:pPr>
              <w:pStyle w:val="Header3-Paragraph"/>
              <w:tabs>
                <w:tab w:val="clear" w:pos="864"/>
              </w:tabs>
              <w:spacing w:before="60" w:after="60"/>
              <w:ind w:left="1062" w:hanging="540"/>
              <w:rPr>
                <w:lang w:val="en-GB"/>
              </w:rPr>
            </w:pPr>
            <w:r w:rsidRPr="00A317F2">
              <w:rPr>
                <w:lang w:val="en-GB"/>
              </w:rPr>
              <w:t>(b)</w:t>
            </w:r>
            <w:r w:rsidRPr="00A317F2">
              <w:rPr>
                <w:lang w:val="en-GB"/>
              </w:rPr>
              <w:tab/>
              <w:t>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w:t>
            </w:r>
          </w:p>
          <w:p w14:paraId="10121FD5" w14:textId="77777777" w:rsidR="008D3138" w:rsidRDefault="008D3138" w:rsidP="006A3634">
            <w:pPr>
              <w:pStyle w:val="Header3-Paragraph"/>
              <w:tabs>
                <w:tab w:val="clear" w:pos="864"/>
              </w:tabs>
              <w:spacing w:before="60" w:after="60"/>
              <w:ind w:left="1062" w:hanging="540"/>
              <w:rPr>
                <w:lang w:val="en-GB"/>
              </w:rPr>
            </w:pPr>
          </w:p>
          <w:p w14:paraId="19754A6F" w14:textId="77777777" w:rsidR="008D3138" w:rsidRPr="00A317F2" w:rsidRDefault="008D3138" w:rsidP="006A3634">
            <w:pPr>
              <w:pStyle w:val="Header3-Paragraph"/>
              <w:tabs>
                <w:tab w:val="clear" w:pos="864"/>
              </w:tabs>
              <w:spacing w:before="60" w:after="60"/>
              <w:ind w:left="1062" w:hanging="540"/>
              <w:rPr>
                <w:lang w:val="en-GB"/>
              </w:rPr>
            </w:pPr>
          </w:p>
        </w:tc>
      </w:tr>
      <w:tr w:rsidR="00A87F03" w:rsidRPr="00A317F2" w14:paraId="1A1D6663" w14:textId="77777777">
        <w:trPr>
          <w:gridAfter w:val="2"/>
          <w:wAfter w:w="180" w:type="dxa"/>
        </w:trPr>
        <w:tc>
          <w:tcPr>
            <w:tcW w:w="5490" w:type="dxa"/>
            <w:gridSpan w:val="16"/>
            <w:tcBorders>
              <w:top w:val="nil"/>
              <w:left w:val="nil"/>
              <w:bottom w:val="nil"/>
              <w:right w:val="nil"/>
            </w:tcBorders>
          </w:tcPr>
          <w:p w14:paraId="1BB4536E" w14:textId="77777777" w:rsidR="00A87F03" w:rsidRPr="00A317F2" w:rsidRDefault="00EA49FD" w:rsidP="00EA49FD">
            <w:pPr>
              <w:pStyle w:val="P3Header1-Clauses"/>
              <w:tabs>
                <w:tab w:val="clear" w:pos="432"/>
                <w:tab w:val="num" w:pos="540"/>
              </w:tabs>
              <w:overflowPunct/>
              <w:autoSpaceDE/>
              <w:autoSpaceDN/>
              <w:adjustRightInd/>
              <w:spacing w:before="60" w:after="60"/>
              <w:ind w:left="0" w:firstLine="0"/>
              <w:jc w:val="both"/>
              <w:textAlignment w:val="auto"/>
            </w:pPr>
            <w:bookmarkStart w:id="847" w:name="_Toc339525433"/>
            <w:r w:rsidRPr="00A317F2">
              <w:lastRenderedPageBreak/>
              <w:t>32</w:t>
            </w:r>
            <w:r w:rsidR="005D2C5F" w:rsidRPr="00A317F2">
              <w:t>.</w:t>
            </w:r>
            <w:r w:rsidR="005D2C5F" w:rsidRPr="00A317F2">
              <w:tab/>
            </w:r>
            <w:r w:rsidR="00A87F03" w:rsidRPr="00A317F2">
              <w:t>Change in Laws and Regulations</w:t>
            </w:r>
            <w:bookmarkEnd w:id="847"/>
          </w:p>
        </w:tc>
        <w:tc>
          <w:tcPr>
            <w:tcW w:w="3600" w:type="dxa"/>
            <w:gridSpan w:val="7"/>
            <w:tcBorders>
              <w:top w:val="nil"/>
              <w:left w:val="nil"/>
              <w:bottom w:val="nil"/>
              <w:right w:val="nil"/>
            </w:tcBorders>
          </w:tcPr>
          <w:p w14:paraId="6FF160D9" w14:textId="77777777" w:rsidR="00A87F03" w:rsidRPr="00A317F2" w:rsidRDefault="00A87F03" w:rsidP="006A3634">
            <w:pPr>
              <w:pStyle w:val="Header2-SubClauses"/>
              <w:spacing w:before="60" w:after="60"/>
              <w:ind w:left="0" w:firstLine="0"/>
            </w:pPr>
          </w:p>
        </w:tc>
      </w:tr>
      <w:tr w:rsidR="00A87F03" w:rsidRPr="00A317F2" w14:paraId="5A2DD7D7" w14:textId="77777777">
        <w:trPr>
          <w:gridAfter w:val="1"/>
          <w:wAfter w:w="90" w:type="dxa"/>
        </w:trPr>
        <w:tc>
          <w:tcPr>
            <w:tcW w:w="9180" w:type="dxa"/>
            <w:gridSpan w:val="24"/>
            <w:tcBorders>
              <w:top w:val="nil"/>
              <w:left w:val="nil"/>
              <w:bottom w:val="nil"/>
              <w:right w:val="nil"/>
            </w:tcBorders>
          </w:tcPr>
          <w:p w14:paraId="74ED99AF" w14:textId="32265817" w:rsidR="00844C71" w:rsidRPr="00A317F2" w:rsidRDefault="00A87F03" w:rsidP="008D3138">
            <w:pPr>
              <w:pStyle w:val="Header2-SubClauses"/>
              <w:spacing w:before="60" w:after="60"/>
              <w:ind w:left="624" w:hanging="624"/>
            </w:pPr>
            <w:r w:rsidRPr="00A317F2">
              <w:tab/>
              <w:t>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A87F03" w:rsidRPr="00A317F2" w14:paraId="33B4A606" w14:textId="77777777">
        <w:trPr>
          <w:gridAfter w:val="2"/>
          <w:wAfter w:w="180" w:type="dxa"/>
        </w:trPr>
        <w:tc>
          <w:tcPr>
            <w:tcW w:w="3330" w:type="dxa"/>
            <w:gridSpan w:val="4"/>
            <w:tcBorders>
              <w:top w:val="nil"/>
              <w:left w:val="nil"/>
              <w:bottom w:val="nil"/>
              <w:right w:val="nil"/>
            </w:tcBorders>
          </w:tcPr>
          <w:p w14:paraId="2BBE4A51" w14:textId="77777777" w:rsidR="00A87F03" w:rsidRPr="00A317F2" w:rsidRDefault="00EA49FD" w:rsidP="00EA49FD">
            <w:pPr>
              <w:pStyle w:val="P3Header1-Clauses"/>
              <w:tabs>
                <w:tab w:val="clear" w:pos="432"/>
                <w:tab w:val="num" w:pos="540"/>
              </w:tabs>
              <w:overflowPunct/>
              <w:autoSpaceDE/>
              <w:autoSpaceDN/>
              <w:adjustRightInd/>
              <w:spacing w:before="60" w:after="60"/>
              <w:ind w:left="0" w:firstLine="0"/>
              <w:jc w:val="both"/>
              <w:textAlignment w:val="auto"/>
            </w:pPr>
            <w:bookmarkStart w:id="848" w:name="_Toc339525434"/>
            <w:r w:rsidRPr="00A317F2">
              <w:t>33</w:t>
            </w:r>
            <w:r w:rsidR="005D2C5F" w:rsidRPr="00A317F2">
              <w:t>.</w:t>
            </w:r>
            <w:r w:rsidR="005D2C5F" w:rsidRPr="00A317F2">
              <w:tab/>
            </w:r>
            <w:r w:rsidR="00A87F03" w:rsidRPr="00A317F2">
              <w:t>Force Majeure</w:t>
            </w:r>
            <w:bookmarkEnd w:id="848"/>
          </w:p>
        </w:tc>
        <w:tc>
          <w:tcPr>
            <w:tcW w:w="5760" w:type="dxa"/>
            <w:gridSpan w:val="19"/>
            <w:tcBorders>
              <w:top w:val="nil"/>
              <w:left w:val="nil"/>
              <w:bottom w:val="nil"/>
              <w:right w:val="nil"/>
            </w:tcBorders>
          </w:tcPr>
          <w:p w14:paraId="3E35DEE4" w14:textId="77777777" w:rsidR="00A87F03" w:rsidRPr="00A317F2" w:rsidRDefault="00A87F03" w:rsidP="006A3634">
            <w:pPr>
              <w:pStyle w:val="Header2-SubClauses"/>
              <w:spacing w:before="60" w:after="60"/>
              <w:ind w:left="0" w:firstLine="0"/>
            </w:pPr>
          </w:p>
        </w:tc>
      </w:tr>
      <w:tr w:rsidR="00A87F03" w:rsidRPr="00A317F2" w14:paraId="483626EA" w14:textId="77777777">
        <w:trPr>
          <w:gridAfter w:val="1"/>
          <w:wAfter w:w="90" w:type="dxa"/>
        </w:trPr>
        <w:tc>
          <w:tcPr>
            <w:tcW w:w="9180" w:type="dxa"/>
            <w:gridSpan w:val="24"/>
            <w:tcBorders>
              <w:top w:val="nil"/>
              <w:left w:val="nil"/>
              <w:bottom w:val="nil"/>
              <w:right w:val="nil"/>
            </w:tcBorders>
          </w:tcPr>
          <w:p w14:paraId="3451FBD0" w14:textId="77777777" w:rsidR="00A87F03" w:rsidRPr="00A317F2" w:rsidRDefault="00EA49FD" w:rsidP="00EA49FD">
            <w:pPr>
              <w:pStyle w:val="Header2-SubClauses"/>
              <w:spacing w:before="60" w:after="60"/>
            </w:pPr>
            <w:r w:rsidRPr="00A317F2">
              <w:t>33</w:t>
            </w:r>
            <w:r w:rsidR="00A87F03" w:rsidRPr="00A317F2">
              <w:t>.1</w:t>
            </w:r>
            <w:r w:rsidR="00A87F03" w:rsidRPr="00A317F2">
              <w:tab/>
              <w:t>The Provider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A87F03" w:rsidRPr="00A317F2" w14:paraId="4B69551D" w14:textId="77777777">
        <w:trPr>
          <w:gridAfter w:val="1"/>
          <w:wAfter w:w="90" w:type="dxa"/>
        </w:trPr>
        <w:tc>
          <w:tcPr>
            <w:tcW w:w="9180" w:type="dxa"/>
            <w:gridSpan w:val="24"/>
            <w:tcBorders>
              <w:top w:val="nil"/>
              <w:left w:val="nil"/>
              <w:bottom w:val="nil"/>
              <w:right w:val="nil"/>
            </w:tcBorders>
          </w:tcPr>
          <w:p w14:paraId="607FBC5E" w14:textId="77777777" w:rsidR="00A87F03" w:rsidRPr="00A317F2" w:rsidRDefault="00EA49FD" w:rsidP="006A3634">
            <w:pPr>
              <w:pStyle w:val="Header2-SubClauses"/>
              <w:spacing w:before="60" w:after="60"/>
            </w:pPr>
            <w:r w:rsidRPr="00A317F2">
              <w:t>33</w:t>
            </w:r>
            <w:r w:rsidR="00A87F03" w:rsidRPr="00A317F2">
              <w:t>.2</w:t>
            </w:r>
            <w:r w:rsidR="00A87F03" w:rsidRPr="00A317F2">
              <w:tab/>
              <w:t>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w:t>
            </w:r>
          </w:p>
          <w:p w14:paraId="1F6A486E" w14:textId="77777777" w:rsidR="00A87F03" w:rsidRPr="00A317F2" w:rsidRDefault="00EA49FD" w:rsidP="00EA49FD">
            <w:pPr>
              <w:pStyle w:val="Header2-SubClauses"/>
              <w:spacing w:before="60" w:after="60"/>
            </w:pPr>
            <w:r w:rsidRPr="00A317F2">
              <w:t>33</w:t>
            </w:r>
            <w:r w:rsidR="00A87F03" w:rsidRPr="00A317F2">
              <w:t>.3</w:t>
            </w:r>
            <w:r w:rsidR="00A87F03" w:rsidRPr="00A317F2">
              <w:tab/>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w:t>
            </w:r>
            <w:proofErr w:type="gramStart"/>
            <w:r w:rsidR="00A87F03" w:rsidRPr="00A317F2">
              <w:t>practical, and</w:t>
            </w:r>
            <w:proofErr w:type="gramEnd"/>
            <w:r w:rsidR="00A87F03" w:rsidRPr="00A317F2">
              <w:t xml:space="preserve"> shall seek all reasonable alternative means for performance not prevented by the Force Majeure event.</w:t>
            </w:r>
          </w:p>
        </w:tc>
      </w:tr>
      <w:tr w:rsidR="00A87F03" w:rsidRPr="00A317F2" w14:paraId="069DBA81" w14:textId="77777777">
        <w:trPr>
          <w:gridAfter w:val="2"/>
          <w:wAfter w:w="180" w:type="dxa"/>
        </w:trPr>
        <w:tc>
          <w:tcPr>
            <w:tcW w:w="7110" w:type="dxa"/>
            <w:gridSpan w:val="20"/>
            <w:tcBorders>
              <w:top w:val="nil"/>
              <w:left w:val="nil"/>
              <w:bottom w:val="nil"/>
              <w:right w:val="nil"/>
            </w:tcBorders>
          </w:tcPr>
          <w:p w14:paraId="22F3195F" w14:textId="77777777" w:rsidR="00A87F03" w:rsidRPr="00A317F2" w:rsidRDefault="00EA49FD" w:rsidP="00EA49FD">
            <w:pPr>
              <w:pStyle w:val="P3Header1-Clauses"/>
              <w:tabs>
                <w:tab w:val="clear" w:pos="432"/>
                <w:tab w:val="num" w:pos="540"/>
              </w:tabs>
              <w:overflowPunct/>
              <w:autoSpaceDE/>
              <w:autoSpaceDN/>
              <w:adjustRightInd/>
              <w:spacing w:before="60" w:after="60"/>
              <w:ind w:left="0" w:firstLine="0"/>
              <w:jc w:val="both"/>
              <w:textAlignment w:val="auto"/>
            </w:pPr>
            <w:bookmarkStart w:id="849" w:name="_Toc339525435"/>
            <w:r w:rsidRPr="00A317F2">
              <w:t>34</w:t>
            </w:r>
            <w:r w:rsidR="005D2C5F" w:rsidRPr="00A317F2">
              <w:t>.</w:t>
            </w:r>
            <w:r w:rsidR="005D2C5F" w:rsidRPr="00A317F2">
              <w:tab/>
            </w:r>
            <w:r w:rsidR="00A87F03" w:rsidRPr="00A317F2">
              <w:t>Change Orders and Contract Amendments</w:t>
            </w:r>
            <w:bookmarkEnd w:id="849"/>
          </w:p>
        </w:tc>
        <w:tc>
          <w:tcPr>
            <w:tcW w:w="1980" w:type="dxa"/>
            <w:gridSpan w:val="3"/>
            <w:tcBorders>
              <w:top w:val="nil"/>
              <w:left w:val="nil"/>
              <w:bottom w:val="nil"/>
              <w:right w:val="nil"/>
            </w:tcBorders>
          </w:tcPr>
          <w:p w14:paraId="63211133" w14:textId="77777777" w:rsidR="00A87F03" w:rsidRPr="00A317F2" w:rsidRDefault="00A87F03" w:rsidP="006A3634">
            <w:pPr>
              <w:pStyle w:val="Header2-SubClauses"/>
              <w:spacing w:before="60" w:after="60"/>
              <w:ind w:left="0" w:firstLine="0"/>
            </w:pPr>
          </w:p>
        </w:tc>
      </w:tr>
      <w:tr w:rsidR="00A87F03" w:rsidRPr="00A317F2" w14:paraId="7DF713D3" w14:textId="77777777">
        <w:trPr>
          <w:gridAfter w:val="1"/>
          <w:wAfter w:w="90" w:type="dxa"/>
        </w:trPr>
        <w:tc>
          <w:tcPr>
            <w:tcW w:w="9180" w:type="dxa"/>
            <w:gridSpan w:val="24"/>
            <w:tcBorders>
              <w:top w:val="nil"/>
              <w:left w:val="nil"/>
              <w:bottom w:val="nil"/>
              <w:right w:val="nil"/>
            </w:tcBorders>
          </w:tcPr>
          <w:p w14:paraId="6C08ACB2" w14:textId="77777777" w:rsidR="00A87F03" w:rsidRPr="00A317F2" w:rsidRDefault="00EA49FD" w:rsidP="006A3634">
            <w:pPr>
              <w:pStyle w:val="Header2-SubClauses"/>
              <w:spacing w:before="60" w:after="60"/>
            </w:pPr>
            <w:r w:rsidRPr="00A317F2">
              <w:t>34</w:t>
            </w:r>
            <w:r w:rsidR="00A87F03" w:rsidRPr="00A317F2">
              <w:t>.1</w:t>
            </w:r>
            <w:r w:rsidR="00A87F03" w:rsidRPr="00A317F2">
              <w:tab/>
              <w:t>The Procuring and Disposing Entity may at any time order the Provider through notice in accordance with GCC Clause 8, to make changes within the general scope of the Contract in any one or more of the following:</w:t>
            </w:r>
          </w:p>
          <w:p w14:paraId="23D60D98" w14:textId="77777777" w:rsidR="00A87F03" w:rsidRPr="00A317F2" w:rsidRDefault="00A87F03" w:rsidP="006A3634">
            <w:pPr>
              <w:pStyle w:val="Header3-Paragraph"/>
              <w:spacing w:before="60" w:after="60"/>
              <w:ind w:left="1062" w:hanging="544"/>
              <w:rPr>
                <w:lang w:val="en-GB"/>
              </w:rPr>
            </w:pPr>
            <w:r w:rsidRPr="00A317F2">
              <w:rPr>
                <w:lang w:val="en-GB"/>
              </w:rPr>
              <w:t>(a)</w:t>
            </w:r>
            <w:r w:rsidRPr="00A317F2">
              <w:rPr>
                <w:lang w:val="en-GB"/>
              </w:rPr>
              <w:tab/>
              <w:t xml:space="preserve">drawings, designs, or specifications, where Supplies to be furnished under the Contract are to be specifically manufactured for the Procuring and Disposing </w:t>
            </w:r>
            <w:proofErr w:type="gramStart"/>
            <w:r w:rsidRPr="00A317F2">
              <w:rPr>
                <w:lang w:val="en-GB"/>
              </w:rPr>
              <w:t>Entity;</w:t>
            </w:r>
            <w:proofErr w:type="gramEnd"/>
          </w:p>
          <w:p w14:paraId="65D44D78" w14:textId="77777777" w:rsidR="00A87F03" w:rsidRPr="00A317F2" w:rsidRDefault="00A87F03" w:rsidP="006A3634">
            <w:pPr>
              <w:pStyle w:val="Header3-Paragraph"/>
              <w:spacing w:before="60" w:after="60"/>
              <w:ind w:left="1062" w:hanging="544"/>
              <w:rPr>
                <w:lang w:val="en-GB"/>
              </w:rPr>
            </w:pPr>
            <w:r w:rsidRPr="00A317F2">
              <w:rPr>
                <w:lang w:val="en-GB"/>
              </w:rPr>
              <w:t>(b)</w:t>
            </w:r>
            <w:r w:rsidRPr="00A317F2">
              <w:rPr>
                <w:lang w:val="en-GB"/>
              </w:rPr>
              <w:tab/>
              <w:t xml:space="preserve">the method of shipment or </w:t>
            </w:r>
            <w:proofErr w:type="gramStart"/>
            <w:r w:rsidRPr="00A317F2">
              <w:rPr>
                <w:lang w:val="en-GB"/>
              </w:rPr>
              <w:t>packing;</w:t>
            </w:r>
            <w:proofErr w:type="gramEnd"/>
          </w:p>
          <w:p w14:paraId="1CACD8DA" w14:textId="77777777" w:rsidR="00A87F03" w:rsidRPr="00A317F2" w:rsidRDefault="00A87F03" w:rsidP="006A3634">
            <w:pPr>
              <w:pStyle w:val="Header3-Paragraph"/>
              <w:spacing w:before="60" w:after="60"/>
              <w:ind w:left="1062" w:hanging="544"/>
              <w:rPr>
                <w:lang w:val="en-GB"/>
              </w:rPr>
            </w:pPr>
            <w:r w:rsidRPr="00A317F2">
              <w:rPr>
                <w:lang w:val="en-GB"/>
              </w:rPr>
              <w:t>(c)</w:t>
            </w:r>
            <w:r w:rsidRPr="00A317F2">
              <w:rPr>
                <w:lang w:val="en-GB"/>
              </w:rPr>
              <w:tab/>
              <w:t xml:space="preserve">the place of delivery; and </w:t>
            </w:r>
          </w:p>
          <w:p w14:paraId="2E07D805" w14:textId="77777777" w:rsidR="00A87F03" w:rsidRPr="00A317F2" w:rsidRDefault="00A87F03" w:rsidP="006A3634">
            <w:pPr>
              <w:pStyle w:val="Header3-Paragraph"/>
              <w:spacing w:before="60" w:after="60"/>
              <w:ind w:left="1062" w:hanging="544"/>
              <w:rPr>
                <w:lang w:val="en-GB"/>
              </w:rPr>
            </w:pPr>
            <w:r w:rsidRPr="00A317F2">
              <w:rPr>
                <w:lang w:val="en-GB"/>
              </w:rPr>
              <w:t>(d)</w:t>
            </w:r>
            <w:r w:rsidRPr="00A317F2">
              <w:rPr>
                <w:lang w:val="en-GB"/>
              </w:rPr>
              <w:tab/>
              <w:t>the Related Services to be provided by the Provider.</w:t>
            </w:r>
          </w:p>
        </w:tc>
      </w:tr>
      <w:tr w:rsidR="00A87F03" w:rsidRPr="00A317F2" w14:paraId="1EEBC9A2" w14:textId="77777777">
        <w:trPr>
          <w:gridAfter w:val="1"/>
          <w:wAfter w:w="90" w:type="dxa"/>
        </w:trPr>
        <w:tc>
          <w:tcPr>
            <w:tcW w:w="9180" w:type="dxa"/>
            <w:gridSpan w:val="24"/>
            <w:tcBorders>
              <w:top w:val="nil"/>
              <w:left w:val="nil"/>
              <w:bottom w:val="nil"/>
              <w:right w:val="nil"/>
            </w:tcBorders>
          </w:tcPr>
          <w:p w14:paraId="0AC087F5" w14:textId="77777777" w:rsidR="00A87F03" w:rsidRPr="00A317F2" w:rsidRDefault="00EA49FD" w:rsidP="006A3634">
            <w:pPr>
              <w:pStyle w:val="Header2-SubClauses"/>
              <w:spacing w:before="60" w:after="60"/>
            </w:pPr>
            <w:r w:rsidRPr="00A317F2">
              <w:t>34</w:t>
            </w:r>
            <w:r w:rsidR="00A87F03" w:rsidRPr="00A317F2">
              <w:t>.2</w:t>
            </w:r>
            <w:r w:rsidR="00A87F03" w:rsidRPr="00A317F2">
              <w:tab/>
              <w:t>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w:t>
            </w:r>
          </w:p>
          <w:p w14:paraId="172C70B0" w14:textId="450AD812" w:rsidR="00844C71" w:rsidRPr="00A317F2" w:rsidRDefault="00EA49FD" w:rsidP="008D3138">
            <w:pPr>
              <w:pStyle w:val="Header2-SubClauses"/>
              <w:spacing w:before="60" w:after="60"/>
            </w:pPr>
            <w:r w:rsidRPr="00A317F2">
              <w:lastRenderedPageBreak/>
              <w:t>34</w:t>
            </w:r>
            <w:r w:rsidR="00A87F03" w:rsidRPr="00A317F2">
              <w:t>.3</w:t>
            </w:r>
            <w:r w:rsidR="00A87F03" w:rsidRPr="00A317F2">
              <w:tab/>
              <w:t>Prices to be charged by the Provider for any Related Services that might be needed but which were not included in the Contract shall be agreed upon in advance by the parties and shall not exceed the prevailing rates charged to other parties by the Provider for similar services.</w:t>
            </w:r>
          </w:p>
        </w:tc>
      </w:tr>
      <w:tr w:rsidR="00A87F03" w:rsidRPr="00A317F2" w14:paraId="3B8EDD80" w14:textId="77777777">
        <w:trPr>
          <w:gridAfter w:val="1"/>
          <w:wAfter w:w="90" w:type="dxa"/>
        </w:trPr>
        <w:tc>
          <w:tcPr>
            <w:tcW w:w="4410" w:type="dxa"/>
            <w:gridSpan w:val="10"/>
            <w:tcBorders>
              <w:top w:val="nil"/>
              <w:left w:val="nil"/>
              <w:bottom w:val="nil"/>
              <w:right w:val="nil"/>
            </w:tcBorders>
          </w:tcPr>
          <w:p w14:paraId="56A32072" w14:textId="77777777" w:rsidR="00A87F03" w:rsidRPr="00A317F2" w:rsidRDefault="00EA49FD" w:rsidP="00EA49FD">
            <w:pPr>
              <w:pStyle w:val="P3Header1-Clauses"/>
              <w:tabs>
                <w:tab w:val="clear" w:pos="432"/>
                <w:tab w:val="num" w:pos="540"/>
              </w:tabs>
              <w:overflowPunct/>
              <w:autoSpaceDE/>
              <w:autoSpaceDN/>
              <w:adjustRightInd/>
              <w:spacing w:before="60" w:after="60"/>
              <w:ind w:left="0" w:firstLine="0"/>
              <w:jc w:val="both"/>
              <w:textAlignment w:val="auto"/>
            </w:pPr>
            <w:bookmarkStart w:id="850" w:name="_Toc339525436"/>
            <w:r w:rsidRPr="00A317F2">
              <w:lastRenderedPageBreak/>
              <w:t>35</w:t>
            </w:r>
            <w:r w:rsidR="005D2C5F" w:rsidRPr="00A317F2">
              <w:t>.</w:t>
            </w:r>
            <w:r w:rsidR="005D2C5F" w:rsidRPr="00A317F2">
              <w:tab/>
            </w:r>
            <w:r w:rsidR="00A87F03" w:rsidRPr="00A317F2">
              <w:t>Extensions of Time</w:t>
            </w:r>
            <w:bookmarkEnd w:id="850"/>
          </w:p>
        </w:tc>
        <w:tc>
          <w:tcPr>
            <w:tcW w:w="4770" w:type="dxa"/>
            <w:gridSpan w:val="14"/>
            <w:tcBorders>
              <w:top w:val="nil"/>
              <w:left w:val="nil"/>
              <w:bottom w:val="nil"/>
              <w:right w:val="nil"/>
            </w:tcBorders>
          </w:tcPr>
          <w:p w14:paraId="4B209206" w14:textId="77777777" w:rsidR="00A87F03" w:rsidRPr="00A317F2" w:rsidRDefault="00A87F03" w:rsidP="006A3634">
            <w:pPr>
              <w:pStyle w:val="Header2-SubClauses"/>
              <w:spacing w:before="60" w:after="60"/>
              <w:ind w:left="0" w:firstLine="0"/>
            </w:pPr>
          </w:p>
        </w:tc>
      </w:tr>
      <w:tr w:rsidR="00A87F03" w:rsidRPr="00A317F2" w14:paraId="5655675F" w14:textId="77777777">
        <w:trPr>
          <w:gridAfter w:val="1"/>
          <w:wAfter w:w="90" w:type="dxa"/>
        </w:trPr>
        <w:tc>
          <w:tcPr>
            <w:tcW w:w="9180" w:type="dxa"/>
            <w:gridSpan w:val="24"/>
            <w:tcBorders>
              <w:top w:val="nil"/>
              <w:left w:val="nil"/>
              <w:bottom w:val="nil"/>
              <w:right w:val="nil"/>
            </w:tcBorders>
          </w:tcPr>
          <w:p w14:paraId="72D451DC" w14:textId="77777777" w:rsidR="00A87F03" w:rsidRPr="00A317F2" w:rsidRDefault="00EA49FD" w:rsidP="00EA49FD">
            <w:pPr>
              <w:pStyle w:val="Header2-SubClauses"/>
              <w:spacing w:before="60" w:after="60"/>
            </w:pPr>
            <w:r w:rsidRPr="00A317F2">
              <w:t>35</w:t>
            </w:r>
            <w:r w:rsidR="00A87F03" w:rsidRPr="00A317F2">
              <w:t>.1</w:t>
            </w:r>
            <w:r w:rsidR="00A87F03" w:rsidRPr="00A317F2">
              <w:tab/>
              <w:t xml:space="preserve">If at any time during performance of the Contract, the Provider or its subcontractors should encounter conditions impeding timely delivery of the Supplies or completion of Related Services pursuant to GCC Clause 12, the Provider shall promptly notify the Procuring and Disposing Entity in writing of the delay, </w:t>
            </w:r>
            <w:r w:rsidR="00BD3273" w:rsidRPr="00A317F2">
              <w:t>it’s</w:t>
            </w:r>
            <w:r w:rsidR="00A87F03" w:rsidRPr="00A317F2">
              <w:t xml:space="preserve">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w:t>
            </w:r>
          </w:p>
        </w:tc>
      </w:tr>
      <w:tr w:rsidR="00A87F03" w:rsidRPr="00A317F2" w14:paraId="29ACDB97" w14:textId="77777777">
        <w:trPr>
          <w:gridAfter w:val="1"/>
          <w:wAfter w:w="90" w:type="dxa"/>
        </w:trPr>
        <w:tc>
          <w:tcPr>
            <w:tcW w:w="9180" w:type="dxa"/>
            <w:gridSpan w:val="24"/>
            <w:tcBorders>
              <w:top w:val="nil"/>
              <w:left w:val="nil"/>
              <w:bottom w:val="nil"/>
              <w:right w:val="nil"/>
            </w:tcBorders>
          </w:tcPr>
          <w:p w14:paraId="256B8A7E" w14:textId="77777777" w:rsidR="00A87F03" w:rsidRPr="00A317F2" w:rsidRDefault="00EA49FD" w:rsidP="009A0D0C">
            <w:pPr>
              <w:pStyle w:val="Header2-SubClauses"/>
              <w:spacing w:before="60" w:after="60"/>
            </w:pPr>
            <w:r w:rsidRPr="00A317F2">
              <w:t>35</w:t>
            </w:r>
            <w:r w:rsidR="00A87F03" w:rsidRPr="00A317F2">
              <w:t>.2</w:t>
            </w:r>
            <w:r w:rsidR="00A87F03" w:rsidRPr="00A317F2">
              <w:tab/>
              <w:t>Except in case of Force Majeure, as provided under GCC Clause 3</w:t>
            </w:r>
            <w:r w:rsidR="006C14BC" w:rsidRPr="00A317F2">
              <w:t>3</w:t>
            </w:r>
            <w:r w:rsidR="00A87F03" w:rsidRPr="00A317F2">
              <w:t>, a delay by the Provider in the performance of its Delivery and Completion obligations shall render the Provider liable to the imposition of liquidated damages pursuant to GCC Clause 2</w:t>
            </w:r>
            <w:r w:rsidR="00183281" w:rsidRPr="00A317F2">
              <w:t>8</w:t>
            </w:r>
            <w:r w:rsidR="00A87F03" w:rsidRPr="00A317F2">
              <w:t>, unless an extension of time is agreed upon, pursuant to GCC Sub-Clause 3</w:t>
            </w:r>
            <w:r w:rsidR="009A0D0C" w:rsidRPr="00A317F2">
              <w:t>5</w:t>
            </w:r>
            <w:r w:rsidR="00A87F03" w:rsidRPr="00A317F2">
              <w:t>.1.</w:t>
            </w:r>
          </w:p>
        </w:tc>
      </w:tr>
      <w:tr w:rsidR="00A87F03" w:rsidRPr="00A317F2" w14:paraId="5F0AC231" w14:textId="77777777">
        <w:trPr>
          <w:gridAfter w:val="2"/>
          <w:wAfter w:w="180" w:type="dxa"/>
        </w:trPr>
        <w:tc>
          <w:tcPr>
            <w:tcW w:w="3690" w:type="dxa"/>
            <w:gridSpan w:val="6"/>
            <w:tcBorders>
              <w:top w:val="nil"/>
              <w:left w:val="nil"/>
              <w:bottom w:val="nil"/>
              <w:right w:val="nil"/>
            </w:tcBorders>
          </w:tcPr>
          <w:p w14:paraId="67710532" w14:textId="77777777" w:rsidR="00A87F03" w:rsidRPr="00A317F2" w:rsidRDefault="00EA49FD" w:rsidP="00EA49FD">
            <w:pPr>
              <w:pStyle w:val="P3Header1-Clauses"/>
              <w:tabs>
                <w:tab w:val="clear" w:pos="432"/>
                <w:tab w:val="num" w:pos="540"/>
              </w:tabs>
              <w:overflowPunct/>
              <w:autoSpaceDE/>
              <w:autoSpaceDN/>
              <w:adjustRightInd/>
              <w:spacing w:before="60" w:after="60"/>
              <w:ind w:left="0" w:firstLine="0"/>
              <w:jc w:val="both"/>
              <w:textAlignment w:val="auto"/>
            </w:pPr>
            <w:bookmarkStart w:id="851" w:name="_Toc339525437"/>
            <w:r w:rsidRPr="00A317F2">
              <w:t>36</w:t>
            </w:r>
            <w:r w:rsidR="005D2C5F" w:rsidRPr="00A317F2">
              <w:t>.</w:t>
            </w:r>
            <w:r w:rsidR="005D2C5F" w:rsidRPr="00A317F2">
              <w:tab/>
            </w:r>
            <w:r w:rsidR="00A87F03" w:rsidRPr="00A317F2">
              <w:t>Termination</w:t>
            </w:r>
            <w:bookmarkEnd w:id="851"/>
          </w:p>
        </w:tc>
        <w:tc>
          <w:tcPr>
            <w:tcW w:w="5400" w:type="dxa"/>
            <w:gridSpan w:val="17"/>
            <w:tcBorders>
              <w:top w:val="nil"/>
              <w:left w:val="nil"/>
              <w:bottom w:val="nil"/>
              <w:right w:val="nil"/>
            </w:tcBorders>
          </w:tcPr>
          <w:p w14:paraId="75E14B18" w14:textId="77777777" w:rsidR="00A87F03" w:rsidRPr="00A317F2" w:rsidRDefault="00A87F03" w:rsidP="006A3634">
            <w:pPr>
              <w:pStyle w:val="Header2-SubClauses"/>
              <w:spacing w:before="60" w:after="60"/>
              <w:ind w:left="0" w:firstLine="0"/>
            </w:pPr>
          </w:p>
        </w:tc>
      </w:tr>
      <w:tr w:rsidR="00A87F03" w:rsidRPr="00A317F2" w14:paraId="03FEBB17" w14:textId="77777777">
        <w:trPr>
          <w:gridAfter w:val="1"/>
          <w:wAfter w:w="90" w:type="dxa"/>
        </w:trPr>
        <w:tc>
          <w:tcPr>
            <w:tcW w:w="9180" w:type="dxa"/>
            <w:gridSpan w:val="24"/>
            <w:tcBorders>
              <w:top w:val="nil"/>
              <w:left w:val="nil"/>
              <w:bottom w:val="nil"/>
              <w:right w:val="nil"/>
            </w:tcBorders>
          </w:tcPr>
          <w:p w14:paraId="3AC8AFFC" w14:textId="77777777" w:rsidR="004A329F" w:rsidRPr="00A317F2" w:rsidRDefault="00EA49FD" w:rsidP="004A329F">
            <w:pPr>
              <w:pStyle w:val="Header2-SubClauses"/>
              <w:spacing w:before="60" w:after="60"/>
            </w:pPr>
            <w:r w:rsidRPr="00A317F2">
              <w:t>36</w:t>
            </w:r>
            <w:r w:rsidR="00A87F03" w:rsidRPr="00A317F2">
              <w:t>.1</w:t>
            </w:r>
            <w:r w:rsidR="00A87F03" w:rsidRPr="00A317F2">
              <w:tab/>
            </w:r>
            <w:r w:rsidR="004A329F" w:rsidRPr="00A317F2">
              <w:t xml:space="preserve">The Procuring and Disposing Entity may, by not less than thirty days written notice of termination to the Provider (except in the event listed in paragraph (f) below, for which there shall be a written notice of not less than sixty days), such notice to be given after the occurrence of any of the events specified in GCC Clause </w:t>
            </w:r>
            <w:r w:rsidR="004F7D6B" w:rsidRPr="00A317F2">
              <w:t>36</w:t>
            </w:r>
            <w:r w:rsidR="004A329F" w:rsidRPr="00A317F2">
              <w:t>.1 (a) to (g), terminate the Contract if:</w:t>
            </w:r>
          </w:p>
          <w:p w14:paraId="40143CC0" w14:textId="77777777" w:rsidR="004A329F" w:rsidRPr="00A317F2" w:rsidRDefault="004A329F" w:rsidP="004A329F">
            <w:pPr>
              <w:pStyle w:val="GCCDefinitionsCharCharChar"/>
              <w:jc w:val="both"/>
              <w:rPr>
                <w:lang w:val="en-GB" w:eastAsia="en-US"/>
              </w:rPr>
            </w:pPr>
            <w:r w:rsidRPr="00A317F2">
              <w:rPr>
                <w:lang w:val="en-GB" w:eastAsia="en-US"/>
              </w:rPr>
              <w:t>(a)</w:t>
            </w:r>
            <w:r w:rsidRPr="00A317F2">
              <w:rPr>
                <w:lang w:val="en-GB" w:eastAsia="en-US"/>
              </w:rPr>
              <w:tab/>
              <w:t xml:space="preserve">the Provider fails to remedy a failure in the performance of its obligations within thirty days or within such other period agreed between the Parties in </w:t>
            </w:r>
            <w:proofErr w:type="gramStart"/>
            <w:r w:rsidRPr="00A317F2">
              <w:rPr>
                <w:lang w:val="en-GB" w:eastAsia="en-US"/>
              </w:rPr>
              <w:t>writing;</w:t>
            </w:r>
            <w:proofErr w:type="gramEnd"/>
          </w:p>
          <w:p w14:paraId="636B624C" w14:textId="77777777" w:rsidR="004A329F" w:rsidRPr="00A317F2" w:rsidRDefault="004A329F" w:rsidP="004A329F">
            <w:pPr>
              <w:pStyle w:val="GCCDefinitionsCharCharChar"/>
              <w:jc w:val="both"/>
              <w:rPr>
                <w:lang w:val="en-GB" w:eastAsia="en-US"/>
              </w:rPr>
            </w:pPr>
            <w:r w:rsidRPr="00A317F2">
              <w:rPr>
                <w:lang w:val="en-GB" w:eastAsia="en-US"/>
              </w:rPr>
              <w:t>(b)</w:t>
            </w:r>
            <w:r w:rsidRPr="00A317F2">
              <w:rPr>
                <w:lang w:val="en-GB" w:eastAsia="en-US"/>
              </w:rPr>
              <w:tab/>
              <w:t xml:space="preserve">the Provider becomes, or if any of the Provider’s members becomes, insolvent or bankrupt or enters into any agreements with their creditors for relief of debt or take advantage of any law for the benefit of debtors or go into liquidation or receivership whether compulsory or voluntary other than for a reconstruction or </w:t>
            </w:r>
            <w:proofErr w:type="gramStart"/>
            <w:r w:rsidRPr="00A317F2">
              <w:rPr>
                <w:lang w:val="en-GB" w:eastAsia="en-US"/>
              </w:rPr>
              <w:t>amalgamation;</w:t>
            </w:r>
            <w:proofErr w:type="gramEnd"/>
          </w:p>
          <w:p w14:paraId="29A6E191" w14:textId="77777777" w:rsidR="004A329F" w:rsidRPr="00A317F2" w:rsidRDefault="004A329F" w:rsidP="004A329F">
            <w:pPr>
              <w:pStyle w:val="GCCDefinitionsCharCharChar"/>
              <w:jc w:val="both"/>
              <w:rPr>
                <w:lang w:val="en-GB" w:eastAsia="en-US"/>
              </w:rPr>
            </w:pPr>
            <w:r w:rsidRPr="00A317F2">
              <w:rPr>
                <w:lang w:val="en-GB" w:eastAsia="en-US"/>
              </w:rPr>
              <w:t>(c)</w:t>
            </w:r>
            <w:r w:rsidRPr="00A317F2">
              <w:rPr>
                <w:lang w:val="en-GB" w:eastAsia="en-US"/>
              </w:rPr>
              <w:tab/>
              <w:t>the Provider fails to comply with any final decision reached as a result of arbitration proceedings pursuant to GCC Clause 1</w:t>
            </w:r>
            <w:r w:rsidR="005506BD" w:rsidRPr="00A317F2">
              <w:rPr>
                <w:lang w:val="en-GB" w:eastAsia="en-US"/>
              </w:rPr>
              <w:t>0.2</w:t>
            </w:r>
            <w:r w:rsidRPr="00A317F2">
              <w:rPr>
                <w:lang w:val="en-GB" w:eastAsia="en-US"/>
              </w:rPr>
              <w:t xml:space="preserve"> </w:t>
            </w:r>
            <w:proofErr w:type="gramStart"/>
            <w:r w:rsidRPr="00A317F2">
              <w:rPr>
                <w:lang w:val="en-GB" w:eastAsia="en-US"/>
              </w:rPr>
              <w:t>hereof;</w:t>
            </w:r>
            <w:proofErr w:type="gramEnd"/>
          </w:p>
          <w:p w14:paraId="022836FF" w14:textId="77777777" w:rsidR="004A329F" w:rsidRPr="00A317F2" w:rsidRDefault="004A329F" w:rsidP="004A329F">
            <w:pPr>
              <w:pStyle w:val="GCCDefinitionsCharCharChar"/>
              <w:jc w:val="both"/>
              <w:rPr>
                <w:lang w:val="en-GB" w:eastAsia="en-US"/>
              </w:rPr>
            </w:pPr>
            <w:r w:rsidRPr="00A317F2">
              <w:rPr>
                <w:lang w:val="en-GB" w:eastAsia="en-US"/>
              </w:rPr>
              <w:t>(d)</w:t>
            </w:r>
            <w:r w:rsidRPr="00A317F2">
              <w:rPr>
                <w:lang w:val="en-GB" w:eastAsia="en-US"/>
              </w:rPr>
              <w:tab/>
              <w:t xml:space="preserve">the Provider submits to the Procuring and Disposing Entity a statement which has a material effect on the rights, obligations or interests of the Procuring and Disposing Entity and which the Procuring and Disposing Entity knows to be </w:t>
            </w:r>
            <w:proofErr w:type="gramStart"/>
            <w:r w:rsidRPr="00A317F2">
              <w:rPr>
                <w:lang w:val="en-GB" w:eastAsia="en-US"/>
              </w:rPr>
              <w:t>false;</w:t>
            </w:r>
            <w:proofErr w:type="gramEnd"/>
          </w:p>
          <w:p w14:paraId="5BD27468" w14:textId="77777777" w:rsidR="004A329F" w:rsidRPr="00A317F2" w:rsidRDefault="004A329F" w:rsidP="004A329F">
            <w:pPr>
              <w:pStyle w:val="GCCDefinitionsCharCharChar"/>
              <w:jc w:val="both"/>
              <w:rPr>
                <w:lang w:val="en-GB" w:eastAsia="en-US"/>
              </w:rPr>
            </w:pPr>
            <w:r w:rsidRPr="00A317F2">
              <w:rPr>
                <w:lang w:val="en-GB" w:eastAsia="en-US"/>
              </w:rPr>
              <w:t>(e)</w:t>
            </w:r>
            <w:r w:rsidRPr="00A317F2">
              <w:rPr>
                <w:lang w:val="en-GB" w:eastAsia="en-US"/>
              </w:rPr>
              <w:tab/>
              <w:t xml:space="preserve">the Provider is unable as the result of Force Majeure, to perform a material portion of the Services for a period of not less than sixty </w:t>
            </w:r>
            <w:proofErr w:type="gramStart"/>
            <w:r w:rsidRPr="00A317F2">
              <w:rPr>
                <w:lang w:val="en-GB" w:eastAsia="en-US"/>
              </w:rPr>
              <w:t>days;</w:t>
            </w:r>
            <w:proofErr w:type="gramEnd"/>
            <w:r w:rsidRPr="00A317F2">
              <w:rPr>
                <w:lang w:val="en-GB" w:eastAsia="en-US"/>
              </w:rPr>
              <w:t xml:space="preserve"> </w:t>
            </w:r>
          </w:p>
          <w:p w14:paraId="33C89439" w14:textId="77777777" w:rsidR="004A329F" w:rsidRPr="00A317F2" w:rsidRDefault="004A329F" w:rsidP="004A329F">
            <w:pPr>
              <w:pStyle w:val="GCCDefinitionsCharCharChar"/>
              <w:jc w:val="both"/>
              <w:rPr>
                <w:lang w:val="en-GB" w:eastAsia="en-US"/>
              </w:rPr>
            </w:pPr>
            <w:r w:rsidRPr="00A317F2">
              <w:rPr>
                <w:lang w:val="en-GB" w:eastAsia="en-US"/>
              </w:rPr>
              <w:t>(f)</w:t>
            </w:r>
            <w:r w:rsidRPr="00A317F2">
              <w:rPr>
                <w:lang w:val="en-GB" w:eastAsia="en-US"/>
              </w:rPr>
              <w:tab/>
              <w:t xml:space="preserve">the Procuring and Disposing Entity, in its sole discretion and for any reason whatsoever, decides to terminate the </w:t>
            </w:r>
            <w:proofErr w:type="gramStart"/>
            <w:r w:rsidRPr="00A317F2">
              <w:rPr>
                <w:lang w:val="en-GB" w:eastAsia="en-US"/>
              </w:rPr>
              <w:t>Contract;</w:t>
            </w:r>
            <w:proofErr w:type="gramEnd"/>
            <w:r w:rsidRPr="00A317F2">
              <w:rPr>
                <w:lang w:val="en-GB" w:eastAsia="en-US"/>
              </w:rPr>
              <w:t xml:space="preserve"> </w:t>
            </w:r>
          </w:p>
          <w:p w14:paraId="30EB2267" w14:textId="77777777" w:rsidR="004A329F" w:rsidRPr="00A317F2" w:rsidRDefault="004A329F" w:rsidP="004A329F">
            <w:pPr>
              <w:pStyle w:val="GCCDefinitionsCharCharChar"/>
              <w:jc w:val="both"/>
              <w:rPr>
                <w:lang w:val="en-GB" w:eastAsia="en-US"/>
              </w:rPr>
            </w:pPr>
            <w:r w:rsidRPr="00A317F2">
              <w:rPr>
                <w:lang w:val="en-GB" w:eastAsia="en-US"/>
              </w:rPr>
              <w:t>(g)</w:t>
            </w:r>
            <w:r w:rsidRPr="00A317F2">
              <w:rPr>
                <w:lang w:val="en-GB" w:eastAsia="en-US"/>
              </w:rPr>
              <w:tab/>
              <w:t xml:space="preserve">the Provider, in the judgment of the Procuring and Disposing Entity, has engaged in corrupt, fraudulent, </w:t>
            </w:r>
            <w:proofErr w:type="gramStart"/>
            <w:r w:rsidRPr="00A317F2">
              <w:rPr>
                <w:lang w:val="en-GB" w:eastAsia="en-US"/>
              </w:rPr>
              <w:t>collusive</w:t>
            </w:r>
            <w:proofErr w:type="gramEnd"/>
            <w:r w:rsidRPr="00A317F2">
              <w:rPr>
                <w:lang w:val="en-GB" w:eastAsia="en-US"/>
              </w:rPr>
              <w:t xml:space="preserve"> or coercive practices in competing f</w:t>
            </w:r>
            <w:r w:rsidR="00330E09" w:rsidRPr="00A317F2">
              <w:rPr>
                <w:lang w:val="en-GB" w:eastAsia="en-US"/>
              </w:rPr>
              <w:t>or or in executing the Contract; or</w:t>
            </w:r>
            <w:r w:rsidRPr="00A317F2">
              <w:rPr>
                <w:lang w:val="en-GB" w:eastAsia="en-US"/>
              </w:rPr>
              <w:t xml:space="preserve">  </w:t>
            </w:r>
          </w:p>
          <w:p w14:paraId="47939F23" w14:textId="77777777" w:rsidR="004A329F" w:rsidRPr="00A317F2" w:rsidRDefault="004A329F" w:rsidP="004A329F">
            <w:pPr>
              <w:pStyle w:val="GCCDefinitionsCharCharChar"/>
              <w:jc w:val="both"/>
              <w:rPr>
                <w:lang w:val="en-GB" w:eastAsia="en-US"/>
              </w:rPr>
            </w:pPr>
            <w:r w:rsidRPr="00A317F2">
              <w:rPr>
                <w:lang w:val="en-GB" w:eastAsia="en-US"/>
              </w:rPr>
              <w:t>(h) where the Tribunal direct</w:t>
            </w:r>
            <w:r w:rsidR="00330E09" w:rsidRPr="00A317F2">
              <w:rPr>
                <w:lang w:val="en-GB" w:eastAsia="en-US"/>
              </w:rPr>
              <w:t>s</w:t>
            </w:r>
            <w:r w:rsidRPr="00A317F2">
              <w:rPr>
                <w:lang w:val="en-GB" w:eastAsia="en-US"/>
              </w:rPr>
              <w:t xml:space="preserve"> that a contract should be terminated</w:t>
            </w:r>
            <w:r w:rsidR="00330E09" w:rsidRPr="00A317F2">
              <w:rPr>
                <w:lang w:val="en-GB" w:eastAsia="en-US"/>
              </w:rPr>
              <w:t>.</w:t>
            </w:r>
          </w:p>
          <w:p w14:paraId="054CD3C4" w14:textId="77777777" w:rsidR="004A329F" w:rsidRPr="00A317F2" w:rsidRDefault="004A329F" w:rsidP="004A329F">
            <w:pPr>
              <w:pStyle w:val="GCC11TextCharCharCharCharCharCharCharChar"/>
              <w:jc w:val="both"/>
            </w:pPr>
            <w:r w:rsidRPr="00A317F2">
              <w:lastRenderedPageBreak/>
              <w:t>3</w:t>
            </w:r>
            <w:r w:rsidR="00EA49FD" w:rsidRPr="00A317F2">
              <w:t>6</w:t>
            </w:r>
            <w:r w:rsidRPr="00A317F2">
              <w:t>.2</w:t>
            </w:r>
            <w:r w:rsidR="007925DA" w:rsidRPr="00A317F2">
              <w:tab/>
            </w:r>
            <w:r w:rsidRPr="00A317F2">
              <w:t xml:space="preserve">The </w:t>
            </w:r>
            <w:r w:rsidR="007925DA" w:rsidRPr="00A317F2">
              <w:t xml:space="preserve">Provider </w:t>
            </w:r>
            <w:r w:rsidRPr="00A317F2">
              <w:t xml:space="preserve">may, by not less than thirty days written notice to the Procuring and Disposing Entity, such notice to be given after the occurrence of any of the events specified in GCC Clause </w:t>
            </w:r>
            <w:r w:rsidR="00AC0B03" w:rsidRPr="00A317F2">
              <w:t>36</w:t>
            </w:r>
            <w:r w:rsidRPr="00A317F2">
              <w:t>.2 (a) to (d) terminate the Contract if:</w:t>
            </w:r>
          </w:p>
          <w:p w14:paraId="6F64B5B5" w14:textId="77777777" w:rsidR="004A329F" w:rsidRPr="00A317F2" w:rsidRDefault="004A329F" w:rsidP="004A329F">
            <w:pPr>
              <w:pStyle w:val="GCCDefinitionsCharCharChar"/>
              <w:jc w:val="both"/>
              <w:rPr>
                <w:lang w:val="en-GB" w:eastAsia="en-US"/>
              </w:rPr>
            </w:pPr>
            <w:r w:rsidRPr="00A317F2">
              <w:rPr>
                <w:lang w:val="en-GB" w:eastAsia="en-US"/>
              </w:rPr>
              <w:t>(</w:t>
            </w:r>
            <w:r w:rsidR="00D24A79" w:rsidRPr="00A317F2">
              <w:rPr>
                <w:lang w:val="en-GB" w:eastAsia="en-US"/>
              </w:rPr>
              <w:t>a</w:t>
            </w:r>
            <w:r w:rsidRPr="00A317F2">
              <w:rPr>
                <w:lang w:val="en-GB" w:eastAsia="en-US"/>
              </w:rPr>
              <w:t>)</w:t>
            </w:r>
            <w:r w:rsidRPr="00A317F2">
              <w:rPr>
                <w:lang w:val="en-GB" w:eastAsia="en-US"/>
              </w:rPr>
              <w:tab/>
              <w:t xml:space="preserve">the Procuring and Disposing Entity is in material breach of its obligations pursuant to the Contract and has not remedied the same within </w:t>
            </w:r>
            <w:r w:rsidR="00284B62" w:rsidRPr="00A317F2">
              <w:rPr>
                <w:lang w:val="en-GB" w:eastAsia="en-US"/>
              </w:rPr>
              <w:t>thirty</w:t>
            </w:r>
            <w:r w:rsidRPr="00A317F2">
              <w:rPr>
                <w:lang w:val="en-GB" w:eastAsia="en-US"/>
              </w:rPr>
              <w:t xml:space="preserve"> days (or such longer period as the </w:t>
            </w:r>
            <w:r w:rsidR="002E6924" w:rsidRPr="00A317F2">
              <w:rPr>
                <w:lang w:val="en-GB" w:eastAsia="en-US"/>
              </w:rPr>
              <w:t xml:space="preserve">Provider </w:t>
            </w:r>
            <w:r w:rsidRPr="00A317F2">
              <w:rPr>
                <w:lang w:val="en-GB" w:eastAsia="en-US"/>
              </w:rPr>
              <w:t xml:space="preserve">may have subsequently approved in writing) following the receipt by the Procuring and Disposing Entity of the </w:t>
            </w:r>
            <w:r w:rsidR="002E6924" w:rsidRPr="00A317F2">
              <w:rPr>
                <w:lang w:val="en-GB" w:eastAsia="en-US"/>
              </w:rPr>
              <w:t xml:space="preserve">Provider’s </w:t>
            </w:r>
            <w:r w:rsidRPr="00A317F2">
              <w:rPr>
                <w:lang w:val="en-GB" w:eastAsia="en-US"/>
              </w:rPr>
              <w:t xml:space="preserve">notice specifying such </w:t>
            </w:r>
            <w:proofErr w:type="gramStart"/>
            <w:r w:rsidRPr="00A317F2">
              <w:rPr>
                <w:lang w:val="en-GB" w:eastAsia="en-US"/>
              </w:rPr>
              <w:t>breach;</w:t>
            </w:r>
            <w:proofErr w:type="gramEnd"/>
          </w:p>
          <w:p w14:paraId="059BC0BE" w14:textId="77777777" w:rsidR="004A329F" w:rsidRPr="00A317F2" w:rsidRDefault="004A329F" w:rsidP="004A329F">
            <w:pPr>
              <w:pStyle w:val="GCCDefinitionsCharCharChar"/>
              <w:jc w:val="both"/>
              <w:rPr>
                <w:lang w:val="en-GB" w:eastAsia="en-US"/>
              </w:rPr>
            </w:pPr>
            <w:r w:rsidRPr="00A317F2">
              <w:rPr>
                <w:lang w:val="en-GB" w:eastAsia="en-US"/>
              </w:rPr>
              <w:t>(</w:t>
            </w:r>
            <w:r w:rsidR="00D24A79" w:rsidRPr="00A317F2">
              <w:rPr>
                <w:lang w:val="en-GB" w:eastAsia="en-US"/>
              </w:rPr>
              <w:t>b</w:t>
            </w:r>
            <w:r w:rsidRPr="00A317F2">
              <w:rPr>
                <w:lang w:val="en-GB" w:eastAsia="en-US"/>
              </w:rPr>
              <w:t>)</w:t>
            </w:r>
            <w:r w:rsidRPr="00A317F2">
              <w:rPr>
                <w:lang w:val="en-GB" w:eastAsia="en-US"/>
              </w:rPr>
              <w:tab/>
              <w:t xml:space="preserve">the </w:t>
            </w:r>
            <w:r w:rsidR="002E6924" w:rsidRPr="00A317F2">
              <w:rPr>
                <w:lang w:val="en-GB" w:eastAsia="en-US"/>
              </w:rPr>
              <w:t xml:space="preserve">Provider </w:t>
            </w:r>
            <w:r w:rsidRPr="00A317F2">
              <w:rPr>
                <w:lang w:val="en-GB" w:eastAsia="en-US"/>
              </w:rPr>
              <w:t xml:space="preserve">is unable as the result of Force Majeure, to perform a material portion of the Services for a period of not less than sixty </w:t>
            </w:r>
            <w:proofErr w:type="gramStart"/>
            <w:r w:rsidRPr="00A317F2">
              <w:rPr>
                <w:lang w:val="en-GB" w:eastAsia="en-US"/>
              </w:rPr>
              <w:t>days;</w:t>
            </w:r>
            <w:proofErr w:type="gramEnd"/>
            <w:r w:rsidRPr="00A317F2">
              <w:rPr>
                <w:lang w:val="en-GB" w:eastAsia="en-US"/>
              </w:rPr>
              <w:t xml:space="preserve"> or</w:t>
            </w:r>
          </w:p>
          <w:p w14:paraId="433DE05C" w14:textId="77777777" w:rsidR="004A329F" w:rsidRPr="00A317F2" w:rsidRDefault="004A329F" w:rsidP="002E6924">
            <w:pPr>
              <w:pStyle w:val="GCCDefinitionsCharCharChar"/>
              <w:jc w:val="both"/>
              <w:rPr>
                <w:lang w:val="en-GB" w:eastAsia="en-US"/>
              </w:rPr>
            </w:pPr>
            <w:r w:rsidRPr="00A317F2">
              <w:rPr>
                <w:lang w:val="en-GB" w:eastAsia="en-US"/>
              </w:rPr>
              <w:t>(</w:t>
            </w:r>
            <w:r w:rsidR="00D24A79" w:rsidRPr="00A317F2">
              <w:rPr>
                <w:lang w:val="en-GB" w:eastAsia="en-US"/>
              </w:rPr>
              <w:t>c</w:t>
            </w:r>
            <w:r w:rsidRPr="00A317F2">
              <w:rPr>
                <w:lang w:val="en-GB" w:eastAsia="en-US"/>
              </w:rPr>
              <w:t>)</w:t>
            </w:r>
            <w:r w:rsidR="002E6924" w:rsidRPr="00A317F2">
              <w:rPr>
                <w:lang w:val="en-GB" w:eastAsia="en-US"/>
              </w:rPr>
              <w:tab/>
            </w:r>
            <w:r w:rsidRPr="00A317F2">
              <w:rPr>
                <w:lang w:val="en-GB" w:eastAsia="en-US"/>
              </w:rPr>
              <w:t xml:space="preserve">the Procuring and Disposing Entity fails to comply with any final decision reached </w:t>
            </w:r>
            <w:proofErr w:type="gramStart"/>
            <w:r w:rsidRPr="00A317F2">
              <w:rPr>
                <w:lang w:val="en-GB" w:eastAsia="en-US"/>
              </w:rPr>
              <w:t>as a result of</w:t>
            </w:r>
            <w:proofErr w:type="gramEnd"/>
            <w:r w:rsidRPr="00A317F2">
              <w:rPr>
                <w:lang w:val="en-GB" w:eastAsia="en-US"/>
              </w:rPr>
              <w:t xml:space="preserve"> arbitration pursuant to GCC Clause 1</w:t>
            </w:r>
            <w:r w:rsidR="00CB3BB1" w:rsidRPr="00A317F2">
              <w:rPr>
                <w:lang w:val="en-GB" w:eastAsia="en-US"/>
              </w:rPr>
              <w:t>0.2</w:t>
            </w:r>
            <w:r w:rsidRPr="00A317F2">
              <w:rPr>
                <w:lang w:val="en-GB" w:eastAsia="en-US"/>
              </w:rPr>
              <w:t xml:space="preserve"> hereof.</w:t>
            </w:r>
          </w:p>
          <w:p w14:paraId="37D51120" w14:textId="77777777" w:rsidR="00A87F03" w:rsidRPr="00A317F2" w:rsidRDefault="004A329F" w:rsidP="00284B62">
            <w:pPr>
              <w:pStyle w:val="Header2-SubClauses"/>
              <w:spacing w:before="60" w:after="60"/>
            </w:pPr>
            <w:r w:rsidRPr="00A317F2">
              <w:t>3</w:t>
            </w:r>
            <w:r w:rsidR="00EA49FD" w:rsidRPr="00A317F2">
              <w:t>6</w:t>
            </w:r>
            <w:r w:rsidRPr="00A317F2">
              <w:t>.3</w:t>
            </w:r>
            <w:r w:rsidR="00C33866" w:rsidRPr="00A317F2">
              <w:tab/>
            </w:r>
            <w:r w:rsidRPr="00A317F2">
              <w:t xml:space="preserve">If either Party disputes whether an event specified GCC Clauses </w:t>
            </w:r>
            <w:r w:rsidR="00AC0B03" w:rsidRPr="00A317F2">
              <w:t>36</w:t>
            </w:r>
            <w:r w:rsidRPr="00A317F2">
              <w:t xml:space="preserve">.1 or GCC Clause </w:t>
            </w:r>
            <w:r w:rsidR="00AC0B03" w:rsidRPr="00A317F2">
              <w:t>36</w:t>
            </w:r>
            <w:r w:rsidRPr="00A317F2">
              <w:t xml:space="preserve">.2 has occurred, such Party may, within </w:t>
            </w:r>
            <w:r w:rsidR="00284B62" w:rsidRPr="00A317F2">
              <w:t>thirty</w:t>
            </w:r>
            <w:r w:rsidRPr="00A317F2">
              <w:t xml:space="preserve"> days after receipt of notice of termination from the other Party, refer the matter to arbitration pursuant to GCC Clause 1</w:t>
            </w:r>
            <w:r w:rsidR="005506BD" w:rsidRPr="00A317F2">
              <w:t>0.2</w:t>
            </w:r>
            <w:r w:rsidRPr="00A317F2">
              <w:t xml:space="preserve"> and the Contract shall not be terminated on account of such event except in accordance with the terms of any resulting arbitral award.</w:t>
            </w:r>
          </w:p>
        </w:tc>
      </w:tr>
      <w:tr w:rsidR="00A87F03" w:rsidRPr="00A317F2" w14:paraId="05A790AA" w14:textId="77777777">
        <w:trPr>
          <w:gridAfter w:val="2"/>
          <w:wAfter w:w="180" w:type="dxa"/>
        </w:trPr>
        <w:tc>
          <w:tcPr>
            <w:tcW w:w="3510" w:type="dxa"/>
            <w:gridSpan w:val="5"/>
            <w:tcBorders>
              <w:top w:val="nil"/>
              <w:left w:val="nil"/>
              <w:bottom w:val="nil"/>
              <w:right w:val="nil"/>
            </w:tcBorders>
          </w:tcPr>
          <w:p w14:paraId="5E5C1940" w14:textId="77777777" w:rsidR="00A87F03" w:rsidRPr="00A317F2" w:rsidRDefault="00EA49FD" w:rsidP="00EA49FD">
            <w:pPr>
              <w:pStyle w:val="P3Header1-Clauses"/>
              <w:tabs>
                <w:tab w:val="clear" w:pos="432"/>
                <w:tab w:val="num" w:pos="540"/>
              </w:tabs>
              <w:overflowPunct/>
              <w:autoSpaceDE/>
              <w:autoSpaceDN/>
              <w:adjustRightInd/>
              <w:spacing w:before="60" w:after="60"/>
              <w:ind w:left="0" w:firstLine="0"/>
              <w:jc w:val="both"/>
              <w:textAlignment w:val="auto"/>
            </w:pPr>
            <w:bookmarkStart w:id="852" w:name="_Toc339525438"/>
            <w:r w:rsidRPr="00A317F2">
              <w:lastRenderedPageBreak/>
              <w:t>37</w:t>
            </w:r>
            <w:r w:rsidR="005D2C5F" w:rsidRPr="00A317F2">
              <w:t>.</w:t>
            </w:r>
            <w:r w:rsidR="005D2C5F" w:rsidRPr="00A317F2">
              <w:tab/>
            </w:r>
            <w:r w:rsidR="00A87F03" w:rsidRPr="00A317F2">
              <w:t>Assignment</w:t>
            </w:r>
            <w:bookmarkEnd w:id="852"/>
          </w:p>
        </w:tc>
        <w:tc>
          <w:tcPr>
            <w:tcW w:w="5580" w:type="dxa"/>
            <w:gridSpan w:val="18"/>
            <w:tcBorders>
              <w:top w:val="nil"/>
              <w:left w:val="nil"/>
              <w:bottom w:val="nil"/>
              <w:right w:val="nil"/>
            </w:tcBorders>
          </w:tcPr>
          <w:p w14:paraId="0E41996D" w14:textId="77777777" w:rsidR="00A87F03" w:rsidRPr="00A317F2" w:rsidRDefault="00A87F03" w:rsidP="006A3634">
            <w:pPr>
              <w:pStyle w:val="Header2-SubClauses"/>
              <w:spacing w:before="60" w:after="60"/>
              <w:ind w:left="0" w:firstLine="0"/>
            </w:pPr>
          </w:p>
        </w:tc>
      </w:tr>
      <w:tr w:rsidR="00A87F03" w:rsidRPr="00A317F2" w14:paraId="3A14A65D" w14:textId="77777777">
        <w:trPr>
          <w:gridAfter w:val="1"/>
          <w:wAfter w:w="90" w:type="dxa"/>
        </w:trPr>
        <w:tc>
          <w:tcPr>
            <w:tcW w:w="9180" w:type="dxa"/>
            <w:gridSpan w:val="24"/>
            <w:tcBorders>
              <w:top w:val="nil"/>
              <w:left w:val="nil"/>
              <w:bottom w:val="nil"/>
              <w:right w:val="nil"/>
            </w:tcBorders>
          </w:tcPr>
          <w:p w14:paraId="086587BA" w14:textId="77777777" w:rsidR="00A87F03" w:rsidRPr="00A317F2" w:rsidRDefault="00A87F03" w:rsidP="006A3634">
            <w:pPr>
              <w:pStyle w:val="Header2-SubClauses"/>
              <w:spacing w:before="60" w:after="60"/>
            </w:pPr>
            <w:r w:rsidRPr="00A317F2">
              <w:tab/>
              <w:t>Neither the Procuring and Disposing Entity nor the Provider shall assign, in whole or in part, their obligations under this Contract, except with prior written consent of the other party.</w:t>
            </w:r>
          </w:p>
        </w:tc>
      </w:tr>
    </w:tbl>
    <w:p w14:paraId="453F15AD" w14:textId="77777777" w:rsidR="00DA5AB3" w:rsidRPr="00A317F2" w:rsidRDefault="00DA5AB3" w:rsidP="004671C4">
      <w:pPr>
        <w:pStyle w:val="BankNormal"/>
        <w:spacing w:after="0"/>
        <w:ind w:left="567"/>
        <w:sectPr w:rsidR="00DA5AB3" w:rsidRPr="00A317F2" w:rsidSect="004671C4">
          <w:headerReference w:type="default" r:id="rId23"/>
          <w:pgSz w:w="11907" w:h="16840" w:code="9"/>
          <w:pgMar w:top="1531" w:right="1361" w:bottom="1474" w:left="851" w:header="567" w:footer="567" w:gutter="567"/>
          <w:cols w:space="720"/>
        </w:sectPr>
      </w:pPr>
    </w:p>
    <w:p w14:paraId="202F6A29" w14:textId="77777777" w:rsidR="00A87F03" w:rsidRPr="00A317F2" w:rsidRDefault="00A87F03" w:rsidP="00092ED3">
      <w:pPr>
        <w:pStyle w:val="Heading1"/>
        <w:keepNext w:val="0"/>
        <w:overflowPunct/>
        <w:autoSpaceDE/>
        <w:autoSpaceDN/>
        <w:adjustRightInd/>
        <w:textAlignment w:val="auto"/>
        <w:rPr>
          <w:bCs w:val="0"/>
          <w:sz w:val="40"/>
          <w:szCs w:val="20"/>
          <w:lang w:eastAsia="en-US"/>
        </w:rPr>
      </w:pPr>
      <w:bookmarkStart w:id="853" w:name="_Toc438954452"/>
      <w:bookmarkStart w:id="854" w:name="_Toc381536449"/>
      <w:r w:rsidRPr="00A317F2">
        <w:rPr>
          <w:bCs w:val="0"/>
          <w:sz w:val="40"/>
          <w:szCs w:val="20"/>
          <w:lang w:eastAsia="en-US"/>
        </w:rPr>
        <w:lastRenderedPageBreak/>
        <w:t>Section 8</w:t>
      </w:r>
      <w:r w:rsidR="00456CD1" w:rsidRPr="00A317F2">
        <w:rPr>
          <w:bCs w:val="0"/>
          <w:sz w:val="40"/>
          <w:szCs w:val="20"/>
          <w:lang w:eastAsia="en-US"/>
        </w:rPr>
        <w:t>:</w:t>
      </w:r>
      <w:r w:rsidRPr="00A317F2">
        <w:rPr>
          <w:bCs w:val="0"/>
          <w:sz w:val="40"/>
          <w:szCs w:val="20"/>
          <w:lang w:eastAsia="en-US"/>
        </w:rPr>
        <w:t xml:space="preserve">  Special Conditions of Contract</w:t>
      </w:r>
      <w:bookmarkEnd w:id="853"/>
      <w:bookmarkEnd w:id="854"/>
    </w:p>
    <w:p w14:paraId="56087857" w14:textId="77777777" w:rsidR="00A87F03" w:rsidRPr="00A317F2" w:rsidRDefault="00A87F03" w:rsidP="00A87F03"/>
    <w:p w14:paraId="1DFD8C75" w14:textId="77777777" w:rsidR="00A87F03" w:rsidRPr="00A317F2" w:rsidRDefault="00A87F03" w:rsidP="00A87F03">
      <w:r w:rsidRPr="00A317F2">
        <w:t>The following Special Conditions of Contract (SCC) shall supplement the General Conditions of Contract (GCC).  Whenever there is a conflict, the provisions herein shall prevail over those in the GCC.</w:t>
      </w:r>
    </w:p>
    <w:p w14:paraId="230218BB" w14:textId="77777777" w:rsidR="00A87F03" w:rsidRPr="00A317F2" w:rsidRDefault="00A87F03" w:rsidP="00A87F03"/>
    <w:tbl>
      <w:tblPr>
        <w:tblW w:w="9108" w:type="dxa"/>
        <w:tblBorders>
          <w:top w:val="double" w:sz="4" w:space="0" w:color="auto"/>
          <w:left w:val="double" w:sz="4" w:space="0" w:color="auto"/>
          <w:bottom w:val="double" w:sz="4" w:space="0" w:color="auto"/>
          <w:right w:val="double" w:sz="4" w:space="0" w:color="auto"/>
          <w:insideH w:val="single" w:sz="6" w:space="0" w:color="auto"/>
        </w:tblBorders>
        <w:tblLayout w:type="fixed"/>
        <w:tblLook w:val="0000" w:firstRow="0" w:lastRow="0" w:firstColumn="0" w:lastColumn="0" w:noHBand="0" w:noVBand="0"/>
      </w:tblPr>
      <w:tblGrid>
        <w:gridCol w:w="1728"/>
        <w:gridCol w:w="7380"/>
      </w:tblGrid>
      <w:tr w:rsidR="00A87F03" w:rsidRPr="00A317F2" w14:paraId="50CFED88" w14:textId="77777777">
        <w:trPr>
          <w:tblHeader/>
        </w:trPr>
        <w:tc>
          <w:tcPr>
            <w:tcW w:w="1728" w:type="dxa"/>
            <w:tcBorders>
              <w:top w:val="double" w:sz="4" w:space="0" w:color="auto"/>
              <w:bottom w:val="double" w:sz="4" w:space="0" w:color="auto"/>
              <w:right w:val="single" w:sz="6" w:space="0" w:color="auto"/>
            </w:tcBorders>
            <w:shd w:val="clear" w:color="auto" w:fill="E6E6E6"/>
          </w:tcPr>
          <w:p w14:paraId="227B8890" w14:textId="77777777" w:rsidR="00A87F03" w:rsidRPr="00A317F2" w:rsidRDefault="00A87F03" w:rsidP="00A87F03">
            <w:pPr>
              <w:spacing w:before="120"/>
              <w:jc w:val="center"/>
              <w:rPr>
                <w:b/>
                <w:bCs/>
              </w:rPr>
            </w:pPr>
            <w:r w:rsidRPr="00A317F2">
              <w:rPr>
                <w:b/>
                <w:bCs/>
              </w:rPr>
              <w:t>GCC clause reference</w:t>
            </w:r>
          </w:p>
        </w:tc>
        <w:tc>
          <w:tcPr>
            <w:tcW w:w="7380" w:type="dxa"/>
            <w:tcBorders>
              <w:top w:val="double" w:sz="4" w:space="0" w:color="auto"/>
              <w:left w:val="single" w:sz="6" w:space="0" w:color="auto"/>
              <w:bottom w:val="double" w:sz="4" w:space="0" w:color="auto"/>
            </w:tcBorders>
            <w:shd w:val="clear" w:color="auto" w:fill="E6E6E6"/>
          </w:tcPr>
          <w:p w14:paraId="7832D2DA" w14:textId="77777777" w:rsidR="00A87F03" w:rsidRPr="00A317F2" w:rsidRDefault="00A87F03" w:rsidP="00A87F03">
            <w:pPr>
              <w:tabs>
                <w:tab w:val="right" w:pos="7164"/>
              </w:tabs>
              <w:spacing w:before="120" w:after="200"/>
              <w:jc w:val="center"/>
              <w:rPr>
                <w:b/>
                <w:bCs/>
              </w:rPr>
            </w:pPr>
            <w:r w:rsidRPr="00A317F2">
              <w:rPr>
                <w:b/>
                <w:bCs/>
              </w:rPr>
              <w:t>Special Conditions</w:t>
            </w:r>
          </w:p>
        </w:tc>
      </w:tr>
      <w:tr w:rsidR="00A87F03" w:rsidRPr="00A317F2" w14:paraId="6F46A51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728" w:type="dxa"/>
            <w:tcBorders>
              <w:top w:val="single" w:sz="6" w:space="0" w:color="auto"/>
              <w:left w:val="double" w:sz="4" w:space="0" w:color="auto"/>
              <w:bottom w:val="single" w:sz="6" w:space="0" w:color="auto"/>
              <w:right w:val="single" w:sz="6" w:space="0" w:color="auto"/>
            </w:tcBorders>
          </w:tcPr>
          <w:p w14:paraId="53D84974" w14:textId="77777777" w:rsidR="00A87F03" w:rsidRPr="00A317F2" w:rsidRDefault="00A87F03" w:rsidP="00A87F03">
            <w:pPr>
              <w:spacing w:before="60" w:after="60"/>
              <w:rPr>
                <w:b/>
                <w:bCs/>
              </w:rPr>
            </w:pPr>
          </w:p>
        </w:tc>
        <w:tc>
          <w:tcPr>
            <w:tcW w:w="7380" w:type="dxa"/>
            <w:tcBorders>
              <w:top w:val="single" w:sz="6" w:space="0" w:color="auto"/>
              <w:left w:val="nil"/>
              <w:bottom w:val="single" w:sz="6" w:space="0" w:color="auto"/>
              <w:right w:val="double" w:sz="4" w:space="0" w:color="auto"/>
            </w:tcBorders>
          </w:tcPr>
          <w:p w14:paraId="2B86D92F" w14:textId="3588FBBA" w:rsidR="00A87F03" w:rsidRPr="00A317F2" w:rsidRDefault="00A87F03" w:rsidP="00A87F03">
            <w:pPr>
              <w:pStyle w:val="ListBullet"/>
              <w:tabs>
                <w:tab w:val="clear" w:pos="720"/>
              </w:tabs>
              <w:ind w:left="0" w:firstLine="0"/>
            </w:pPr>
            <w:r w:rsidRPr="00A317F2">
              <w:t>The Procurement Reference Number is:</w:t>
            </w:r>
            <w:r w:rsidR="00B04A84" w:rsidRPr="00A317F2">
              <w:t xml:space="preserve"> </w:t>
            </w:r>
            <w:r w:rsidR="00B04A84" w:rsidRPr="00A317F2">
              <w:rPr>
                <w:b/>
                <w:bCs/>
              </w:rPr>
              <w:t>DPF/SUPLS/202</w:t>
            </w:r>
            <w:r w:rsidR="00844C71" w:rsidRPr="00A317F2">
              <w:rPr>
                <w:b/>
                <w:bCs/>
              </w:rPr>
              <w:t>3</w:t>
            </w:r>
            <w:r w:rsidR="00B04A84" w:rsidRPr="00A317F2">
              <w:rPr>
                <w:b/>
                <w:bCs/>
              </w:rPr>
              <w:t>-2</w:t>
            </w:r>
            <w:r w:rsidR="00844C71" w:rsidRPr="00A317F2">
              <w:rPr>
                <w:b/>
                <w:bCs/>
              </w:rPr>
              <w:t>4</w:t>
            </w:r>
            <w:r w:rsidR="00B04A84" w:rsidRPr="00A317F2">
              <w:rPr>
                <w:b/>
                <w:bCs/>
              </w:rPr>
              <w:t>/00</w:t>
            </w:r>
            <w:r w:rsidR="00844C71" w:rsidRPr="00A317F2">
              <w:rPr>
                <w:b/>
                <w:bCs/>
              </w:rPr>
              <w:t>15</w:t>
            </w:r>
          </w:p>
        </w:tc>
      </w:tr>
      <w:tr w:rsidR="00177152" w:rsidRPr="00A317F2" w14:paraId="62CC94C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728" w:type="dxa"/>
            <w:tcBorders>
              <w:top w:val="single" w:sz="6" w:space="0" w:color="auto"/>
              <w:left w:val="double" w:sz="4" w:space="0" w:color="auto"/>
              <w:bottom w:val="single" w:sz="6" w:space="0" w:color="auto"/>
              <w:right w:val="single" w:sz="6" w:space="0" w:color="auto"/>
            </w:tcBorders>
          </w:tcPr>
          <w:p w14:paraId="0437FBA3" w14:textId="77777777" w:rsidR="00177152" w:rsidRPr="00A317F2" w:rsidRDefault="00EA49FD" w:rsidP="00A87F03">
            <w:pPr>
              <w:spacing w:before="60" w:after="60"/>
              <w:rPr>
                <w:b/>
                <w:bCs/>
              </w:rPr>
            </w:pPr>
            <w:r w:rsidRPr="00A317F2">
              <w:rPr>
                <w:b/>
                <w:bCs/>
              </w:rPr>
              <w:t>GCC 1</w:t>
            </w:r>
            <w:r w:rsidR="00177152" w:rsidRPr="00A317F2">
              <w:rPr>
                <w:b/>
                <w:bCs/>
              </w:rPr>
              <w:t>(g)</w:t>
            </w:r>
          </w:p>
        </w:tc>
        <w:tc>
          <w:tcPr>
            <w:tcW w:w="7380" w:type="dxa"/>
            <w:tcBorders>
              <w:top w:val="single" w:sz="6" w:space="0" w:color="auto"/>
              <w:left w:val="nil"/>
              <w:bottom w:val="single" w:sz="6" w:space="0" w:color="auto"/>
              <w:right w:val="double" w:sz="4" w:space="0" w:color="auto"/>
            </w:tcBorders>
          </w:tcPr>
          <w:p w14:paraId="72BD49FE" w14:textId="77777777" w:rsidR="00177152" w:rsidRPr="00A317F2" w:rsidRDefault="00177152" w:rsidP="00A87F03">
            <w:pPr>
              <w:pStyle w:val="ListBullet"/>
              <w:tabs>
                <w:tab w:val="clear" w:pos="720"/>
              </w:tabs>
              <w:ind w:left="0" w:firstLine="0"/>
            </w:pPr>
            <w:r w:rsidRPr="00A317F2">
              <w:t xml:space="preserve">The Eligible Countries are those listed in Section 5 of the Bidding Document. </w:t>
            </w:r>
          </w:p>
        </w:tc>
      </w:tr>
      <w:tr w:rsidR="00B04A84" w:rsidRPr="00A317F2" w14:paraId="33C1D29E" w14:textId="77777777">
        <w:tc>
          <w:tcPr>
            <w:tcW w:w="1728" w:type="dxa"/>
            <w:tcBorders>
              <w:right w:val="single" w:sz="6" w:space="0" w:color="auto"/>
            </w:tcBorders>
          </w:tcPr>
          <w:p w14:paraId="5D755C4E" w14:textId="77777777" w:rsidR="00B04A84" w:rsidRPr="00A317F2" w:rsidRDefault="00B04A84" w:rsidP="00B04A84">
            <w:pPr>
              <w:spacing w:before="60" w:after="60"/>
              <w:rPr>
                <w:b/>
                <w:bCs/>
              </w:rPr>
            </w:pPr>
            <w:r w:rsidRPr="00A317F2">
              <w:rPr>
                <w:b/>
                <w:bCs/>
              </w:rPr>
              <w:t>GCC 1(o)</w:t>
            </w:r>
          </w:p>
        </w:tc>
        <w:tc>
          <w:tcPr>
            <w:tcW w:w="7380" w:type="dxa"/>
            <w:tcBorders>
              <w:left w:val="single" w:sz="6" w:space="0" w:color="auto"/>
            </w:tcBorders>
          </w:tcPr>
          <w:p w14:paraId="7A630263" w14:textId="77777777" w:rsidR="00B04A84" w:rsidRPr="00A317F2" w:rsidRDefault="00B04A84" w:rsidP="00B04A84">
            <w:pPr>
              <w:tabs>
                <w:tab w:val="right" w:pos="7164"/>
              </w:tabs>
              <w:spacing w:before="60" w:after="60"/>
              <w:rPr>
                <w:b/>
                <w:bCs/>
              </w:rPr>
            </w:pPr>
            <w:r w:rsidRPr="00A317F2">
              <w:t xml:space="preserve">The Site for delivery of the Supplies is: </w:t>
            </w:r>
          </w:p>
          <w:p w14:paraId="435F78F1" w14:textId="77777777" w:rsidR="00B04A84" w:rsidRPr="00A317F2" w:rsidRDefault="00B04A84" w:rsidP="00B04A84">
            <w:pPr>
              <w:tabs>
                <w:tab w:val="right" w:pos="7164"/>
              </w:tabs>
              <w:spacing w:before="60" w:after="60"/>
              <w:rPr>
                <w:b/>
                <w:bCs/>
              </w:rPr>
            </w:pPr>
            <w:r w:rsidRPr="00A317F2">
              <w:rPr>
                <w:b/>
                <w:bCs/>
              </w:rPr>
              <w:t xml:space="preserve">Deposit Protection Fund of Uganda Offices, </w:t>
            </w:r>
          </w:p>
          <w:p w14:paraId="40AF7B76" w14:textId="0C5ECE30" w:rsidR="00B04A84" w:rsidRPr="00A317F2" w:rsidRDefault="00B04A84" w:rsidP="00B04A84">
            <w:pPr>
              <w:tabs>
                <w:tab w:val="right" w:pos="7164"/>
              </w:tabs>
              <w:spacing w:before="60" w:after="60"/>
              <w:rPr>
                <w:b/>
                <w:bCs/>
              </w:rPr>
            </w:pPr>
            <w:r w:rsidRPr="00A317F2">
              <w:rPr>
                <w:b/>
                <w:bCs/>
              </w:rPr>
              <w:t>Level 3 AHA Towers</w:t>
            </w:r>
          </w:p>
          <w:p w14:paraId="27202367" w14:textId="77777777" w:rsidR="00B04A84" w:rsidRPr="00A317F2" w:rsidRDefault="00B04A84" w:rsidP="00B04A84">
            <w:pPr>
              <w:tabs>
                <w:tab w:val="right" w:pos="7164"/>
              </w:tabs>
              <w:spacing w:before="60" w:after="60"/>
              <w:rPr>
                <w:b/>
                <w:bCs/>
              </w:rPr>
            </w:pPr>
            <w:r w:rsidRPr="00A317F2">
              <w:rPr>
                <w:b/>
                <w:bCs/>
              </w:rPr>
              <w:t xml:space="preserve">Plot 7 </w:t>
            </w:r>
            <w:proofErr w:type="spellStart"/>
            <w:r w:rsidRPr="00A317F2">
              <w:rPr>
                <w:b/>
                <w:bCs/>
              </w:rPr>
              <w:t>Lourdel</w:t>
            </w:r>
            <w:proofErr w:type="spellEnd"/>
            <w:r w:rsidRPr="00A317F2">
              <w:rPr>
                <w:b/>
                <w:bCs/>
              </w:rPr>
              <w:t xml:space="preserve"> Road, Nakasero</w:t>
            </w:r>
          </w:p>
          <w:p w14:paraId="16FAEF7A" w14:textId="77777777" w:rsidR="00B04A84" w:rsidRPr="00A317F2" w:rsidRDefault="00B04A84" w:rsidP="00B04A84">
            <w:pPr>
              <w:tabs>
                <w:tab w:val="right" w:pos="7164"/>
              </w:tabs>
              <w:spacing w:before="60" w:after="60"/>
            </w:pPr>
            <w:r w:rsidRPr="00A317F2">
              <w:rPr>
                <w:b/>
                <w:bCs/>
              </w:rPr>
              <w:t>Kampala - Uganda</w:t>
            </w:r>
          </w:p>
        </w:tc>
      </w:tr>
      <w:tr w:rsidR="00B40933" w:rsidRPr="00A317F2" w14:paraId="6CDD9FEC" w14:textId="77777777">
        <w:tc>
          <w:tcPr>
            <w:tcW w:w="1728" w:type="dxa"/>
            <w:tcBorders>
              <w:right w:val="single" w:sz="6" w:space="0" w:color="auto"/>
            </w:tcBorders>
          </w:tcPr>
          <w:p w14:paraId="2DB9D330" w14:textId="77777777" w:rsidR="00B40933" w:rsidRPr="00A317F2" w:rsidRDefault="00B40933" w:rsidP="00B40933">
            <w:pPr>
              <w:spacing w:before="60" w:after="60"/>
              <w:rPr>
                <w:b/>
                <w:bCs/>
              </w:rPr>
            </w:pPr>
            <w:r w:rsidRPr="00A317F2">
              <w:rPr>
                <w:b/>
                <w:bCs/>
              </w:rPr>
              <w:t>GCC 2.1(f)</w:t>
            </w:r>
          </w:p>
        </w:tc>
        <w:tc>
          <w:tcPr>
            <w:tcW w:w="7380" w:type="dxa"/>
            <w:tcBorders>
              <w:left w:val="single" w:sz="6" w:space="0" w:color="auto"/>
            </w:tcBorders>
          </w:tcPr>
          <w:p w14:paraId="4CE79F78" w14:textId="77777777" w:rsidR="00B40933" w:rsidRPr="00A317F2" w:rsidRDefault="00B40933" w:rsidP="00B40933">
            <w:pPr>
              <w:tabs>
                <w:tab w:val="right" w:pos="7164"/>
              </w:tabs>
              <w:spacing w:before="60" w:after="60"/>
            </w:pPr>
            <w:r w:rsidRPr="00A317F2">
              <w:t xml:space="preserve">The other documents forming part of the Contract </w:t>
            </w:r>
            <w:proofErr w:type="gramStart"/>
            <w:r w:rsidRPr="00A317F2">
              <w:t>are:</w:t>
            </w:r>
            <w:proofErr w:type="gramEnd"/>
            <w:r w:rsidRPr="00A317F2">
              <w:t xml:space="preserve"> </w:t>
            </w:r>
            <w:r w:rsidRPr="00A317F2">
              <w:rPr>
                <w:b/>
                <w:bCs/>
              </w:rPr>
              <w:t>the Bidder’s bid document submitted.</w:t>
            </w:r>
          </w:p>
        </w:tc>
      </w:tr>
      <w:tr w:rsidR="00177152" w:rsidRPr="00A317F2" w14:paraId="36EA01C9" w14:textId="77777777">
        <w:tc>
          <w:tcPr>
            <w:tcW w:w="1728" w:type="dxa"/>
            <w:tcBorders>
              <w:right w:val="single" w:sz="6" w:space="0" w:color="auto"/>
            </w:tcBorders>
          </w:tcPr>
          <w:p w14:paraId="0D4D1F11" w14:textId="77777777" w:rsidR="00177152" w:rsidRPr="00A317F2" w:rsidRDefault="00177152" w:rsidP="00A87F03">
            <w:pPr>
              <w:spacing w:before="60" w:after="60"/>
              <w:rPr>
                <w:b/>
                <w:bCs/>
              </w:rPr>
            </w:pPr>
            <w:r w:rsidRPr="00A317F2">
              <w:rPr>
                <w:b/>
                <w:bCs/>
              </w:rPr>
              <w:t>GCC 4.2 (b)</w:t>
            </w:r>
          </w:p>
        </w:tc>
        <w:tc>
          <w:tcPr>
            <w:tcW w:w="7380" w:type="dxa"/>
            <w:tcBorders>
              <w:left w:val="single" w:sz="6" w:space="0" w:color="auto"/>
            </w:tcBorders>
          </w:tcPr>
          <w:p w14:paraId="62AD8C3E" w14:textId="77777777" w:rsidR="00177152" w:rsidRPr="00A317F2" w:rsidRDefault="00177152" w:rsidP="004E40CE">
            <w:pPr>
              <w:tabs>
                <w:tab w:val="right" w:pos="7164"/>
              </w:tabs>
              <w:spacing w:before="60" w:after="60"/>
            </w:pPr>
            <w:r w:rsidRPr="00A317F2">
              <w:t xml:space="preserve">The version of Incoterms shall be: </w:t>
            </w:r>
            <w:r w:rsidR="00B40933" w:rsidRPr="00A317F2">
              <w:rPr>
                <w:b/>
                <w:bCs/>
              </w:rPr>
              <w:t>2020</w:t>
            </w:r>
            <w:r w:rsidR="00B40933" w:rsidRPr="00A317F2">
              <w:t>.</w:t>
            </w:r>
          </w:p>
        </w:tc>
      </w:tr>
      <w:tr w:rsidR="00177152" w:rsidRPr="00A317F2" w14:paraId="2058D945" w14:textId="77777777">
        <w:tc>
          <w:tcPr>
            <w:tcW w:w="1728" w:type="dxa"/>
            <w:tcBorders>
              <w:right w:val="single" w:sz="6" w:space="0" w:color="auto"/>
            </w:tcBorders>
          </w:tcPr>
          <w:p w14:paraId="4A535F00" w14:textId="77777777" w:rsidR="00177152" w:rsidRPr="00A317F2" w:rsidRDefault="00177152" w:rsidP="00A87F03">
            <w:pPr>
              <w:spacing w:before="60" w:after="60"/>
              <w:rPr>
                <w:b/>
                <w:bCs/>
              </w:rPr>
            </w:pPr>
            <w:r w:rsidRPr="00A317F2">
              <w:rPr>
                <w:b/>
                <w:bCs/>
              </w:rPr>
              <w:t>GCC 5.1</w:t>
            </w:r>
          </w:p>
        </w:tc>
        <w:tc>
          <w:tcPr>
            <w:tcW w:w="7380" w:type="dxa"/>
            <w:tcBorders>
              <w:left w:val="single" w:sz="6" w:space="0" w:color="auto"/>
            </w:tcBorders>
          </w:tcPr>
          <w:p w14:paraId="7B705AD0" w14:textId="77777777" w:rsidR="00177152" w:rsidRPr="00A317F2" w:rsidRDefault="00177152" w:rsidP="004E40CE">
            <w:pPr>
              <w:tabs>
                <w:tab w:val="right" w:pos="7164"/>
              </w:tabs>
              <w:spacing w:before="60" w:after="60"/>
            </w:pPr>
            <w:r w:rsidRPr="00A317F2">
              <w:t xml:space="preserve">The language shall </w:t>
            </w:r>
            <w:proofErr w:type="gramStart"/>
            <w:r w:rsidRPr="00A317F2">
              <w:t>be:</w:t>
            </w:r>
            <w:proofErr w:type="gramEnd"/>
            <w:r w:rsidRPr="00A317F2">
              <w:t xml:space="preserve"> </w:t>
            </w:r>
            <w:r w:rsidRPr="00A317F2">
              <w:rPr>
                <w:b/>
                <w:bCs/>
              </w:rPr>
              <w:t>English</w:t>
            </w:r>
            <w:r w:rsidRPr="00A317F2">
              <w:t>.</w:t>
            </w:r>
          </w:p>
        </w:tc>
      </w:tr>
      <w:tr w:rsidR="00177152" w:rsidRPr="00A317F2" w14:paraId="061A4E28" w14:textId="77777777">
        <w:tc>
          <w:tcPr>
            <w:tcW w:w="1728" w:type="dxa"/>
            <w:tcBorders>
              <w:right w:val="single" w:sz="6" w:space="0" w:color="auto"/>
            </w:tcBorders>
          </w:tcPr>
          <w:p w14:paraId="0B9401B7" w14:textId="77777777" w:rsidR="00177152" w:rsidRPr="00A317F2" w:rsidRDefault="00177152" w:rsidP="00A87F03">
            <w:pPr>
              <w:spacing w:before="60" w:after="60"/>
              <w:rPr>
                <w:b/>
                <w:bCs/>
              </w:rPr>
            </w:pPr>
            <w:r w:rsidRPr="00A317F2">
              <w:rPr>
                <w:b/>
                <w:bCs/>
              </w:rPr>
              <w:t>GCC 6</w:t>
            </w:r>
          </w:p>
        </w:tc>
        <w:tc>
          <w:tcPr>
            <w:tcW w:w="7380" w:type="dxa"/>
            <w:tcBorders>
              <w:left w:val="single" w:sz="6" w:space="0" w:color="auto"/>
            </w:tcBorders>
          </w:tcPr>
          <w:p w14:paraId="48126E32" w14:textId="77777777" w:rsidR="00177152" w:rsidRPr="00A317F2" w:rsidRDefault="00177152" w:rsidP="00A87F03">
            <w:pPr>
              <w:spacing w:before="60" w:after="60"/>
            </w:pPr>
            <w:r w:rsidRPr="00A317F2">
              <w:t xml:space="preserve">The individuals or firms in a joint venture, consortium or association </w:t>
            </w:r>
            <w:r w:rsidR="0029402D" w:rsidRPr="00A317F2">
              <w:t xml:space="preserve">shall </w:t>
            </w:r>
            <w:r w:rsidRPr="00A317F2">
              <w:t xml:space="preserve">be jointly and severally liable.  </w:t>
            </w:r>
          </w:p>
        </w:tc>
      </w:tr>
      <w:tr w:rsidR="00B40933" w:rsidRPr="00A317F2" w14:paraId="115F6BB4" w14:textId="77777777">
        <w:tc>
          <w:tcPr>
            <w:tcW w:w="1728" w:type="dxa"/>
            <w:tcBorders>
              <w:right w:val="single" w:sz="6" w:space="0" w:color="auto"/>
            </w:tcBorders>
          </w:tcPr>
          <w:p w14:paraId="3A350DC7" w14:textId="77777777" w:rsidR="00B40933" w:rsidRPr="00A317F2" w:rsidRDefault="00B40933" w:rsidP="00B40933">
            <w:pPr>
              <w:spacing w:before="60" w:after="60"/>
              <w:rPr>
                <w:b/>
                <w:bCs/>
              </w:rPr>
            </w:pPr>
            <w:r w:rsidRPr="00A317F2">
              <w:rPr>
                <w:b/>
                <w:bCs/>
              </w:rPr>
              <w:t>GCC 8.1</w:t>
            </w:r>
          </w:p>
        </w:tc>
        <w:tc>
          <w:tcPr>
            <w:tcW w:w="7380" w:type="dxa"/>
            <w:tcBorders>
              <w:left w:val="single" w:sz="6" w:space="0" w:color="auto"/>
            </w:tcBorders>
          </w:tcPr>
          <w:p w14:paraId="205E5C71" w14:textId="77777777" w:rsidR="00B40933" w:rsidRPr="00A317F2" w:rsidRDefault="00B40933" w:rsidP="00B40933">
            <w:pPr>
              <w:tabs>
                <w:tab w:val="right" w:pos="7164"/>
              </w:tabs>
              <w:spacing w:before="60" w:after="60"/>
            </w:pPr>
            <w:r w:rsidRPr="00A317F2">
              <w:t xml:space="preserve">For </w:t>
            </w:r>
            <w:r w:rsidRPr="00A317F2">
              <w:rPr>
                <w:b/>
                <w:bCs/>
                <w:u w:val="single"/>
              </w:rPr>
              <w:t>notices</w:t>
            </w:r>
            <w:r w:rsidRPr="00A317F2">
              <w:t>, the Procuring and Disposing Entity’s address shall be:</w:t>
            </w:r>
          </w:p>
          <w:p w14:paraId="5F0D2A06" w14:textId="77777777" w:rsidR="00B40933" w:rsidRPr="00A317F2" w:rsidRDefault="00B40933" w:rsidP="00B40933">
            <w:pPr>
              <w:tabs>
                <w:tab w:val="right" w:pos="7164"/>
              </w:tabs>
              <w:spacing w:before="60" w:after="60"/>
            </w:pPr>
          </w:p>
          <w:p w14:paraId="17121341" w14:textId="77777777" w:rsidR="00B40933" w:rsidRPr="00A317F2" w:rsidRDefault="00B40933" w:rsidP="00B40933">
            <w:pPr>
              <w:tabs>
                <w:tab w:val="right" w:pos="7164"/>
              </w:tabs>
              <w:spacing w:before="60" w:after="60"/>
            </w:pPr>
            <w:r w:rsidRPr="00A317F2">
              <w:t xml:space="preserve">Attention: </w:t>
            </w:r>
            <w:r w:rsidRPr="00A317F2">
              <w:rPr>
                <w:b/>
                <w:bCs/>
              </w:rPr>
              <w:t xml:space="preserve">The Director Information Technology Department </w:t>
            </w:r>
          </w:p>
          <w:p w14:paraId="2B796DBF" w14:textId="77777777" w:rsidR="00B40933" w:rsidRPr="00A317F2" w:rsidRDefault="00B40933" w:rsidP="00B40933">
            <w:pPr>
              <w:tabs>
                <w:tab w:val="left" w:pos="2412"/>
                <w:tab w:val="right" w:pos="7164"/>
              </w:tabs>
              <w:spacing w:before="60" w:after="60"/>
            </w:pPr>
            <w:r w:rsidRPr="00A317F2">
              <w:t xml:space="preserve">Street Address: </w:t>
            </w:r>
            <w:r w:rsidRPr="00A317F2">
              <w:rPr>
                <w:b/>
                <w:bCs/>
              </w:rPr>
              <w:t xml:space="preserve">Plot 7 </w:t>
            </w:r>
            <w:proofErr w:type="spellStart"/>
            <w:r w:rsidRPr="00A317F2">
              <w:rPr>
                <w:b/>
                <w:bCs/>
              </w:rPr>
              <w:t>Lourdel</w:t>
            </w:r>
            <w:proofErr w:type="spellEnd"/>
            <w:r w:rsidRPr="00A317F2">
              <w:rPr>
                <w:b/>
                <w:bCs/>
              </w:rPr>
              <w:t xml:space="preserve"> Road, Nakasero</w:t>
            </w:r>
            <w:r w:rsidRPr="00A317F2">
              <w:tab/>
            </w:r>
            <w:r w:rsidRPr="00A317F2">
              <w:tab/>
            </w:r>
          </w:p>
          <w:p w14:paraId="6C73F6A6" w14:textId="77777777" w:rsidR="00B40933" w:rsidRPr="00A317F2" w:rsidRDefault="00B40933" w:rsidP="00B40933">
            <w:pPr>
              <w:tabs>
                <w:tab w:val="left" w:pos="2412"/>
                <w:tab w:val="right" w:pos="7164"/>
              </w:tabs>
              <w:spacing w:before="60" w:after="60"/>
            </w:pPr>
            <w:r w:rsidRPr="00A317F2">
              <w:t xml:space="preserve">City: </w:t>
            </w:r>
            <w:r w:rsidRPr="00A317F2">
              <w:rPr>
                <w:b/>
                <w:bCs/>
              </w:rPr>
              <w:t>Kampala</w:t>
            </w:r>
            <w:r w:rsidRPr="00A317F2">
              <w:tab/>
            </w:r>
          </w:p>
          <w:p w14:paraId="37CA3C56" w14:textId="77777777" w:rsidR="00B40933" w:rsidRPr="00A317F2" w:rsidRDefault="00B40933" w:rsidP="00B40933">
            <w:pPr>
              <w:tabs>
                <w:tab w:val="left" w:pos="2412"/>
                <w:tab w:val="right" w:pos="7164"/>
              </w:tabs>
              <w:spacing w:before="60" w:after="60"/>
            </w:pPr>
            <w:r w:rsidRPr="00A317F2">
              <w:t xml:space="preserve">P.O. Box: </w:t>
            </w:r>
            <w:r w:rsidRPr="00A317F2">
              <w:rPr>
                <w:b/>
                <w:bCs/>
              </w:rPr>
              <w:t>37228</w:t>
            </w:r>
            <w:r w:rsidRPr="00A317F2">
              <w:tab/>
            </w:r>
          </w:p>
          <w:p w14:paraId="647976CC" w14:textId="77777777" w:rsidR="00B40933" w:rsidRPr="00A317F2" w:rsidRDefault="00B40933" w:rsidP="00B40933">
            <w:pPr>
              <w:tabs>
                <w:tab w:val="left" w:pos="2412"/>
                <w:tab w:val="right" w:pos="7164"/>
              </w:tabs>
              <w:spacing w:before="60" w:after="60"/>
            </w:pPr>
            <w:r w:rsidRPr="00A317F2">
              <w:t xml:space="preserve">Country: </w:t>
            </w:r>
            <w:r w:rsidRPr="00A317F2">
              <w:rPr>
                <w:b/>
                <w:bCs/>
              </w:rPr>
              <w:t>Uganda</w:t>
            </w:r>
            <w:r w:rsidRPr="00A317F2">
              <w:tab/>
            </w:r>
          </w:p>
          <w:p w14:paraId="22CF5BDC" w14:textId="77777777" w:rsidR="00B40933" w:rsidRPr="00A317F2" w:rsidRDefault="00B40933" w:rsidP="00B40933">
            <w:pPr>
              <w:tabs>
                <w:tab w:val="left" w:pos="2412"/>
                <w:tab w:val="right" w:pos="7164"/>
              </w:tabs>
              <w:spacing w:before="60" w:after="60"/>
            </w:pPr>
            <w:r w:rsidRPr="00A317F2">
              <w:t xml:space="preserve">Telephone: </w:t>
            </w:r>
            <w:r w:rsidRPr="00A317F2">
              <w:rPr>
                <w:b/>
                <w:bCs/>
              </w:rPr>
              <w:t>0312-206400</w:t>
            </w:r>
            <w:r w:rsidRPr="00A317F2">
              <w:tab/>
            </w:r>
            <w:r w:rsidRPr="00A317F2">
              <w:tab/>
            </w:r>
          </w:p>
          <w:p w14:paraId="0803C20B" w14:textId="77777777" w:rsidR="00B40933" w:rsidRPr="00A317F2" w:rsidRDefault="00B40933" w:rsidP="00B40933">
            <w:pPr>
              <w:tabs>
                <w:tab w:val="left" w:pos="2412"/>
                <w:tab w:val="right" w:pos="7164"/>
              </w:tabs>
              <w:spacing w:before="60" w:after="60"/>
              <w:rPr>
                <w:color w:val="0000FF"/>
                <w:u w:val="single"/>
              </w:rPr>
            </w:pPr>
            <w:r w:rsidRPr="00A317F2">
              <w:t xml:space="preserve">Email address: </w:t>
            </w:r>
            <w:hyperlink r:id="rId24" w:history="1">
              <w:r w:rsidRPr="00A317F2">
                <w:rPr>
                  <w:rStyle w:val="Hyperlink"/>
                </w:rPr>
                <w:t>balaam.ssempala@dpf.or.ug</w:t>
              </w:r>
            </w:hyperlink>
          </w:p>
          <w:p w14:paraId="1337DF8A" w14:textId="77777777" w:rsidR="00B40933" w:rsidRPr="00A317F2" w:rsidRDefault="00B40933" w:rsidP="00B40933">
            <w:pPr>
              <w:tabs>
                <w:tab w:val="left" w:pos="2412"/>
                <w:tab w:val="right" w:pos="7164"/>
              </w:tabs>
              <w:rPr>
                <w:u w:val="single"/>
              </w:rPr>
            </w:pPr>
            <w:r w:rsidRPr="00A317F2">
              <w:rPr>
                <w:color w:val="0000FF"/>
              </w:rPr>
              <w:t xml:space="preserve">                          </w:t>
            </w:r>
            <w:hyperlink r:id="rId25" w:history="1">
              <w:r w:rsidRPr="00A317F2">
                <w:rPr>
                  <w:rStyle w:val="Hyperlink"/>
                </w:rPr>
                <w:t>procurement@dpf.or.ug</w:t>
              </w:r>
            </w:hyperlink>
            <w:r w:rsidRPr="00A317F2">
              <w:rPr>
                <w:color w:val="0000FF"/>
                <w:u w:val="single"/>
              </w:rPr>
              <w:t xml:space="preserve"> </w:t>
            </w:r>
            <w:r w:rsidRPr="00A317F2">
              <w:t xml:space="preserve">  </w:t>
            </w:r>
          </w:p>
          <w:p w14:paraId="618765CE" w14:textId="77777777" w:rsidR="00B40933" w:rsidRPr="00A317F2" w:rsidRDefault="00B40933" w:rsidP="00B40933">
            <w:pPr>
              <w:tabs>
                <w:tab w:val="right" w:pos="7164"/>
              </w:tabs>
              <w:spacing w:before="60" w:after="60"/>
            </w:pPr>
          </w:p>
          <w:p w14:paraId="75C515E3" w14:textId="77777777" w:rsidR="00B40933" w:rsidRPr="00A317F2" w:rsidRDefault="00B40933" w:rsidP="00B40933">
            <w:pPr>
              <w:tabs>
                <w:tab w:val="right" w:pos="7164"/>
              </w:tabs>
              <w:spacing w:before="60" w:after="60"/>
            </w:pPr>
            <w:r w:rsidRPr="00A317F2">
              <w:t xml:space="preserve">For </w:t>
            </w:r>
            <w:r w:rsidRPr="00A317F2">
              <w:rPr>
                <w:b/>
                <w:bCs/>
                <w:u w:val="single"/>
              </w:rPr>
              <w:t>notices</w:t>
            </w:r>
            <w:r w:rsidRPr="00A317F2">
              <w:t>, the Provider’s address shall be:</w:t>
            </w:r>
          </w:p>
          <w:p w14:paraId="24E5ABF7" w14:textId="77777777" w:rsidR="00B40933" w:rsidRPr="00A317F2" w:rsidRDefault="00B40933" w:rsidP="00B40933">
            <w:pPr>
              <w:tabs>
                <w:tab w:val="left" w:pos="2412"/>
                <w:tab w:val="right" w:pos="7164"/>
              </w:tabs>
              <w:spacing w:before="60" w:after="60"/>
            </w:pPr>
            <w:r w:rsidRPr="00A317F2">
              <w:t xml:space="preserve">Attention: </w:t>
            </w:r>
            <w:r w:rsidRPr="00A317F2">
              <w:tab/>
              <w:t>______________________</w:t>
            </w:r>
          </w:p>
          <w:p w14:paraId="1A02D802" w14:textId="77777777" w:rsidR="00B40933" w:rsidRPr="00A317F2" w:rsidRDefault="00B40933" w:rsidP="00B40933">
            <w:pPr>
              <w:tabs>
                <w:tab w:val="left" w:pos="2412"/>
                <w:tab w:val="right" w:pos="7164"/>
              </w:tabs>
            </w:pPr>
            <w:r w:rsidRPr="00A317F2">
              <w:t xml:space="preserve">Street Address: </w:t>
            </w:r>
            <w:r w:rsidRPr="00A317F2">
              <w:tab/>
              <w:t>______________________</w:t>
            </w:r>
          </w:p>
          <w:p w14:paraId="7A257DD2" w14:textId="77777777" w:rsidR="00B40933" w:rsidRPr="00A317F2" w:rsidRDefault="00B40933" w:rsidP="00B40933">
            <w:pPr>
              <w:tabs>
                <w:tab w:val="left" w:pos="2412"/>
                <w:tab w:val="right" w:pos="7164"/>
              </w:tabs>
            </w:pPr>
            <w:r w:rsidRPr="00A317F2">
              <w:lastRenderedPageBreak/>
              <w:t xml:space="preserve">Floor/Room number: </w:t>
            </w:r>
            <w:r w:rsidRPr="00A317F2">
              <w:tab/>
              <w:t>______________________</w:t>
            </w:r>
          </w:p>
          <w:p w14:paraId="0B58CADE" w14:textId="77777777" w:rsidR="00B40933" w:rsidRPr="00A317F2" w:rsidRDefault="00B40933" w:rsidP="00B40933">
            <w:pPr>
              <w:tabs>
                <w:tab w:val="left" w:pos="2412"/>
                <w:tab w:val="right" w:pos="7164"/>
              </w:tabs>
            </w:pPr>
            <w:r w:rsidRPr="00A317F2">
              <w:t xml:space="preserve">Town/City: </w:t>
            </w:r>
            <w:r w:rsidRPr="00A317F2">
              <w:tab/>
              <w:t>______________________</w:t>
            </w:r>
          </w:p>
          <w:p w14:paraId="686B5793" w14:textId="77777777" w:rsidR="00B40933" w:rsidRPr="00A317F2" w:rsidRDefault="00B40933" w:rsidP="00B40933">
            <w:pPr>
              <w:tabs>
                <w:tab w:val="left" w:pos="2412"/>
                <w:tab w:val="right" w:pos="7164"/>
              </w:tabs>
            </w:pPr>
            <w:r w:rsidRPr="00A317F2">
              <w:t xml:space="preserve">P. O. Box: </w:t>
            </w:r>
            <w:r w:rsidRPr="00A317F2">
              <w:tab/>
              <w:t>______________________</w:t>
            </w:r>
          </w:p>
          <w:p w14:paraId="790B93B1" w14:textId="77777777" w:rsidR="00B40933" w:rsidRPr="00A317F2" w:rsidRDefault="00B40933" w:rsidP="00B40933">
            <w:pPr>
              <w:tabs>
                <w:tab w:val="left" w:pos="2412"/>
                <w:tab w:val="right" w:pos="7164"/>
              </w:tabs>
            </w:pPr>
            <w:r w:rsidRPr="00A317F2">
              <w:t xml:space="preserve">Country: </w:t>
            </w:r>
            <w:r w:rsidRPr="00A317F2">
              <w:tab/>
              <w:t>______________________</w:t>
            </w:r>
          </w:p>
          <w:p w14:paraId="4C2DDFB7" w14:textId="77777777" w:rsidR="00B40933" w:rsidRPr="00A317F2" w:rsidRDefault="00B40933" w:rsidP="00B40933">
            <w:pPr>
              <w:tabs>
                <w:tab w:val="left" w:pos="2412"/>
                <w:tab w:val="right" w:pos="7164"/>
              </w:tabs>
            </w:pPr>
            <w:r w:rsidRPr="00A317F2">
              <w:t xml:space="preserve">Telephone: </w:t>
            </w:r>
            <w:r w:rsidRPr="00A317F2">
              <w:tab/>
              <w:t>______________________</w:t>
            </w:r>
          </w:p>
          <w:p w14:paraId="16EC5769" w14:textId="77777777" w:rsidR="00B40933" w:rsidRPr="00A317F2" w:rsidRDefault="00B40933" w:rsidP="00B40933">
            <w:pPr>
              <w:tabs>
                <w:tab w:val="left" w:pos="2412"/>
                <w:tab w:val="right" w:pos="7164"/>
              </w:tabs>
            </w:pPr>
            <w:r w:rsidRPr="00A317F2">
              <w:t xml:space="preserve">Facsimile number: </w:t>
            </w:r>
            <w:r w:rsidRPr="00A317F2">
              <w:tab/>
              <w:t>______________________</w:t>
            </w:r>
          </w:p>
          <w:p w14:paraId="03E20827" w14:textId="77777777" w:rsidR="00B40933" w:rsidRPr="00A317F2" w:rsidRDefault="00B40933" w:rsidP="00B40933">
            <w:pPr>
              <w:tabs>
                <w:tab w:val="left" w:pos="2412"/>
                <w:tab w:val="right" w:pos="7164"/>
              </w:tabs>
              <w:rPr>
                <w:u w:val="single"/>
              </w:rPr>
            </w:pPr>
            <w:r w:rsidRPr="00A317F2">
              <w:t xml:space="preserve">Electronic mail address: </w:t>
            </w:r>
            <w:r w:rsidRPr="00A317F2">
              <w:tab/>
              <w:t>______________________</w:t>
            </w:r>
          </w:p>
        </w:tc>
      </w:tr>
      <w:tr w:rsidR="00177152" w:rsidRPr="00A317F2" w14:paraId="6EC93054" w14:textId="77777777">
        <w:tc>
          <w:tcPr>
            <w:tcW w:w="1728" w:type="dxa"/>
            <w:tcBorders>
              <w:right w:val="single" w:sz="6" w:space="0" w:color="auto"/>
            </w:tcBorders>
          </w:tcPr>
          <w:p w14:paraId="14B3A053" w14:textId="77777777" w:rsidR="00177152" w:rsidRPr="00A317F2" w:rsidRDefault="00177152" w:rsidP="00A87F03">
            <w:pPr>
              <w:spacing w:before="60" w:after="60"/>
              <w:rPr>
                <w:b/>
                <w:bCs/>
              </w:rPr>
            </w:pPr>
            <w:r w:rsidRPr="00A317F2">
              <w:rPr>
                <w:b/>
                <w:bCs/>
              </w:rPr>
              <w:lastRenderedPageBreak/>
              <w:t>GCC 9</w:t>
            </w:r>
          </w:p>
        </w:tc>
        <w:tc>
          <w:tcPr>
            <w:tcW w:w="7380" w:type="dxa"/>
            <w:tcBorders>
              <w:left w:val="single" w:sz="6" w:space="0" w:color="auto"/>
            </w:tcBorders>
          </w:tcPr>
          <w:p w14:paraId="4A1A5204" w14:textId="77777777" w:rsidR="00177152" w:rsidRPr="00A317F2" w:rsidRDefault="00177152" w:rsidP="00A87F03">
            <w:pPr>
              <w:tabs>
                <w:tab w:val="right" w:pos="7164"/>
              </w:tabs>
              <w:spacing w:before="60" w:after="60"/>
            </w:pPr>
            <w:r w:rsidRPr="00A317F2">
              <w:t xml:space="preserve">The Governing law shall be the </w:t>
            </w:r>
            <w:r w:rsidR="00B40933" w:rsidRPr="00A317F2">
              <w:rPr>
                <w:b/>
                <w:bCs/>
              </w:rPr>
              <w:t>L</w:t>
            </w:r>
            <w:r w:rsidRPr="00A317F2">
              <w:rPr>
                <w:b/>
                <w:bCs/>
              </w:rPr>
              <w:t>aw</w:t>
            </w:r>
            <w:r w:rsidR="00B40933" w:rsidRPr="00A317F2">
              <w:rPr>
                <w:b/>
                <w:bCs/>
              </w:rPr>
              <w:t>s</w:t>
            </w:r>
            <w:r w:rsidRPr="00A317F2">
              <w:rPr>
                <w:b/>
                <w:bCs/>
              </w:rPr>
              <w:t xml:space="preserve"> of Uganda</w:t>
            </w:r>
            <w:r w:rsidR="00B40933" w:rsidRPr="00A317F2">
              <w:t>.</w:t>
            </w:r>
            <w:r w:rsidRPr="00A317F2">
              <w:t xml:space="preserve"> </w:t>
            </w:r>
          </w:p>
        </w:tc>
      </w:tr>
      <w:tr w:rsidR="00177152" w:rsidRPr="00A317F2" w14:paraId="063FB2DC" w14:textId="77777777" w:rsidTr="008463B4">
        <w:tc>
          <w:tcPr>
            <w:tcW w:w="1728" w:type="dxa"/>
            <w:tcBorders>
              <w:right w:val="single" w:sz="6" w:space="0" w:color="auto"/>
            </w:tcBorders>
          </w:tcPr>
          <w:p w14:paraId="374FEE4B" w14:textId="77777777" w:rsidR="00177152" w:rsidRPr="00A317F2" w:rsidRDefault="00177152" w:rsidP="00A87F03">
            <w:pPr>
              <w:spacing w:before="60" w:after="60"/>
              <w:rPr>
                <w:b/>
                <w:bCs/>
              </w:rPr>
            </w:pPr>
            <w:r w:rsidRPr="00A317F2">
              <w:rPr>
                <w:b/>
                <w:bCs/>
              </w:rPr>
              <w:t>GCC 10.2</w:t>
            </w:r>
          </w:p>
        </w:tc>
        <w:tc>
          <w:tcPr>
            <w:tcW w:w="7380" w:type="dxa"/>
            <w:tcBorders>
              <w:left w:val="single" w:sz="6" w:space="0" w:color="auto"/>
            </w:tcBorders>
            <w:shd w:val="clear" w:color="auto" w:fill="auto"/>
          </w:tcPr>
          <w:p w14:paraId="10757CC1" w14:textId="041BF4AB" w:rsidR="00177152" w:rsidRPr="00A317F2" w:rsidRDefault="008463B4" w:rsidP="00A87F03">
            <w:pPr>
              <w:tabs>
                <w:tab w:val="right" w:pos="7164"/>
              </w:tabs>
              <w:spacing w:before="60" w:after="60"/>
              <w:rPr>
                <w:u w:val="single"/>
              </w:rPr>
            </w:pPr>
            <w:r w:rsidRPr="00A317F2">
              <w:t xml:space="preserve">The formal mechanism for the resolution of disputes shall be </w:t>
            </w:r>
            <w:r w:rsidRPr="00A317F2">
              <w:rPr>
                <w:b/>
                <w:bCs/>
              </w:rPr>
              <w:t>litigation in a court of competent jurisdiction in Uganda</w:t>
            </w:r>
            <w:r w:rsidRPr="00A317F2">
              <w:t>.</w:t>
            </w:r>
          </w:p>
        </w:tc>
      </w:tr>
      <w:tr w:rsidR="00177152" w:rsidRPr="00A317F2" w14:paraId="217FF50F" w14:textId="77777777">
        <w:tc>
          <w:tcPr>
            <w:tcW w:w="1728" w:type="dxa"/>
            <w:tcBorders>
              <w:right w:val="single" w:sz="6" w:space="0" w:color="auto"/>
            </w:tcBorders>
          </w:tcPr>
          <w:p w14:paraId="54BD64FB" w14:textId="77777777" w:rsidR="00177152" w:rsidRPr="00A317F2" w:rsidRDefault="00177152" w:rsidP="005718E7">
            <w:pPr>
              <w:spacing w:before="60" w:after="60"/>
              <w:rPr>
                <w:b/>
                <w:bCs/>
              </w:rPr>
            </w:pPr>
            <w:r w:rsidRPr="00A317F2">
              <w:rPr>
                <w:b/>
                <w:bCs/>
              </w:rPr>
              <w:t>GCC 12</w:t>
            </w:r>
          </w:p>
        </w:tc>
        <w:tc>
          <w:tcPr>
            <w:tcW w:w="7380" w:type="dxa"/>
            <w:tcBorders>
              <w:left w:val="single" w:sz="6" w:space="0" w:color="auto"/>
            </w:tcBorders>
          </w:tcPr>
          <w:p w14:paraId="06A2E43C" w14:textId="006F3F6F" w:rsidR="00646F76" w:rsidRPr="00A317F2" w:rsidRDefault="000C6139" w:rsidP="00646F76">
            <w:pPr>
              <w:pStyle w:val="pf0"/>
              <w:jc w:val="both"/>
              <w:rPr>
                <w:rFonts w:eastAsia="Calibri"/>
                <w:lang w:val="en-GB"/>
              </w:rPr>
            </w:pPr>
            <w:r w:rsidRPr="00A317F2">
              <w:rPr>
                <w:rFonts w:eastAsia="Calibri"/>
                <w:lang w:val="en-GB"/>
              </w:rPr>
              <w:t>S</w:t>
            </w:r>
            <w:r w:rsidR="00646F76" w:rsidRPr="00A317F2">
              <w:rPr>
                <w:rFonts w:eastAsia="Calibri"/>
                <w:lang w:val="en-GB"/>
              </w:rPr>
              <w:t xml:space="preserve">upply, implementation, deployment, data migration, testing, </w:t>
            </w:r>
            <w:proofErr w:type="gramStart"/>
            <w:r w:rsidR="00646F76" w:rsidRPr="00A317F2">
              <w:rPr>
                <w:rFonts w:eastAsia="Calibri"/>
                <w:lang w:val="en-GB"/>
              </w:rPr>
              <w:t>documentation</w:t>
            </w:r>
            <w:proofErr w:type="gramEnd"/>
            <w:r w:rsidR="00646F76" w:rsidRPr="00A317F2">
              <w:rPr>
                <w:rFonts w:eastAsia="Calibri"/>
                <w:lang w:val="en-GB"/>
              </w:rPr>
              <w:t xml:space="preserve"> and training shall be for a period of </w:t>
            </w:r>
            <w:r w:rsidR="00646F76" w:rsidRPr="00A317F2">
              <w:rPr>
                <w:rFonts w:eastAsia="Calibri"/>
                <w:b/>
                <w:bCs/>
                <w:lang w:val="en-GB"/>
              </w:rPr>
              <w:t xml:space="preserve">seven (7) Months </w:t>
            </w:r>
            <w:r w:rsidR="00646F76" w:rsidRPr="00A317F2">
              <w:rPr>
                <w:rFonts w:eastAsia="Calibri"/>
                <w:b/>
                <w:bCs/>
              </w:rPr>
              <w:t>after Contract signature by both parties</w:t>
            </w:r>
            <w:r w:rsidR="00646F76" w:rsidRPr="00A317F2">
              <w:rPr>
                <w:rFonts w:eastAsia="Calibri"/>
                <w:lang w:val="en-GB"/>
              </w:rPr>
              <w:t xml:space="preserve">. </w:t>
            </w:r>
          </w:p>
          <w:p w14:paraId="321A935C" w14:textId="77777777" w:rsidR="00646F76" w:rsidRPr="00A317F2" w:rsidRDefault="00646F76" w:rsidP="00646F76">
            <w:pPr>
              <w:pStyle w:val="pf0"/>
              <w:jc w:val="both"/>
              <w:rPr>
                <w:rFonts w:eastAsia="Calibri"/>
                <w:lang w:val="en-GB"/>
              </w:rPr>
            </w:pPr>
            <w:r w:rsidRPr="00A317F2">
              <w:rPr>
                <w:rFonts w:eastAsia="Calibri"/>
                <w:lang w:val="en-GB"/>
              </w:rPr>
              <w:t xml:space="preserve">Ongoing support to users and maintenance of the system application shall be for a period of </w:t>
            </w:r>
            <w:r w:rsidRPr="00A317F2">
              <w:rPr>
                <w:rFonts w:eastAsia="Calibri"/>
                <w:b/>
                <w:bCs/>
                <w:lang w:val="en-GB"/>
              </w:rPr>
              <w:t>one (1) year renewable for a maximum of 3 years</w:t>
            </w:r>
            <w:r w:rsidRPr="00A317F2">
              <w:rPr>
                <w:rFonts w:eastAsia="Calibri"/>
                <w:lang w:val="en-GB"/>
              </w:rPr>
              <w:t>.</w:t>
            </w:r>
          </w:p>
          <w:p w14:paraId="4EB21943" w14:textId="77777777" w:rsidR="005718E7" w:rsidRPr="00A317F2" w:rsidRDefault="00C276F9" w:rsidP="00D15A08">
            <w:pPr>
              <w:tabs>
                <w:tab w:val="right" w:pos="7164"/>
              </w:tabs>
              <w:spacing w:before="60" w:after="60"/>
              <w:rPr>
                <w:highlight w:val="yellow"/>
              </w:rPr>
            </w:pPr>
            <w:r w:rsidRPr="00A317F2">
              <w:t>The point of delivery shall be:</w:t>
            </w:r>
            <w:r w:rsidR="00D15A08" w:rsidRPr="00A317F2">
              <w:t xml:space="preserve"> </w:t>
            </w:r>
            <w:r w:rsidR="00B40933" w:rsidRPr="00A317F2">
              <w:rPr>
                <w:b/>
                <w:bCs/>
              </w:rPr>
              <w:t>DPF Offices, Level 3, AHA Towers</w:t>
            </w:r>
          </w:p>
        </w:tc>
      </w:tr>
      <w:tr w:rsidR="00177152" w:rsidRPr="00A317F2" w14:paraId="4BDDCE59" w14:textId="77777777">
        <w:tc>
          <w:tcPr>
            <w:tcW w:w="1728" w:type="dxa"/>
            <w:tcBorders>
              <w:right w:val="single" w:sz="6" w:space="0" w:color="auto"/>
            </w:tcBorders>
          </w:tcPr>
          <w:p w14:paraId="44E9127F" w14:textId="77777777" w:rsidR="00177152" w:rsidRPr="00A317F2" w:rsidRDefault="00177152" w:rsidP="00A87F03">
            <w:pPr>
              <w:spacing w:before="60" w:after="60"/>
              <w:rPr>
                <w:b/>
                <w:bCs/>
              </w:rPr>
            </w:pPr>
            <w:r w:rsidRPr="00A317F2">
              <w:rPr>
                <w:b/>
                <w:bCs/>
              </w:rPr>
              <w:t>GCC 15.2</w:t>
            </w:r>
          </w:p>
        </w:tc>
        <w:tc>
          <w:tcPr>
            <w:tcW w:w="7380" w:type="dxa"/>
            <w:tcBorders>
              <w:left w:val="single" w:sz="6" w:space="0" w:color="auto"/>
            </w:tcBorders>
          </w:tcPr>
          <w:p w14:paraId="3C776801" w14:textId="77777777" w:rsidR="00177152" w:rsidRPr="00A317F2" w:rsidRDefault="00177152" w:rsidP="00A87F03">
            <w:pPr>
              <w:tabs>
                <w:tab w:val="right" w:pos="7164"/>
              </w:tabs>
              <w:spacing w:before="60" w:after="60"/>
              <w:rPr>
                <w:u w:val="single"/>
              </w:rPr>
            </w:pPr>
            <w:r w:rsidRPr="00A317F2">
              <w:t xml:space="preserve">The price adjustment </w:t>
            </w:r>
            <w:r w:rsidRPr="00A317F2">
              <w:rPr>
                <w:b/>
                <w:bCs/>
              </w:rPr>
              <w:t xml:space="preserve">shall </w:t>
            </w:r>
            <w:r w:rsidR="00B40933" w:rsidRPr="00A317F2">
              <w:rPr>
                <w:b/>
                <w:bCs/>
              </w:rPr>
              <w:t>not be allowed</w:t>
            </w:r>
            <w:r w:rsidR="00B40933" w:rsidRPr="00A317F2">
              <w:t>.</w:t>
            </w:r>
          </w:p>
        </w:tc>
      </w:tr>
      <w:tr w:rsidR="00177152" w:rsidRPr="00A317F2" w14:paraId="1738753F" w14:textId="77777777">
        <w:tc>
          <w:tcPr>
            <w:tcW w:w="1728" w:type="dxa"/>
            <w:tcBorders>
              <w:right w:val="single" w:sz="6" w:space="0" w:color="auto"/>
            </w:tcBorders>
          </w:tcPr>
          <w:p w14:paraId="1741F9F6" w14:textId="77777777" w:rsidR="00177152" w:rsidRPr="00A317F2" w:rsidRDefault="00177152" w:rsidP="00A87F03">
            <w:pPr>
              <w:spacing w:before="60" w:after="60"/>
              <w:rPr>
                <w:b/>
                <w:bCs/>
              </w:rPr>
            </w:pPr>
            <w:r w:rsidRPr="00A317F2">
              <w:rPr>
                <w:b/>
                <w:bCs/>
              </w:rPr>
              <w:t>GCC 16.1</w:t>
            </w:r>
          </w:p>
        </w:tc>
        <w:tc>
          <w:tcPr>
            <w:tcW w:w="7380" w:type="dxa"/>
            <w:tcBorders>
              <w:left w:val="single" w:sz="6" w:space="0" w:color="auto"/>
            </w:tcBorders>
          </w:tcPr>
          <w:p w14:paraId="591F0CBC" w14:textId="77777777" w:rsidR="00177152" w:rsidRPr="00A317F2" w:rsidRDefault="00177152" w:rsidP="00C011E4">
            <w:pPr>
              <w:tabs>
                <w:tab w:val="right" w:pos="7164"/>
              </w:tabs>
              <w:spacing w:before="60" w:after="60"/>
            </w:pPr>
            <w:r w:rsidRPr="00A317F2">
              <w:t xml:space="preserve">The structure of payments shall be: </w:t>
            </w:r>
            <w:r w:rsidR="00B40933" w:rsidRPr="00A317F2">
              <w:rPr>
                <w:b/>
                <w:bCs/>
              </w:rPr>
              <w:t>Full payment following delivery of the Supplies and submission of an Invoice and the documents listed in Clause 12.</w:t>
            </w:r>
          </w:p>
        </w:tc>
      </w:tr>
      <w:tr w:rsidR="00177152" w:rsidRPr="00A317F2" w14:paraId="26CF61FE" w14:textId="77777777">
        <w:tc>
          <w:tcPr>
            <w:tcW w:w="1728" w:type="dxa"/>
            <w:tcBorders>
              <w:right w:val="single" w:sz="6" w:space="0" w:color="auto"/>
            </w:tcBorders>
          </w:tcPr>
          <w:p w14:paraId="6BF6A968" w14:textId="77777777" w:rsidR="00177152" w:rsidRPr="00A317F2" w:rsidRDefault="00177152" w:rsidP="00A87F03">
            <w:pPr>
              <w:spacing w:before="60" w:after="60"/>
              <w:rPr>
                <w:b/>
                <w:bCs/>
              </w:rPr>
            </w:pPr>
            <w:r w:rsidRPr="00A317F2">
              <w:rPr>
                <w:b/>
                <w:bCs/>
              </w:rPr>
              <w:t>GCC 16.3</w:t>
            </w:r>
          </w:p>
        </w:tc>
        <w:tc>
          <w:tcPr>
            <w:tcW w:w="7380" w:type="dxa"/>
            <w:tcBorders>
              <w:left w:val="single" w:sz="6" w:space="0" w:color="auto"/>
            </w:tcBorders>
          </w:tcPr>
          <w:p w14:paraId="70CDEB79" w14:textId="3391A1B4" w:rsidR="00177152" w:rsidRPr="00A317F2" w:rsidRDefault="00177152" w:rsidP="00A87F03">
            <w:pPr>
              <w:tabs>
                <w:tab w:val="right" w:pos="7164"/>
              </w:tabs>
              <w:spacing w:before="60" w:after="60"/>
              <w:rPr>
                <w:u w:val="single"/>
              </w:rPr>
            </w:pPr>
            <w:r w:rsidRPr="00A317F2">
              <w:t xml:space="preserve">The payment period shall </w:t>
            </w:r>
            <w:proofErr w:type="gramStart"/>
            <w:r w:rsidRPr="00A317F2">
              <w:t>be:</w:t>
            </w:r>
            <w:proofErr w:type="gramEnd"/>
            <w:r w:rsidRPr="00A317F2">
              <w:t xml:space="preserve"> </w:t>
            </w:r>
            <w:r w:rsidR="00B40933" w:rsidRPr="00A317F2">
              <w:rPr>
                <w:b/>
                <w:bCs/>
              </w:rPr>
              <w:t xml:space="preserve">no later than </w:t>
            </w:r>
            <w:r w:rsidR="009E2F80" w:rsidRPr="00A317F2">
              <w:rPr>
                <w:b/>
                <w:bCs/>
              </w:rPr>
              <w:t>t</w:t>
            </w:r>
            <w:r w:rsidR="00B40933" w:rsidRPr="00A317F2">
              <w:rPr>
                <w:b/>
                <w:bCs/>
              </w:rPr>
              <w:t>hirty (30) days after submission of a copy of the Contract</w:t>
            </w:r>
            <w:r w:rsidR="00914268" w:rsidRPr="00A317F2">
              <w:rPr>
                <w:b/>
                <w:bCs/>
              </w:rPr>
              <w:t>,</w:t>
            </w:r>
            <w:r w:rsidR="00B40933" w:rsidRPr="00A317F2">
              <w:rPr>
                <w:b/>
                <w:bCs/>
              </w:rPr>
              <w:t xml:space="preserve"> a Tax Invoice certified by the Deposit Protection Fund</w:t>
            </w:r>
            <w:r w:rsidR="004B7A4E" w:rsidRPr="00A317F2">
              <w:rPr>
                <w:b/>
                <w:bCs/>
              </w:rPr>
              <w:t xml:space="preserve"> and a User Acceptance Report</w:t>
            </w:r>
            <w:r w:rsidR="00B40933" w:rsidRPr="00A317F2">
              <w:t>.</w:t>
            </w:r>
            <w:r w:rsidR="0049532C" w:rsidRPr="00A317F2">
              <w:t xml:space="preserve"> </w:t>
            </w:r>
          </w:p>
        </w:tc>
      </w:tr>
      <w:tr w:rsidR="00177152" w:rsidRPr="00A317F2" w14:paraId="2831DF18" w14:textId="77777777">
        <w:tc>
          <w:tcPr>
            <w:tcW w:w="1728" w:type="dxa"/>
            <w:tcBorders>
              <w:right w:val="single" w:sz="6" w:space="0" w:color="auto"/>
            </w:tcBorders>
          </w:tcPr>
          <w:p w14:paraId="7CEF0970" w14:textId="77777777" w:rsidR="00177152" w:rsidRPr="00A317F2" w:rsidRDefault="00177152" w:rsidP="00A87F03">
            <w:pPr>
              <w:spacing w:before="60" w:after="60"/>
              <w:rPr>
                <w:b/>
                <w:bCs/>
              </w:rPr>
            </w:pPr>
            <w:r w:rsidRPr="00A317F2">
              <w:rPr>
                <w:b/>
                <w:bCs/>
              </w:rPr>
              <w:t>GCC 16.4</w:t>
            </w:r>
          </w:p>
        </w:tc>
        <w:tc>
          <w:tcPr>
            <w:tcW w:w="7380" w:type="dxa"/>
            <w:tcBorders>
              <w:left w:val="single" w:sz="6" w:space="0" w:color="auto"/>
            </w:tcBorders>
          </w:tcPr>
          <w:p w14:paraId="794A086B" w14:textId="77777777" w:rsidR="00177152" w:rsidRPr="00A317F2" w:rsidRDefault="00177152" w:rsidP="00A87F03">
            <w:pPr>
              <w:tabs>
                <w:tab w:val="right" w:pos="7164"/>
              </w:tabs>
              <w:spacing w:before="60" w:after="60"/>
            </w:pPr>
            <w:r w:rsidRPr="00A317F2">
              <w:t>The currency(</w:t>
            </w:r>
            <w:proofErr w:type="spellStart"/>
            <w:r w:rsidRPr="00A317F2">
              <w:t>ies</w:t>
            </w:r>
            <w:proofErr w:type="spellEnd"/>
            <w:r w:rsidRPr="00A317F2">
              <w:t xml:space="preserve">) for payments shall </w:t>
            </w:r>
            <w:proofErr w:type="gramStart"/>
            <w:r w:rsidRPr="00A317F2">
              <w:t>be:</w:t>
            </w:r>
            <w:proofErr w:type="gramEnd"/>
            <w:r w:rsidRPr="00A317F2">
              <w:t xml:space="preserve"> </w:t>
            </w:r>
            <w:r w:rsidR="00B40933" w:rsidRPr="00A317F2">
              <w:rPr>
                <w:b/>
                <w:bCs/>
              </w:rPr>
              <w:t>Uganda Shillings</w:t>
            </w:r>
            <w:r w:rsidR="00B40933" w:rsidRPr="00A317F2">
              <w:t>.</w:t>
            </w:r>
          </w:p>
        </w:tc>
      </w:tr>
      <w:tr w:rsidR="00CC3173" w:rsidRPr="00A317F2" w14:paraId="10E20233" w14:textId="77777777">
        <w:tc>
          <w:tcPr>
            <w:tcW w:w="1728" w:type="dxa"/>
            <w:tcBorders>
              <w:right w:val="single" w:sz="6" w:space="0" w:color="auto"/>
            </w:tcBorders>
          </w:tcPr>
          <w:p w14:paraId="1C4856B1" w14:textId="77777777" w:rsidR="00CC3173" w:rsidRPr="00A317F2" w:rsidRDefault="00796367" w:rsidP="00A87F03">
            <w:pPr>
              <w:spacing w:before="60" w:after="60"/>
              <w:rPr>
                <w:b/>
                <w:bCs/>
              </w:rPr>
            </w:pPr>
            <w:r w:rsidRPr="00A317F2">
              <w:rPr>
                <w:b/>
                <w:bCs/>
              </w:rPr>
              <w:t>GCC 17.1</w:t>
            </w:r>
          </w:p>
        </w:tc>
        <w:tc>
          <w:tcPr>
            <w:tcW w:w="7380" w:type="dxa"/>
            <w:tcBorders>
              <w:left w:val="single" w:sz="6" w:space="0" w:color="auto"/>
            </w:tcBorders>
          </w:tcPr>
          <w:p w14:paraId="1E3275E8" w14:textId="77777777" w:rsidR="001216B6" w:rsidRPr="00A317F2" w:rsidRDefault="00796367" w:rsidP="00B40933">
            <w:pPr>
              <w:tabs>
                <w:tab w:val="right" w:pos="7164"/>
              </w:tabs>
              <w:spacing w:before="60" w:after="60"/>
            </w:pPr>
            <w:r w:rsidRPr="00A317F2">
              <w:t>A</w:t>
            </w:r>
            <w:r w:rsidR="00032738" w:rsidRPr="00A317F2">
              <w:t>n a</w:t>
            </w:r>
            <w:r w:rsidRPr="00A317F2">
              <w:t xml:space="preserve">dvance </w:t>
            </w:r>
            <w:r w:rsidR="00032738" w:rsidRPr="00A317F2">
              <w:t>p</w:t>
            </w:r>
            <w:r w:rsidRPr="00A317F2">
              <w:t xml:space="preserve">ayment </w:t>
            </w:r>
            <w:r w:rsidR="00032738" w:rsidRPr="00A317F2">
              <w:t xml:space="preserve">guarantee </w:t>
            </w:r>
            <w:r w:rsidRPr="00A317F2">
              <w:rPr>
                <w:b/>
                <w:bCs/>
              </w:rPr>
              <w:t>shall not</w:t>
            </w:r>
            <w:r w:rsidRPr="00A317F2">
              <w:t xml:space="preserve"> be required.</w:t>
            </w:r>
          </w:p>
        </w:tc>
      </w:tr>
      <w:tr w:rsidR="00177152" w:rsidRPr="00A317F2" w14:paraId="746420EF" w14:textId="77777777">
        <w:tc>
          <w:tcPr>
            <w:tcW w:w="1728" w:type="dxa"/>
            <w:tcBorders>
              <w:right w:val="single" w:sz="6" w:space="0" w:color="auto"/>
            </w:tcBorders>
          </w:tcPr>
          <w:p w14:paraId="497B2BDA" w14:textId="77777777" w:rsidR="00177152" w:rsidRPr="00A317F2" w:rsidRDefault="00177152" w:rsidP="00EA49FD">
            <w:pPr>
              <w:spacing w:before="60" w:after="60"/>
              <w:rPr>
                <w:b/>
                <w:bCs/>
              </w:rPr>
            </w:pPr>
            <w:r w:rsidRPr="00A317F2">
              <w:rPr>
                <w:b/>
                <w:bCs/>
              </w:rPr>
              <w:t xml:space="preserve">GCC </w:t>
            </w:r>
            <w:r w:rsidR="00EA49FD" w:rsidRPr="00A317F2">
              <w:rPr>
                <w:b/>
                <w:bCs/>
              </w:rPr>
              <w:t>18</w:t>
            </w:r>
            <w:r w:rsidRPr="00A317F2">
              <w:rPr>
                <w:b/>
                <w:bCs/>
              </w:rPr>
              <w:t>.1</w:t>
            </w:r>
          </w:p>
        </w:tc>
        <w:tc>
          <w:tcPr>
            <w:tcW w:w="7380" w:type="dxa"/>
            <w:tcBorders>
              <w:left w:val="single" w:sz="6" w:space="0" w:color="auto"/>
            </w:tcBorders>
          </w:tcPr>
          <w:p w14:paraId="154E356C" w14:textId="77777777" w:rsidR="00D15A08" w:rsidRPr="00A317F2" w:rsidRDefault="00177152" w:rsidP="00B40933">
            <w:pPr>
              <w:tabs>
                <w:tab w:val="right" w:pos="7164"/>
              </w:tabs>
              <w:spacing w:before="60" w:after="60"/>
            </w:pPr>
            <w:r w:rsidRPr="00A317F2">
              <w:t xml:space="preserve">The Provider </w:t>
            </w:r>
            <w:r w:rsidRPr="00A317F2">
              <w:rPr>
                <w:b/>
                <w:bCs/>
              </w:rPr>
              <w:t>shall be responsible</w:t>
            </w:r>
            <w:r w:rsidRPr="00A317F2">
              <w:t xml:space="preserve"> for all taxes, import duties and levies imposed on the Provider</w:t>
            </w:r>
            <w:r w:rsidR="00B40933" w:rsidRPr="00A317F2">
              <w:t>.</w:t>
            </w:r>
          </w:p>
        </w:tc>
      </w:tr>
      <w:tr w:rsidR="00177152" w:rsidRPr="00A317F2" w14:paraId="55056686" w14:textId="77777777">
        <w:tc>
          <w:tcPr>
            <w:tcW w:w="1728" w:type="dxa"/>
            <w:tcBorders>
              <w:right w:val="single" w:sz="6" w:space="0" w:color="auto"/>
            </w:tcBorders>
          </w:tcPr>
          <w:p w14:paraId="40507393" w14:textId="77777777" w:rsidR="00177152" w:rsidRPr="00A317F2" w:rsidRDefault="00177152" w:rsidP="00EA49FD">
            <w:pPr>
              <w:spacing w:before="60" w:after="60"/>
              <w:rPr>
                <w:b/>
                <w:bCs/>
              </w:rPr>
            </w:pPr>
            <w:r w:rsidRPr="00A317F2">
              <w:rPr>
                <w:b/>
                <w:bCs/>
              </w:rPr>
              <w:t xml:space="preserve">GCC </w:t>
            </w:r>
            <w:r w:rsidR="00EA49FD" w:rsidRPr="00A317F2">
              <w:rPr>
                <w:b/>
                <w:bCs/>
              </w:rPr>
              <w:t>18</w:t>
            </w:r>
            <w:r w:rsidRPr="00A317F2">
              <w:rPr>
                <w:b/>
                <w:bCs/>
              </w:rPr>
              <w:t>.2</w:t>
            </w:r>
          </w:p>
        </w:tc>
        <w:tc>
          <w:tcPr>
            <w:tcW w:w="7380" w:type="dxa"/>
            <w:tcBorders>
              <w:left w:val="single" w:sz="6" w:space="0" w:color="auto"/>
            </w:tcBorders>
          </w:tcPr>
          <w:p w14:paraId="696EA6E4" w14:textId="77777777" w:rsidR="00177152" w:rsidRPr="00A317F2" w:rsidRDefault="00177152" w:rsidP="00A87F03">
            <w:pPr>
              <w:tabs>
                <w:tab w:val="right" w:pos="7164"/>
              </w:tabs>
              <w:spacing w:before="60" w:after="60"/>
            </w:pPr>
            <w:r w:rsidRPr="00A317F2">
              <w:t xml:space="preserve">The Procuring and Disposing Entity </w:t>
            </w:r>
            <w:r w:rsidRPr="00A317F2">
              <w:rPr>
                <w:b/>
                <w:bCs/>
              </w:rPr>
              <w:t xml:space="preserve">shall </w:t>
            </w:r>
            <w:r w:rsidR="00B40933" w:rsidRPr="00A317F2">
              <w:rPr>
                <w:b/>
                <w:bCs/>
              </w:rPr>
              <w:t xml:space="preserve">not </w:t>
            </w:r>
            <w:r w:rsidRPr="00A317F2">
              <w:rPr>
                <w:b/>
                <w:bCs/>
              </w:rPr>
              <w:t>be responsible</w:t>
            </w:r>
            <w:r w:rsidRPr="00A317F2">
              <w:t xml:space="preserve"> for </w:t>
            </w:r>
            <w:r w:rsidR="00B40933" w:rsidRPr="00A317F2">
              <w:t>any</w:t>
            </w:r>
            <w:r w:rsidRPr="00A317F2">
              <w:t xml:space="preserve"> taxes, import duties and levies imposed by law in Uganda on the Supplies</w:t>
            </w:r>
            <w:r w:rsidR="00B40933" w:rsidRPr="00A317F2">
              <w:t>.</w:t>
            </w:r>
          </w:p>
        </w:tc>
      </w:tr>
      <w:tr w:rsidR="00177152" w:rsidRPr="00A317F2" w14:paraId="38CD76AD" w14:textId="77777777" w:rsidTr="00973403">
        <w:tc>
          <w:tcPr>
            <w:tcW w:w="1728" w:type="dxa"/>
            <w:tcBorders>
              <w:right w:val="single" w:sz="6" w:space="0" w:color="auto"/>
            </w:tcBorders>
            <w:shd w:val="clear" w:color="auto" w:fill="auto"/>
          </w:tcPr>
          <w:p w14:paraId="4B3AF985" w14:textId="77777777" w:rsidR="00177152" w:rsidRPr="00A317F2" w:rsidRDefault="00177152" w:rsidP="00EA49FD">
            <w:pPr>
              <w:spacing w:before="60" w:after="60"/>
              <w:rPr>
                <w:b/>
                <w:bCs/>
              </w:rPr>
            </w:pPr>
            <w:r w:rsidRPr="00A317F2">
              <w:rPr>
                <w:b/>
                <w:bCs/>
              </w:rPr>
              <w:t xml:space="preserve">GCC </w:t>
            </w:r>
            <w:r w:rsidR="00EA49FD" w:rsidRPr="00A317F2">
              <w:rPr>
                <w:b/>
                <w:bCs/>
              </w:rPr>
              <w:t>19</w:t>
            </w:r>
            <w:r w:rsidRPr="00A317F2">
              <w:rPr>
                <w:b/>
                <w:bCs/>
              </w:rPr>
              <w:t>.1</w:t>
            </w:r>
          </w:p>
        </w:tc>
        <w:tc>
          <w:tcPr>
            <w:tcW w:w="7380" w:type="dxa"/>
            <w:tcBorders>
              <w:left w:val="single" w:sz="6" w:space="0" w:color="auto"/>
            </w:tcBorders>
            <w:shd w:val="clear" w:color="auto" w:fill="auto"/>
          </w:tcPr>
          <w:p w14:paraId="55C8A1D2" w14:textId="77777777" w:rsidR="00177152" w:rsidRPr="00A317F2" w:rsidRDefault="00177152" w:rsidP="00B40933">
            <w:pPr>
              <w:tabs>
                <w:tab w:val="right" w:pos="7164"/>
              </w:tabs>
              <w:spacing w:before="60" w:after="60"/>
            </w:pPr>
            <w:r w:rsidRPr="00A317F2">
              <w:t xml:space="preserve">A Performance Security </w:t>
            </w:r>
            <w:r w:rsidR="00B40933" w:rsidRPr="00A317F2">
              <w:rPr>
                <w:b/>
                <w:bCs/>
              </w:rPr>
              <w:t xml:space="preserve">shall </w:t>
            </w:r>
            <w:r w:rsidRPr="00A317F2">
              <w:t>be required.</w:t>
            </w:r>
          </w:p>
          <w:p w14:paraId="571462E2" w14:textId="470BB118" w:rsidR="00C673E2" w:rsidRPr="00A317F2" w:rsidRDefault="006B086D" w:rsidP="006B086D">
            <w:pPr>
              <w:tabs>
                <w:tab w:val="right" w:pos="7164"/>
              </w:tabs>
              <w:spacing w:before="60" w:after="60"/>
            </w:pPr>
            <w:r w:rsidRPr="00A317F2">
              <w:t xml:space="preserve">The amount of the Performance Security shall be </w:t>
            </w:r>
            <w:r w:rsidR="00C673E2" w:rsidRPr="00A317F2">
              <w:rPr>
                <w:b/>
                <w:bCs/>
              </w:rPr>
              <w:t>five percent (</w:t>
            </w:r>
            <w:r w:rsidRPr="00A317F2">
              <w:rPr>
                <w:b/>
                <w:bCs/>
              </w:rPr>
              <w:t>5%</w:t>
            </w:r>
            <w:r w:rsidR="00C673E2" w:rsidRPr="00A317F2">
              <w:rPr>
                <w:b/>
                <w:bCs/>
              </w:rPr>
              <w:t>)</w:t>
            </w:r>
            <w:r w:rsidRPr="00A317F2">
              <w:rPr>
                <w:b/>
                <w:bCs/>
              </w:rPr>
              <w:t xml:space="preserve"> of the contract value</w:t>
            </w:r>
            <w:r w:rsidR="00C673E2" w:rsidRPr="00A317F2">
              <w:t>.</w:t>
            </w:r>
          </w:p>
          <w:p w14:paraId="3083512A" w14:textId="019CE1C2" w:rsidR="007438FF" w:rsidRPr="00A317F2" w:rsidRDefault="006B086D" w:rsidP="001348E0">
            <w:pPr>
              <w:tabs>
                <w:tab w:val="right" w:pos="7164"/>
              </w:tabs>
              <w:spacing w:before="60" w:after="60"/>
              <w:rPr>
                <w:u w:val="single"/>
              </w:rPr>
            </w:pPr>
            <w:r w:rsidRPr="00A317F2">
              <w:t>The currency shall be</w:t>
            </w:r>
            <w:r w:rsidR="00C673E2" w:rsidRPr="00A317F2">
              <w:t xml:space="preserve"> </w:t>
            </w:r>
            <w:r w:rsidR="00C673E2" w:rsidRPr="00A317F2">
              <w:rPr>
                <w:b/>
                <w:bCs/>
              </w:rPr>
              <w:t>Uganda Shillings (UGX)</w:t>
            </w:r>
            <w:r w:rsidR="00C673E2" w:rsidRPr="00A317F2">
              <w:t>.</w:t>
            </w:r>
          </w:p>
        </w:tc>
      </w:tr>
      <w:tr w:rsidR="007259D1" w:rsidRPr="00A317F2" w14:paraId="7EF278F7" w14:textId="77777777" w:rsidTr="00973403">
        <w:tc>
          <w:tcPr>
            <w:tcW w:w="1728" w:type="dxa"/>
            <w:tcBorders>
              <w:right w:val="single" w:sz="6" w:space="0" w:color="auto"/>
            </w:tcBorders>
            <w:shd w:val="clear" w:color="auto" w:fill="auto"/>
          </w:tcPr>
          <w:p w14:paraId="4048AF9A" w14:textId="5DBA8CF4" w:rsidR="007259D1" w:rsidRPr="00A317F2" w:rsidRDefault="000718C2" w:rsidP="00EA49FD">
            <w:pPr>
              <w:spacing w:before="60" w:after="60"/>
              <w:rPr>
                <w:b/>
                <w:bCs/>
              </w:rPr>
            </w:pPr>
            <w:r w:rsidRPr="00A317F2">
              <w:rPr>
                <w:b/>
                <w:bCs/>
              </w:rPr>
              <w:t>ITB 19.3</w:t>
            </w:r>
          </w:p>
        </w:tc>
        <w:tc>
          <w:tcPr>
            <w:tcW w:w="7380" w:type="dxa"/>
            <w:tcBorders>
              <w:left w:val="single" w:sz="6" w:space="0" w:color="auto"/>
            </w:tcBorders>
            <w:shd w:val="clear" w:color="auto" w:fill="auto"/>
          </w:tcPr>
          <w:p w14:paraId="3F857BFD" w14:textId="75407C3F" w:rsidR="007259D1" w:rsidRPr="00A317F2" w:rsidRDefault="00171C4E" w:rsidP="00B40933">
            <w:pPr>
              <w:tabs>
                <w:tab w:val="right" w:pos="7164"/>
              </w:tabs>
              <w:spacing w:before="60" w:after="60"/>
            </w:pPr>
            <w:r w:rsidRPr="00A317F2">
              <w:t xml:space="preserve">The forms of acceptable performance </w:t>
            </w:r>
            <w:r w:rsidR="001348E0" w:rsidRPr="00A317F2">
              <w:t>security</w:t>
            </w:r>
            <w:r w:rsidRPr="00A317F2">
              <w:t xml:space="preserve"> </w:t>
            </w:r>
            <w:r w:rsidR="001348E0" w:rsidRPr="00A317F2">
              <w:t xml:space="preserve">shall be a </w:t>
            </w:r>
            <w:r w:rsidR="001348E0" w:rsidRPr="00A317F2">
              <w:rPr>
                <w:b/>
                <w:bCs/>
              </w:rPr>
              <w:t>bank guarantee issued by a reputable commercial bank</w:t>
            </w:r>
            <w:r w:rsidR="001348E0" w:rsidRPr="00A317F2">
              <w:t>.</w:t>
            </w:r>
          </w:p>
        </w:tc>
      </w:tr>
      <w:tr w:rsidR="007259D1" w:rsidRPr="00A317F2" w14:paraId="2B093232" w14:textId="77777777" w:rsidTr="00973403">
        <w:tc>
          <w:tcPr>
            <w:tcW w:w="1728" w:type="dxa"/>
            <w:tcBorders>
              <w:right w:val="single" w:sz="6" w:space="0" w:color="auto"/>
            </w:tcBorders>
            <w:shd w:val="clear" w:color="auto" w:fill="auto"/>
          </w:tcPr>
          <w:p w14:paraId="60905A0C" w14:textId="18C144F4" w:rsidR="007259D1" w:rsidRPr="00A317F2" w:rsidRDefault="001348E0" w:rsidP="00EA49FD">
            <w:pPr>
              <w:spacing w:before="60" w:after="60"/>
              <w:rPr>
                <w:b/>
                <w:bCs/>
              </w:rPr>
            </w:pPr>
            <w:r w:rsidRPr="00A317F2">
              <w:rPr>
                <w:b/>
                <w:bCs/>
              </w:rPr>
              <w:t>ITB 19.4</w:t>
            </w:r>
          </w:p>
        </w:tc>
        <w:tc>
          <w:tcPr>
            <w:tcW w:w="7380" w:type="dxa"/>
            <w:tcBorders>
              <w:left w:val="single" w:sz="6" w:space="0" w:color="auto"/>
            </w:tcBorders>
            <w:shd w:val="clear" w:color="auto" w:fill="auto"/>
          </w:tcPr>
          <w:p w14:paraId="1CDB7AF8" w14:textId="2174B70E" w:rsidR="007259D1" w:rsidRPr="00A317F2" w:rsidRDefault="00423296" w:rsidP="00B40933">
            <w:pPr>
              <w:tabs>
                <w:tab w:val="right" w:pos="7164"/>
              </w:tabs>
              <w:spacing w:before="60" w:after="60"/>
            </w:pPr>
            <w:r w:rsidRPr="00A317F2">
              <w:t xml:space="preserve">Discharge of the performance security by the Fund </w:t>
            </w:r>
            <w:r w:rsidR="00ED42CB" w:rsidRPr="00A317F2">
              <w:t xml:space="preserve">and returned to the Provider </w:t>
            </w:r>
            <w:r w:rsidR="00ED42CB" w:rsidRPr="00A317F2">
              <w:rPr>
                <w:b/>
                <w:bCs/>
              </w:rPr>
              <w:t>not later than twenty-eight (28) days</w:t>
            </w:r>
            <w:r w:rsidR="00ED42CB" w:rsidRPr="00A317F2">
              <w:t xml:space="preserve"> following the date of completion </w:t>
            </w:r>
            <w:r w:rsidR="00860D7E" w:rsidRPr="00A317F2">
              <w:t>of the Provider’s performance obligation</w:t>
            </w:r>
            <w:r w:rsidR="00FF6CB1" w:rsidRPr="00A317F2">
              <w:t>s under the contract.</w:t>
            </w:r>
            <w:r w:rsidRPr="00A317F2">
              <w:t xml:space="preserve"> </w:t>
            </w:r>
          </w:p>
        </w:tc>
      </w:tr>
      <w:tr w:rsidR="00177152" w:rsidRPr="00A317F2" w14:paraId="6BD4F3E0" w14:textId="77777777">
        <w:tc>
          <w:tcPr>
            <w:tcW w:w="1728" w:type="dxa"/>
            <w:tcBorders>
              <w:right w:val="single" w:sz="6" w:space="0" w:color="auto"/>
            </w:tcBorders>
          </w:tcPr>
          <w:p w14:paraId="3D4E8A16" w14:textId="77777777" w:rsidR="00177152" w:rsidRPr="00A317F2" w:rsidRDefault="00177152" w:rsidP="00EA49FD">
            <w:pPr>
              <w:spacing w:before="60" w:after="60"/>
              <w:rPr>
                <w:b/>
                <w:bCs/>
              </w:rPr>
            </w:pPr>
            <w:r w:rsidRPr="00A317F2">
              <w:rPr>
                <w:b/>
                <w:bCs/>
              </w:rPr>
              <w:lastRenderedPageBreak/>
              <w:t xml:space="preserve">GCC </w:t>
            </w:r>
            <w:r w:rsidR="00EA49FD" w:rsidRPr="00A317F2">
              <w:rPr>
                <w:b/>
                <w:bCs/>
              </w:rPr>
              <w:t>24</w:t>
            </w:r>
            <w:r w:rsidRPr="00A317F2">
              <w:rPr>
                <w:b/>
                <w:bCs/>
              </w:rPr>
              <w:t>.2</w:t>
            </w:r>
          </w:p>
        </w:tc>
        <w:tc>
          <w:tcPr>
            <w:tcW w:w="7380" w:type="dxa"/>
            <w:tcBorders>
              <w:left w:val="single" w:sz="6" w:space="0" w:color="auto"/>
            </w:tcBorders>
          </w:tcPr>
          <w:p w14:paraId="09145386" w14:textId="15319AFB" w:rsidR="00177152" w:rsidRPr="00A317F2" w:rsidRDefault="00177152" w:rsidP="00B40933">
            <w:pPr>
              <w:tabs>
                <w:tab w:val="right" w:pos="7164"/>
              </w:tabs>
              <w:spacing w:before="60" w:after="60"/>
              <w:rPr>
                <w:u w:val="single"/>
              </w:rPr>
            </w:pPr>
            <w:r w:rsidRPr="00A317F2">
              <w:t xml:space="preserve">The packing, marking and documentation within and outside the packages shall </w:t>
            </w:r>
            <w:proofErr w:type="gramStart"/>
            <w:r w:rsidRPr="00A317F2">
              <w:t>be:</w:t>
            </w:r>
            <w:proofErr w:type="gramEnd"/>
            <w:r w:rsidRPr="00A317F2">
              <w:t xml:space="preserve">  </w:t>
            </w:r>
            <w:r w:rsidR="00B40933" w:rsidRPr="00A317F2">
              <w:rPr>
                <w:b/>
                <w:bCs/>
              </w:rPr>
              <w:t xml:space="preserve">in accordance with the provisions of the General Conditions of Contract, and also in line with industry standards for packing, marking and documentation for </w:t>
            </w:r>
            <w:r w:rsidR="00D31381" w:rsidRPr="00A317F2">
              <w:rPr>
                <w:b/>
                <w:bCs/>
              </w:rPr>
              <w:t>an Internal Segmentation Firewall</w:t>
            </w:r>
            <w:r w:rsidR="00B40933" w:rsidRPr="00A317F2">
              <w:rPr>
                <w:b/>
                <w:bCs/>
              </w:rPr>
              <w:t>.</w:t>
            </w:r>
          </w:p>
        </w:tc>
      </w:tr>
      <w:tr w:rsidR="00B40933" w:rsidRPr="00A317F2" w14:paraId="1E40107E" w14:textId="77777777">
        <w:tc>
          <w:tcPr>
            <w:tcW w:w="1728" w:type="dxa"/>
            <w:tcBorders>
              <w:right w:val="single" w:sz="6" w:space="0" w:color="auto"/>
            </w:tcBorders>
          </w:tcPr>
          <w:p w14:paraId="639CBB0E" w14:textId="77777777" w:rsidR="00B40933" w:rsidRPr="00A317F2" w:rsidRDefault="00B40933" w:rsidP="00B40933">
            <w:pPr>
              <w:spacing w:before="60" w:after="60"/>
              <w:rPr>
                <w:b/>
                <w:bCs/>
              </w:rPr>
            </w:pPr>
            <w:r w:rsidRPr="00A317F2">
              <w:rPr>
                <w:b/>
                <w:bCs/>
              </w:rPr>
              <w:t>GCC 25</w:t>
            </w:r>
          </w:p>
        </w:tc>
        <w:tc>
          <w:tcPr>
            <w:tcW w:w="7380" w:type="dxa"/>
            <w:tcBorders>
              <w:left w:val="single" w:sz="6" w:space="0" w:color="auto"/>
            </w:tcBorders>
          </w:tcPr>
          <w:p w14:paraId="0EC0EA78" w14:textId="77777777" w:rsidR="00B40933" w:rsidRPr="00A317F2" w:rsidRDefault="00B40933" w:rsidP="00B40933">
            <w:pPr>
              <w:tabs>
                <w:tab w:val="right" w:pos="7164"/>
              </w:tabs>
              <w:spacing w:before="60" w:after="60"/>
            </w:pPr>
            <w:r w:rsidRPr="00A317F2">
              <w:t xml:space="preserve">The insurance coverage </w:t>
            </w:r>
            <w:r w:rsidRPr="00A317F2">
              <w:rPr>
                <w:b/>
                <w:bCs/>
              </w:rPr>
              <w:t>shall be required</w:t>
            </w:r>
            <w:r w:rsidRPr="00A317F2">
              <w:t>.</w:t>
            </w:r>
          </w:p>
          <w:p w14:paraId="19EFC407" w14:textId="77777777" w:rsidR="00B40933" w:rsidRPr="00A317F2" w:rsidRDefault="00B40933" w:rsidP="00B40933">
            <w:pPr>
              <w:tabs>
                <w:tab w:val="right" w:pos="7164"/>
              </w:tabs>
              <w:spacing w:before="60" w:after="60"/>
            </w:pPr>
            <w:r w:rsidRPr="00A317F2">
              <w:t xml:space="preserve">The supplies shall be insured </w:t>
            </w:r>
            <w:r w:rsidRPr="00A317F2">
              <w:rPr>
                <w:b/>
                <w:bCs/>
              </w:rPr>
              <w:t>110% of the total contract value</w:t>
            </w:r>
            <w:r w:rsidRPr="00A317F2">
              <w:t>.</w:t>
            </w:r>
          </w:p>
        </w:tc>
      </w:tr>
      <w:tr w:rsidR="00B40933" w:rsidRPr="00A317F2" w14:paraId="2576F4C0" w14:textId="77777777">
        <w:tc>
          <w:tcPr>
            <w:tcW w:w="1728" w:type="dxa"/>
            <w:tcBorders>
              <w:right w:val="single" w:sz="6" w:space="0" w:color="auto"/>
            </w:tcBorders>
          </w:tcPr>
          <w:p w14:paraId="1AC58459" w14:textId="77777777" w:rsidR="00B40933" w:rsidRPr="00A317F2" w:rsidRDefault="00B40933" w:rsidP="00B40933">
            <w:pPr>
              <w:spacing w:before="60" w:after="60"/>
              <w:rPr>
                <w:b/>
                <w:bCs/>
              </w:rPr>
            </w:pPr>
            <w:r w:rsidRPr="00A317F2">
              <w:rPr>
                <w:b/>
                <w:bCs/>
              </w:rPr>
              <w:t>GCC 26</w:t>
            </w:r>
          </w:p>
        </w:tc>
        <w:tc>
          <w:tcPr>
            <w:tcW w:w="7380" w:type="dxa"/>
            <w:tcBorders>
              <w:left w:val="single" w:sz="6" w:space="0" w:color="auto"/>
            </w:tcBorders>
          </w:tcPr>
          <w:p w14:paraId="26730441" w14:textId="77777777" w:rsidR="00B40933" w:rsidRPr="00A317F2" w:rsidRDefault="00B40933" w:rsidP="00B40933">
            <w:pPr>
              <w:tabs>
                <w:tab w:val="right" w:pos="7164"/>
              </w:tabs>
              <w:spacing w:before="60" w:after="60"/>
            </w:pPr>
            <w:r w:rsidRPr="00A317F2">
              <w:t xml:space="preserve">The INCOTERMS shall be: </w:t>
            </w:r>
            <w:r w:rsidRPr="00A317F2">
              <w:rPr>
                <w:b/>
                <w:bCs/>
              </w:rPr>
              <w:t>DPP, DPF Offices, Level 3, AHA Towers, Kampala.</w:t>
            </w:r>
          </w:p>
        </w:tc>
      </w:tr>
      <w:tr w:rsidR="00B40933" w:rsidRPr="00A317F2" w14:paraId="4C416BAB" w14:textId="77777777">
        <w:tc>
          <w:tcPr>
            <w:tcW w:w="1728" w:type="dxa"/>
            <w:tcBorders>
              <w:right w:val="single" w:sz="6" w:space="0" w:color="auto"/>
            </w:tcBorders>
          </w:tcPr>
          <w:p w14:paraId="5F9839FF" w14:textId="77777777" w:rsidR="00B40933" w:rsidRPr="00A317F2" w:rsidRDefault="00B40933" w:rsidP="00B40933">
            <w:pPr>
              <w:spacing w:before="60" w:after="60"/>
              <w:rPr>
                <w:b/>
                <w:bCs/>
              </w:rPr>
            </w:pPr>
            <w:r w:rsidRPr="00A317F2">
              <w:rPr>
                <w:b/>
                <w:bCs/>
              </w:rPr>
              <w:t>GCC 28</w:t>
            </w:r>
          </w:p>
        </w:tc>
        <w:tc>
          <w:tcPr>
            <w:tcW w:w="7380" w:type="dxa"/>
            <w:tcBorders>
              <w:left w:val="single" w:sz="6" w:space="0" w:color="auto"/>
            </w:tcBorders>
          </w:tcPr>
          <w:p w14:paraId="6DF5DA14" w14:textId="77777777" w:rsidR="00B40933" w:rsidRPr="00A317F2" w:rsidRDefault="00B40933" w:rsidP="00B40933">
            <w:pPr>
              <w:tabs>
                <w:tab w:val="right" w:pos="7164"/>
              </w:tabs>
              <w:spacing w:before="60" w:after="60"/>
            </w:pPr>
            <w:r w:rsidRPr="00A317F2">
              <w:t xml:space="preserve">Liquidated Damages </w:t>
            </w:r>
            <w:r w:rsidRPr="00A317F2">
              <w:rPr>
                <w:b/>
                <w:bCs/>
              </w:rPr>
              <w:t>shall apply</w:t>
            </w:r>
            <w:r w:rsidRPr="00A317F2">
              <w:t>.</w:t>
            </w:r>
          </w:p>
          <w:p w14:paraId="0BBC276E" w14:textId="77777777" w:rsidR="00B40933" w:rsidRPr="00A317F2" w:rsidRDefault="00B40933" w:rsidP="00B40933">
            <w:pPr>
              <w:tabs>
                <w:tab w:val="right" w:pos="7164"/>
              </w:tabs>
              <w:spacing w:before="60" w:after="60"/>
              <w:rPr>
                <w:u w:val="single"/>
              </w:rPr>
            </w:pPr>
            <w:r w:rsidRPr="00A317F2">
              <w:t xml:space="preserve">The liquidated damage shall be:  </w:t>
            </w:r>
            <w:r w:rsidRPr="00A317F2">
              <w:rPr>
                <w:b/>
                <w:bCs/>
              </w:rPr>
              <w:t>0.2% per week</w:t>
            </w:r>
            <w:r w:rsidRPr="00A317F2">
              <w:br/>
              <w:t xml:space="preserve">The maximum amount of liquidated damages shall be: </w:t>
            </w:r>
            <w:r w:rsidRPr="00A317F2">
              <w:rPr>
                <w:b/>
                <w:bCs/>
              </w:rPr>
              <w:t>0.5% of the Contract Sum.</w:t>
            </w:r>
          </w:p>
        </w:tc>
      </w:tr>
      <w:tr w:rsidR="00B40933" w:rsidRPr="00A317F2" w14:paraId="22FB8E6D" w14:textId="77777777" w:rsidTr="00973403">
        <w:tc>
          <w:tcPr>
            <w:tcW w:w="1728" w:type="dxa"/>
            <w:tcBorders>
              <w:right w:val="single" w:sz="6" w:space="0" w:color="auto"/>
            </w:tcBorders>
            <w:shd w:val="clear" w:color="auto" w:fill="auto"/>
          </w:tcPr>
          <w:p w14:paraId="04CC6E9E" w14:textId="77777777" w:rsidR="00B40933" w:rsidRPr="00A317F2" w:rsidRDefault="00B40933" w:rsidP="00B40933">
            <w:pPr>
              <w:spacing w:before="60" w:after="60"/>
              <w:rPr>
                <w:b/>
                <w:bCs/>
              </w:rPr>
            </w:pPr>
            <w:r w:rsidRPr="00A317F2">
              <w:rPr>
                <w:b/>
                <w:bCs/>
              </w:rPr>
              <w:t>GCC 29.3</w:t>
            </w:r>
          </w:p>
        </w:tc>
        <w:tc>
          <w:tcPr>
            <w:tcW w:w="7380" w:type="dxa"/>
            <w:tcBorders>
              <w:left w:val="single" w:sz="6" w:space="0" w:color="auto"/>
            </w:tcBorders>
            <w:shd w:val="clear" w:color="auto" w:fill="auto"/>
          </w:tcPr>
          <w:p w14:paraId="31BC61AA" w14:textId="6059428E" w:rsidR="00B40933" w:rsidRPr="00A317F2" w:rsidRDefault="00B40933" w:rsidP="00B40933">
            <w:pPr>
              <w:tabs>
                <w:tab w:val="right" w:pos="7164"/>
              </w:tabs>
              <w:spacing w:before="60" w:after="60"/>
              <w:rPr>
                <w:u w:val="single"/>
              </w:rPr>
            </w:pPr>
            <w:r w:rsidRPr="00A317F2">
              <w:t xml:space="preserve">The period of validity of the Warranty shall be: </w:t>
            </w:r>
            <w:r w:rsidR="002739A2" w:rsidRPr="002739A2">
              <w:rPr>
                <w:b/>
                <w:bCs/>
              </w:rPr>
              <w:t>o</w:t>
            </w:r>
            <w:r w:rsidR="009B1818" w:rsidRPr="00A317F2">
              <w:rPr>
                <w:b/>
                <w:bCs/>
              </w:rPr>
              <w:t xml:space="preserve">ne </w:t>
            </w:r>
            <w:r w:rsidR="002739A2">
              <w:rPr>
                <w:b/>
                <w:bCs/>
              </w:rPr>
              <w:t xml:space="preserve">(1) </w:t>
            </w:r>
            <w:r w:rsidR="00B13A19" w:rsidRPr="00A317F2">
              <w:rPr>
                <w:b/>
                <w:bCs/>
              </w:rPr>
              <w:t xml:space="preserve">year on parts and </w:t>
            </w:r>
            <w:proofErr w:type="spellStart"/>
            <w:r w:rsidR="00B13A19" w:rsidRPr="00A317F2">
              <w:rPr>
                <w:b/>
                <w:bCs/>
              </w:rPr>
              <w:t>labor</w:t>
            </w:r>
            <w:proofErr w:type="spellEnd"/>
            <w:r w:rsidRPr="00A317F2">
              <w:rPr>
                <w:b/>
                <w:bCs/>
              </w:rPr>
              <w:t>.</w:t>
            </w:r>
          </w:p>
        </w:tc>
      </w:tr>
      <w:tr w:rsidR="00B40933" w:rsidRPr="00A317F2" w14:paraId="088480B6" w14:textId="77777777">
        <w:tc>
          <w:tcPr>
            <w:tcW w:w="1728" w:type="dxa"/>
            <w:tcBorders>
              <w:right w:val="single" w:sz="6" w:space="0" w:color="auto"/>
            </w:tcBorders>
          </w:tcPr>
          <w:p w14:paraId="2793B302" w14:textId="77777777" w:rsidR="00B40933" w:rsidRPr="00A317F2" w:rsidRDefault="00B40933" w:rsidP="00B40933">
            <w:pPr>
              <w:spacing w:before="60" w:after="60"/>
              <w:rPr>
                <w:b/>
                <w:bCs/>
              </w:rPr>
            </w:pPr>
            <w:r w:rsidRPr="00A317F2">
              <w:rPr>
                <w:b/>
                <w:bCs/>
              </w:rPr>
              <w:t>GCC 29.5</w:t>
            </w:r>
          </w:p>
        </w:tc>
        <w:tc>
          <w:tcPr>
            <w:tcW w:w="7380" w:type="dxa"/>
            <w:tcBorders>
              <w:left w:val="single" w:sz="6" w:space="0" w:color="auto"/>
            </w:tcBorders>
          </w:tcPr>
          <w:p w14:paraId="68470B2C" w14:textId="51CF5EC1" w:rsidR="00B40933" w:rsidRPr="00A317F2" w:rsidRDefault="00B40933" w:rsidP="00B40933">
            <w:pPr>
              <w:tabs>
                <w:tab w:val="right" w:pos="7164"/>
              </w:tabs>
              <w:spacing w:before="60" w:after="60"/>
            </w:pPr>
            <w:r w:rsidRPr="00A317F2">
              <w:t>The period within which the Provider shall repair or replace defective supplies shall be</w:t>
            </w:r>
            <w:r w:rsidR="00133ECD" w:rsidRPr="00A317F2">
              <w:t xml:space="preserve"> </w:t>
            </w:r>
            <w:r w:rsidRPr="00A317F2">
              <w:rPr>
                <w:b/>
                <w:bCs/>
              </w:rPr>
              <w:t>within Two (2) Weeks after receipt of a notice to expeditiously repair or replace defective supplies or parts.</w:t>
            </w:r>
          </w:p>
        </w:tc>
      </w:tr>
    </w:tbl>
    <w:p w14:paraId="5E4A84E8" w14:textId="77777777" w:rsidR="00A04C49" w:rsidRPr="00A317F2" w:rsidRDefault="00A04C49" w:rsidP="00A87F03">
      <w:pPr>
        <w:spacing w:before="60" w:after="60"/>
        <w:sectPr w:rsidR="00A04C49" w:rsidRPr="00A317F2" w:rsidSect="004671C4">
          <w:headerReference w:type="default" r:id="rId26"/>
          <w:pgSz w:w="11907" w:h="16840" w:code="9"/>
          <w:pgMar w:top="1531" w:right="1361" w:bottom="1474" w:left="851" w:header="567" w:footer="567" w:gutter="567"/>
          <w:cols w:space="720"/>
        </w:sectPr>
      </w:pPr>
    </w:p>
    <w:p w14:paraId="6BD99A5C" w14:textId="77777777" w:rsidR="00A87F03" w:rsidRPr="00A317F2" w:rsidRDefault="004671C4" w:rsidP="005832BB">
      <w:pPr>
        <w:pStyle w:val="Heading1"/>
        <w:keepNext w:val="0"/>
        <w:overflowPunct/>
        <w:autoSpaceDE/>
        <w:autoSpaceDN/>
        <w:adjustRightInd/>
        <w:textAlignment w:val="auto"/>
        <w:rPr>
          <w:bCs w:val="0"/>
          <w:sz w:val="40"/>
          <w:szCs w:val="20"/>
          <w:lang w:eastAsia="en-US"/>
        </w:rPr>
      </w:pPr>
      <w:bookmarkStart w:id="855" w:name="_Toc381536450"/>
      <w:r w:rsidRPr="00A317F2">
        <w:rPr>
          <w:bCs w:val="0"/>
          <w:sz w:val="40"/>
          <w:szCs w:val="20"/>
          <w:lang w:eastAsia="en-US"/>
        </w:rPr>
        <w:lastRenderedPageBreak/>
        <w:t>Section 9</w:t>
      </w:r>
      <w:r w:rsidR="00BD7AAA" w:rsidRPr="00A317F2">
        <w:rPr>
          <w:bCs w:val="0"/>
          <w:sz w:val="40"/>
          <w:szCs w:val="20"/>
          <w:lang w:eastAsia="en-US"/>
        </w:rPr>
        <w:t xml:space="preserve">: </w:t>
      </w:r>
      <w:r w:rsidRPr="00A317F2">
        <w:rPr>
          <w:bCs w:val="0"/>
          <w:sz w:val="40"/>
          <w:szCs w:val="20"/>
          <w:lang w:eastAsia="en-US"/>
        </w:rPr>
        <w:t>Contract Forms</w:t>
      </w:r>
      <w:bookmarkEnd w:id="855"/>
    </w:p>
    <w:p w14:paraId="1603B2B6" w14:textId="77777777" w:rsidR="00A87F03" w:rsidRPr="00A317F2" w:rsidRDefault="00A87F03">
      <w:pPr>
        <w:pStyle w:val="BankNormal"/>
        <w:spacing w:before="120" w:after="120"/>
        <w:ind w:left="567"/>
        <w:rPr>
          <w:lang w:val="en-GB"/>
        </w:rPr>
      </w:pPr>
    </w:p>
    <w:p w14:paraId="26EBAA30" w14:textId="77777777" w:rsidR="00A87F03" w:rsidRPr="00A317F2" w:rsidRDefault="00A87F03" w:rsidP="00A87F03">
      <w:pPr>
        <w:pStyle w:val="Subtitle2"/>
      </w:pPr>
      <w:r w:rsidRPr="00A317F2">
        <w:t>Table of Forms</w:t>
      </w:r>
    </w:p>
    <w:p w14:paraId="39ECC483" w14:textId="77777777" w:rsidR="00A87F03" w:rsidRPr="00A317F2" w:rsidRDefault="00A87F03" w:rsidP="00A87F03">
      <w:pPr>
        <w:rPr>
          <w:lang w:val="en-US"/>
        </w:rPr>
      </w:pPr>
    </w:p>
    <w:p w14:paraId="4B3B9D98" w14:textId="77777777" w:rsidR="00A87F03" w:rsidRPr="00A317F2" w:rsidRDefault="00A87F03" w:rsidP="000C6FF6">
      <w:pPr>
        <w:rPr>
          <w:sz w:val="28"/>
          <w:szCs w:val="28"/>
          <w:u w:val="single"/>
        </w:rPr>
      </w:pPr>
    </w:p>
    <w:p w14:paraId="4919BF69" w14:textId="5BEBBD4A" w:rsidR="00B40933" w:rsidRPr="00A317F2" w:rsidRDefault="00A87F03">
      <w:pPr>
        <w:pStyle w:val="TOC1"/>
        <w:rPr>
          <w:b w:val="0"/>
          <w:bCs w:val="0"/>
          <w:noProof/>
          <w:sz w:val="22"/>
          <w:szCs w:val="22"/>
          <w:lang w:eastAsia="en-US"/>
        </w:rPr>
      </w:pPr>
      <w:r w:rsidRPr="00A317F2">
        <w:fldChar w:fldCharType="begin"/>
      </w:r>
      <w:r w:rsidRPr="00A317F2">
        <w:instrText xml:space="preserve"> TOC \t "Section X Header 3,1" </w:instrText>
      </w:r>
      <w:r w:rsidRPr="00A317F2">
        <w:fldChar w:fldCharType="separate"/>
      </w:r>
      <w:r w:rsidR="00B40933" w:rsidRPr="00A317F2">
        <w:rPr>
          <w:noProof/>
        </w:rPr>
        <w:t>Agreement</w:t>
      </w:r>
      <w:r w:rsidR="00B40933" w:rsidRPr="00A317F2">
        <w:rPr>
          <w:noProof/>
        </w:rPr>
        <w:tab/>
      </w:r>
      <w:r w:rsidR="00B40933" w:rsidRPr="00A317F2">
        <w:rPr>
          <w:noProof/>
        </w:rPr>
        <w:fldChar w:fldCharType="begin"/>
      </w:r>
      <w:r w:rsidR="00B40933" w:rsidRPr="00A317F2">
        <w:rPr>
          <w:noProof/>
        </w:rPr>
        <w:instrText xml:space="preserve"> PAGEREF _Toc120788047 \h </w:instrText>
      </w:r>
      <w:r w:rsidR="00B40933" w:rsidRPr="00A317F2">
        <w:rPr>
          <w:noProof/>
        </w:rPr>
      </w:r>
      <w:r w:rsidR="00B40933" w:rsidRPr="00A317F2">
        <w:rPr>
          <w:noProof/>
        </w:rPr>
        <w:fldChar w:fldCharType="separate"/>
      </w:r>
      <w:r w:rsidR="002C6313">
        <w:rPr>
          <w:noProof/>
        </w:rPr>
        <w:t>129</w:t>
      </w:r>
      <w:r w:rsidR="00B40933" w:rsidRPr="00A317F2">
        <w:rPr>
          <w:noProof/>
        </w:rPr>
        <w:fldChar w:fldCharType="end"/>
      </w:r>
    </w:p>
    <w:p w14:paraId="7BD10E43" w14:textId="77777777" w:rsidR="00A87F03" w:rsidRPr="00A317F2" w:rsidRDefault="00A87F03" w:rsidP="00A87F03">
      <w:pPr>
        <w:jc w:val="left"/>
        <w:rPr>
          <w:b/>
          <w:bCs/>
          <w:sz w:val="32"/>
          <w:szCs w:val="32"/>
          <w:lang w:val="en-US"/>
        </w:rPr>
      </w:pPr>
      <w:r w:rsidRPr="00A317F2">
        <w:rPr>
          <w:b/>
          <w:bCs/>
        </w:rPr>
        <w:fldChar w:fldCharType="end"/>
      </w:r>
    </w:p>
    <w:p w14:paraId="1E1D087E" w14:textId="77777777" w:rsidR="00A87F03" w:rsidRPr="00A317F2" w:rsidRDefault="00A87F03" w:rsidP="00A87F03">
      <w:pPr>
        <w:pStyle w:val="SectionXHeader3"/>
      </w:pPr>
      <w:r w:rsidRPr="00A317F2">
        <w:rPr>
          <w:sz w:val="32"/>
          <w:szCs w:val="32"/>
        </w:rPr>
        <w:br w:type="page"/>
      </w:r>
      <w:bookmarkStart w:id="856" w:name="_Toc438907197"/>
      <w:bookmarkStart w:id="857" w:name="_Toc438907297"/>
      <w:bookmarkStart w:id="858" w:name="_Toc120788047"/>
      <w:r w:rsidRPr="00A317F2">
        <w:lastRenderedPageBreak/>
        <w:t>Agreement</w:t>
      </w:r>
      <w:bookmarkEnd w:id="856"/>
      <w:bookmarkEnd w:id="857"/>
      <w:bookmarkEnd w:id="858"/>
    </w:p>
    <w:p w14:paraId="5ADB8FD5" w14:textId="77777777" w:rsidR="00A87F03" w:rsidRPr="00A317F2" w:rsidRDefault="00A87F03" w:rsidP="00541068">
      <w:pPr>
        <w:pStyle w:val="AgreementFirstPara"/>
        <w:jc w:val="both"/>
        <w:rPr>
          <w:b/>
          <w:bCs/>
        </w:rPr>
      </w:pPr>
    </w:p>
    <w:p w14:paraId="3429B1DA" w14:textId="77777777" w:rsidR="00A87F03" w:rsidRPr="00A317F2" w:rsidRDefault="00A87F03" w:rsidP="00541068">
      <w:pPr>
        <w:pStyle w:val="AgreementFirstPara"/>
        <w:jc w:val="both"/>
        <w:rPr>
          <w:b/>
          <w:bCs/>
          <w:u w:val="single"/>
        </w:rPr>
      </w:pPr>
      <w:r w:rsidRPr="00A317F2">
        <w:rPr>
          <w:b/>
          <w:bCs/>
        </w:rPr>
        <w:t xml:space="preserve">Procurement Reference No: </w:t>
      </w:r>
    </w:p>
    <w:p w14:paraId="3E98B902" w14:textId="77777777" w:rsidR="00A87F03" w:rsidRPr="00A317F2" w:rsidRDefault="00A87F03" w:rsidP="00541068">
      <w:pPr>
        <w:pStyle w:val="AgreementFirstPara"/>
        <w:jc w:val="both"/>
      </w:pPr>
    </w:p>
    <w:p w14:paraId="03FE6024" w14:textId="77777777" w:rsidR="00A87F03" w:rsidRPr="00A317F2" w:rsidRDefault="00A87F03" w:rsidP="00541068">
      <w:pPr>
        <w:pStyle w:val="AgreementFirstPara"/>
        <w:jc w:val="both"/>
      </w:pPr>
      <w:r w:rsidRPr="00A317F2">
        <w:t>THIS AGREEMENT made the ________ day of _______________________, _____, between _________________________________of __________________________ (hereinafter “the Procuring and Disposing Entity”), of the one part, and _______________________ of ______________________________ (hereinafter “the Provider”), of the other part:</w:t>
      </w:r>
    </w:p>
    <w:p w14:paraId="50BAF375" w14:textId="77777777" w:rsidR="00A87F03" w:rsidRPr="00A317F2" w:rsidRDefault="00A87F03" w:rsidP="00541068">
      <w:pPr>
        <w:pStyle w:val="AgreementFirstPara"/>
        <w:jc w:val="both"/>
      </w:pPr>
      <w:r w:rsidRPr="00A317F2">
        <w:t>WHEREAS the Procuring and Disposing Entity invited bids for certain Supplies and Related Services,</w:t>
      </w:r>
      <w:r w:rsidR="00541068" w:rsidRPr="00A317F2">
        <w:t xml:space="preserve"> </w:t>
      </w:r>
      <w:r w:rsidRPr="00A317F2">
        <w:t>viz., ________________________________________________________________ and has accepted a Bid by the Provider for the provision of those Supplies and Related Services in the sum of _________________________________________ (hereinafter “the Contract Price”).</w:t>
      </w:r>
    </w:p>
    <w:p w14:paraId="2F1ABA0E" w14:textId="77777777" w:rsidR="00A87F03" w:rsidRPr="00A317F2" w:rsidRDefault="00A87F03" w:rsidP="00541068">
      <w:pPr>
        <w:spacing w:after="200"/>
        <w:rPr>
          <w:lang w:val="en-US"/>
        </w:rPr>
      </w:pPr>
      <w:r w:rsidRPr="00A317F2">
        <w:rPr>
          <w:lang w:val="en-US"/>
        </w:rPr>
        <w:t>NOW THIS AGREEMENT WITNESSETH AS FOLLOWS:</w:t>
      </w:r>
    </w:p>
    <w:p w14:paraId="2F6069CD" w14:textId="77777777" w:rsidR="00A87F03" w:rsidRPr="00A317F2" w:rsidRDefault="00A87F03" w:rsidP="00541068">
      <w:pPr>
        <w:pStyle w:val="AgreementPara"/>
        <w:jc w:val="both"/>
      </w:pPr>
      <w:r w:rsidRPr="00A317F2">
        <w:t>1.</w:t>
      </w:r>
      <w:r w:rsidRPr="00A317F2">
        <w:tab/>
        <w:t>In this Agreement words and expressions shall have the same meanings as are respectively assigned to them in the Contract referred to.</w:t>
      </w:r>
    </w:p>
    <w:p w14:paraId="20C7B896" w14:textId="77777777" w:rsidR="00A87F03" w:rsidRPr="00A317F2" w:rsidRDefault="00A87F03" w:rsidP="00541068">
      <w:pPr>
        <w:pStyle w:val="AgreementPara"/>
        <w:jc w:val="both"/>
      </w:pPr>
      <w:r w:rsidRPr="00A317F2">
        <w:t>2.</w:t>
      </w:r>
      <w:r w:rsidRPr="00A317F2">
        <w:tab/>
        <w:t>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w:t>
      </w:r>
    </w:p>
    <w:p w14:paraId="2901278A" w14:textId="77777777" w:rsidR="00A87F03" w:rsidRPr="00A317F2" w:rsidRDefault="00A87F03" w:rsidP="00541068">
      <w:pPr>
        <w:pStyle w:val="AgreementPara"/>
        <w:jc w:val="both"/>
      </w:pPr>
      <w:r w:rsidRPr="00A317F2">
        <w:t>3.</w:t>
      </w:r>
      <w:r w:rsidRPr="00A317F2">
        <w:tab/>
        <w:t>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w:t>
      </w:r>
    </w:p>
    <w:p w14:paraId="2C5692D4" w14:textId="77777777" w:rsidR="00A87F03" w:rsidRPr="00A317F2" w:rsidRDefault="00A87F03" w:rsidP="00541068">
      <w:pPr>
        <w:spacing w:after="200"/>
        <w:rPr>
          <w:lang w:val="en-US"/>
        </w:rPr>
      </w:pPr>
      <w:r w:rsidRPr="00A317F2">
        <w:rPr>
          <w:lang w:val="en-US"/>
        </w:rPr>
        <w:t>IN WITNESS whereof the parties hereto have caused this Agreement to be executed in accordance with the law specified in the Special Conditions of Contract on the day, month and year indicated above.</w:t>
      </w:r>
    </w:p>
    <w:p w14:paraId="104BA39D" w14:textId="77777777" w:rsidR="00A87F03" w:rsidRPr="00A317F2" w:rsidRDefault="00A87F03" w:rsidP="00541068">
      <w:pPr>
        <w:spacing w:before="120" w:after="120"/>
        <w:rPr>
          <w:lang w:val="en-US"/>
        </w:rPr>
      </w:pPr>
      <w:r w:rsidRPr="00A317F2">
        <w:rPr>
          <w:lang w:val="en-US"/>
        </w:rPr>
        <w:t>Signed by ___________________________ (for the Procuring and Disposing Entity)</w:t>
      </w:r>
    </w:p>
    <w:p w14:paraId="40D07449" w14:textId="77777777" w:rsidR="00A87F03" w:rsidRPr="00A317F2" w:rsidRDefault="00A87F03" w:rsidP="00541068">
      <w:pPr>
        <w:spacing w:before="120" w:after="120"/>
        <w:rPr>
          <w:lang w:val="en-US"/>
        </w:rPr>
      </w:pPr>
      <w:proofErr w:type="gramStart"/>
      <w:r w:rsidRPr="00A317F2">
        <w:rPr>
          <w:lang w:val="en-US"/>
        </w:rPr>
        <w:t>Name:_</w:t>
      </w:r>
      <w:proofErr w:type="gramEnd"/>
      <w:r w:rsidRPr="00A317F2">
        <w:rPr>
          <w:lang w:val="en-US"/>
        </w:rPr>
        <w:t>____________________________ Position:__________________________</w:t>
      </w:r>
    </w:p>
    <w:p w14:paraId="1809DB7B" w14:textId="77777777" w:rsidR="00D15A08" w:rsidRPr="00A317F2" w:rsidRDefault="00D15A08" w:rsidP="00541068">
      <w:pPr>
        <w:spacing w:before="120" w:after="120"/>
        <w:rPr>
          <w:lang w:val="en-US"/>
        </w:rPr>
      </w:pPr>
    </w:p>
    <w:p w14:paraId="4D35B1AF" w14:textId="77777777" w:rsidR="00D15A08" w:rsidRPr="00A317F2" w:rsidRDefault="00D15A08" w:rsidP="00D15A08">
      <w:pPr>
        <w:tabs>
          <w:tab w:val="left" w:pos="4536"/>
        </w:tabs>
        <w:suppressAutoHyphens/>
        <w:overflowPunct/>
        <w:autoSpaceDE/>
        <w:autoSpaceDN/>
        <w:adjustRightInd/>
        <w:spacing w:before="120" w:after="120"/>
        <w:textAlignment w:val="auto"/>
        <w:rPr>
          <w:lang w:val="en-US" w:eastAsia="en-US"/>
        </w:rPr>
      </w:pPr>
      <w:r w:rsidRPr="00A317F2">
        <w:rPr>
          <w:lang w:val="en-US" w:eastAsia="en-US"/>
        </w:rPr>
        <w:t>In the presence of:</w:t>
      </w:r>
    </w:p>
    <w:p w14:paraId="1FEE62AA" w14:textId="77777777" w:rsidR="00D15A08" w:rsidRPr="00A317F2" w:rsidRDefault="00D15A08" w:rsidP="00D15A08">
      <w:pPr>
        <w:tabs>
          <w:tab w:val="left" w:pos="4536"/>
        </w:tabs>
        <w:suppressAutoHyphens/>
        <w:overflowPunct/>
        <w:autoSpaceDE/>
        <w:autoSpaceDN/>
        <w:adjustRightInd/>
        <w:spacing w:before="120" w:after="120"/>
        <w:textAlignment w:val="auto"/>
        <w:rPr>
          <w:lang w:val="en-US" w:eastAsia="en-US"/>
        </w:rPr>
      </w:pPr>
      <w:r w:rsidRPr="00A317F2">
        <w:rPr>
          <w:lang w:val="en-US" w:eastAsia="en-US"/>
        </w:rPr>
        <w:t>Name: _______________________________</w:t>
      </w:r>
      <w:r w:rsidRPr="00A317F2">
        <w:rPr>
          <w:lang w:val="en-US" w:eastAsia="en-US"/>
        </w:rPr>
        <w:tab/>
        <w:t>Position: ________________________</w:t>
      </w:r>
    </w:p>
    <w:p w14:paraId="174BD04D" w14:textId="77777777" w:rsidR="00D15A08" w:rsidRPr="00A317F2" w:rsidRDefault="00D15A08" w:rsidP="00D15A08">
      <w:pPr>
        <w:rPr>
          <w:b/>
          <w:sz w:val="40"/>
          <w:szCs w:val="40"/>
        </w:rPr>
      </w:pPr>
    </w:p>
    <w:p w14:paraId="5282EAD2" w14:textId="77777777" w:rsidR="00A87F03" w:rsidRPr="00A317F2" w:rsidRDefault="00A87F03" w:rsidP="00541068">
      <w:pPr>
        <w:spacing w:before="120" w:after="120"/>
        <w:rPr>
          <w:lang w:val="en-US"/>
        </w:rPr>
      </w:pPr>
      <w:r w:rsidRPr="00A317F2">
        <w:rPr>
          <w:lang w:val="en-US"/>
        </w:rPr>
        <w:t>Signed by _____________________________ (for the Provider)</w:t>
      </w:r>
    </w:p>
    <w:p w14:paraId="037753C2" w14:textId="77777777" w:rsidR="00A87F03" w:rsidRPr="00A317F2" w:rsidRDefault="00A87F03" w:rsidP="00541068">
      <w:pPr>
        <w:spacing w:before="120" w:after="120"/>
        <w:rPr>
          <w:lang w:val="en-US"/>
        </w:rPr>
      </w:pPr>
      <w:proofErr w:type="gramStart"/>
      <w:r w:rsidRPr="00A317F2">
        <w:rPr>
          <w:lang w:val="en-US"/>
        </w:rPr>
        <w:lastRenderedPageBreak/>
        <w:t>Name:_</w:t>
      </w:r>
      <w:proofErr w:type="gramEnd"/>
      <w:r w:rsidRPr="00A317F2">
        <w:rPr>
          <w:lang w:val="en-US"/>
        </w:rPr>
        <w:t>____________________________ Position:___________________________</w:t>
      </w:r>
    </w:p>
    <w:p w14:paraId="13D4E84F" w14:textId="77777777" w:rsidR="00D15A08" w:rsidRPr="00A317F2" w:rsidRDefault="00D15A08" w:rsidP="00A87F03">
      <w:pPr>
        <w:pStyle w:val="StyleBankNormalItalicChar"/>
      </w:pPr>
    </w:p>
    <w:p w14:paraId="69E0E654" w14:textId="77777777" w:rsidR="00D15A08" w:rsidRPr="00A317F2" w:rsidRDefault="00D15A08" w:rsidP="00D15A08">
      <w:pPr>
        <w:tabs>
          <w:tab w:val="left" w:pos="4536"/>
        </w:tabs>
        <w:suppressAutoHyphens/>
        <w:overflowPunct/>
        <w:autoSpaceDE/>
        <w:autoSpaceDN/>
        <w:adjustRightInd/>
        <w:spacing w:before="120" w:after="120"/>
        <w:textAlignment w:val="auto"/>
        <w:rPr>
          <w:lang w:val="en-US" w:eastAsia="en-US"/>
        </w:rPr>
      </w:pPr>
      <w:r w:rsidRPr="00A317F2">
        <w:rPr>
          <w:lang w:val="en-US" w:eastAsia="en-US"/>
        </w:rPr>
        <w:t>In the presence of:</w:t>
      </w:r>
    </w:p>
    <w:p w14:paraId="73F1173A" w14:textId="77777777" w:rsidR="00D15A08" w:rsidRPr="00A317F2" w:rsidRDefault="00D15A08" w:rsidP="00D15A08">
      <w:pPr>
        <w:tabs>
          <w:tab w:val="left" w:pos="4536"/>
        </w:tabs>
        <w:suppressAutoHyphens/>
        <w:overflowPunct/>
        <w:autoSpaceDE/>
        <w:autoSpaceDN/>
        <w:adjustRightInd/>
        <w:spacing w:before="120" w:after="120"/>
        <w:textAlignment w:val="auto"/>
        <w:rPr>
          <w:lang w:val="en-US" w:eastAsia="en-US"/>
        </w:rPr>
      </w:pPr>
      <w:r w:rsidRPr="00A317F2">
        <w:rPr>
          <w:lang w:val="en-US" w:eastAsia="en-US"/>
        </w:rPr>
        <w:t>Name: _______________________________</w:t>
      </w:r>
      <w:r w:rsidRPr="00A317F2">
        <w:rPr>
          <w:lang w:val="en-US" w:eastAsia="en-US"/>
        </w:rPr>
        <w:tab/>
        <w:t>Position: ________________________</w:t>
      </w:r>
    </w:p>
    <w:p w14:paraId="03150FCC" w14:textId="77777777" w:rsidR="00A87F03" w:rsidRPr="00A317F2" w:rsidRDefault="00A87F03" w:rsidP="00B40933">
      <w:pPr>
        <w:pStyle w:val="StyleBankNormalItalicChar"/>
        <w:rPr>
          <w:lang w:val="en-GB"/>
        </w:rPr>
      </w:pPr>
    </w:p>
    <w:p w14:paraId="5A0BC52C" w14:textId="77777777" w:rsidR="00A87F03" w:rsidRPr="00A317F2" w:rsidRDefault="00A87F03">
      <w:pPr>
        <w:pStyle w:val="BankNormal"/>
        <w:spacing w:before="120" w:after="120"/>
        <w:ind w:left="567"/>
        <w:rPr>
          <w:lang w:val="en-GB"/>
        </w:rPr>
      </w:pPr>
    </w:p>
    <w:sectPr w:rsidR="00A87F03" w:rsidRPr="00A317F2" w:rsidSect="004671C4">
      <w:headerReference w:type="default" r:id="rId27"/>
      <w:pgSz w:w="11907" w:h="16840" w:code="9"/>
      <w:pgMar w:top="1531" w:right="1361" w:bottom="1474" w:left="851" w:header="567" w:footer="567"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C7E6" w14:textId="77777777" w:rsidR="00954A66" w:rsidRDefault="00954A66">
      <w:r>
        <w:separator/>
      </w:r>
    </w:p>
  </w:endnote>
  <w:endnote w:type="continuationSeparator" w:id="0">
    <w:p w14:paraId="584BC9CE" w14:textId="77777777" w:rsidR="00954A66" w:rsidRDefault="00954A66">
      <w:r>
        <w:continuationSeparator/>
      </w:r>
    </w:p>
  </w:endnote>
  <w:endnote w:type="continuationNotice" w:id="1">
    <w:p w14:paraId="344732A4" w14:textId="77777777" w:rsidR="00954A66" w:rsidRDefault="00954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F650" w14:textId="77777777" w:rsidR="00FB78DF" w:rsidRDefault="00FB78DF" w:rsidP="0018188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923A4C" w14:textId="77777777" w:rsidR="00FB78DF" w:rsidRDefault="00FB78DF">
    <w:pPr>
      <w:pStyle w:val="Footer"/>
      <w:pBdr>
        <w:top w:val="double" w:sz="6" w:space="1" w:color="auto"/>
      </w:pBdr>
      <w:tabs>
        <w:tab w:val="right" w:pos="8278"/>
      </w:tabs>
      <w:spacing w:before="60" w:after="60"/>
      <w:ind w:right="360"/>
      <w:rPr>
        <w:rStyle w:val="PageNumber"/>
        <w:sz w:val="20"/>
        <w:szCs w:val="20"/>
      </w:rPr>
    </w:pPr>
    <w:r>
      <w:rPr>
        <w:b/>
        <w:bCs/>
        <w:sz w:val="20"/>
        <w:szCs w:val="20"/>
      </w:rPr>
      <w:t>Standard Bidding Document for Supplies issued by PPDA December 2011</w:t>
    </w:r>
    <w:r>
      <w:rPr>
        <w:rStyle w:val="PageNumber"/>
        <w:b/>
        <w:b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695F" w14:textId="77777777" w:rsidR="00FB78DF" w:rsidRDefault="00FB78DF">
    <w:pPr>
      <w:pStyle w:val="Footer"/>
    </w:pPr>
  </w:p>
  <w:p w14:paraId="7F384AB5" w14:textId="77777777" w:rsidR="00FB78DF" w:rsidRDefault="00FB7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E35A" w14:textId="77777777" w:rsidR="00FB78DF" w:rsidRDefault="00FB78DF" w:rsidP="007D0463">
    <w:pPr>
      <w:pStyle w:val="Footer"/>
      <w:framePr w:wrap="auto" w:vAnchor="text" w:hAnchor="page" w:x="10835" w:y="66"/>
      <w:rPr>
        <w:rStyle w:val="PageNumber"/>
      </w:rPr>
    </w:pPr>
    <w:r>
      <w:rPr>
        <w:rStyle w:val="PageNumber"/>
      </w:rPr>
      <w:fldChar w:fldCharType="begin"/>
    </w:r>
    <w:r>
      <w:rPr>
        <w:rStyle w:val="PageNumber"/>
      </w:rPr>
      <w:instrText xml:space="preserve">PAGE  </w:instrText>
    </w:r>
    <w:r>
      <w:rPr>
        <w:rStyle w:val="PageNumber"/>
      </w:rPr>
      <w:fldChar w:fldCharType="separate"/>
    </w:r>
    <w:r w:rsidR="0082661B">
      <w:rPr>
        <w:rStyle w:val="PageNumber"/>
        <w:noProof/>
      </w:rPr>
      <w:t>4</w:t>
    </w:r>
    <w:r w:rsidR="0082661B">
      <w:rPr>
        <w:rStyle w:val="PageNumber"/>
        <w:noProof/>
      </w:rPr>
      <w:t>0</w:t>
    </w:r>
    <w:r>
      <w:rPr>
        <w:rStyle w:val="PageNumber"/>
      </w:rPr>
      <w:fldChar w:fldCharType="end"/>
    </w:r>
  </w:p>
  <w:p w14:paraId="6C8AAB11" w14:textId="77777777" w:rsidR="00FB78DF" w:rsidRDefault="00FB78DF" w:rsidP="00142E4C">
    <w:pPr>
      <w:pStyle w:val="Footer"/>
      <w:pBdr>
        <w:top w:val="double" w:sz="6" w:space="1" w:color="auto"/>
      </w:pBdr>
      <w:tabs>
        <w:tab w:val="right" w:pos="9214"/>
      </w:tabs>
      <w:spacing w:before="60" w:after="60"/>
      <w:jc w:val="center"/>
      <w:rPr>
        <w:b/>
        <w:bCs/>
        <w:sz w:val="20"/>
        <w:szCs w:val="20"/>
        <w:lang w:val="en-US"/>
      </w:rPr>
    </w:pPr>
  </w:p>
  <w:p w14:paraId="175B340C" w14:textId="77C4F282" w:rsidR="00FD4675" w:rsidRPr="00FD4675" w:rsidRDefault="00FD4675" w:rsidP="00142E4C">
    <w:pPr>
      <w:pStyle w:val="Footer"/>
      <w:pBdr>
        <w:top w:val="double" w:sz="6" w:space="1" w:color="auto"/>
      </w:pBdr>
      <w:tabs>
        <w:tab w:val="right" w:pos="9214"/>
      </w:tabs>
      <w:spacing w:before="60" w:after="60"/>
      <w:jc w:val="center"/>
      <w:rPr>
        <w:b/>
        <w:bCs/>
        <w:i/>
        <w:iCs/>
        <w:sz w:val="20"/>
        <w:szCs w:val="20"/>
        <w:lang w:val="en-US"/>
      </w:rPr>
    </w:pPr>
    <w:r w:rsidRPr="00FD4675">
      <w:rPr>
        <w:b/>
        <w:bCs/>
        <w:i/>
        <w:iCs/>
        <w:sz w:val="20"/>
        <w:szCs w:val="20"/>
        <w:lang w:val="en-US"/>
      </w:rPr>
      <w:t>Supply &amp; Installation of Internal Segmentation Firewall: DPF/SUPLS/2023-24/0015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DEFE" w14:textId="77777777" w:rsidR="00954A66" w:rsidRDefault="00954A66">
      <w:r>
        <w:separator/>
      </w:r>
    </w:p>
  </w:footnote>
  <w:footnote w:type="continuationSeparator" w:id="0">
    <w:p w14:paraId="447965B9" w14:textId="77777777" w:rsidR="00954A66" w:rsidRDefault="00954A66">
      <w:r>
        <w:continuationSeparator/>
      </w:r>
    </w:p>
  </w:footnote>
  <w:footnote w:type="continuationNotice" w:id="1">
    <w:p w14:paraId="3A600A79" w14:textId="77777777" w:rsidR="00954A66" w:rsidRDefault="00954A66"/>
  </w:footnote>
  <w:footnote w:id="2">
    <w:p w14:paraId="6CF638B9" w14:textId="77777777" w:rsidR="00FB78DF" w:rsidRDefault="00FB78DF" w:rsidP="00E2378E">
      <w:pPr>
        <w:pStyle w:val="FootnoteText"/>
      </w:pPr>
      <w:r>
        <w:rPr>
          <w:rStyle w:val="FootnoteReference"/>
        </w:rPr>
        <w:footnoteRef/>
      </w:r>
      <w:r>
        <w:t xml:space="preserve"> In accordance with margin of preference ITB Clause 35, if applicable</w:t>
      </w:r>
    </w:p>
  </w:footnote>
  <w:footnote w:id="3">
    <w:p w14:paraId="3CEB0F9D" w14:textId="77777777" w:rsidR="00FB78DF" w:rsidRDefault="00FB78DF" w:rsidP="00E2378E">
      <w:pPr>
        <w:pStyle w:val="FootnoteText"/>
      </w:pPr>
      <w:r>
        <w:rPr>
          <w:rStyle w:val="FootnoteReference"/>
        </w:rPr>
        <w:footnoteRef/>
      </w:r>
      <w:r>
        <w:t xml:space="preserve"> In accordance with ITB Clauses 14 and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50BE" w14:textId="77777777" w:rsidR="00FB78DF" w:rsidRDefault="00FB78DF">
    <w:pPr>
      <w:pStyle w:val="Header"/>
      <w:pBdr>
        <w:bottom w:val="none" w:sz="0" w:space="0" w:color="auto"/>
      </w:pBdr>
      <w:rPr>
        <w:b/>
        <w:bCs/>
        <w:sz w:val="24"/>
        <w:szCs w:val="24"/>
      </w:rPr>
    </w:pPr>
  </w:p>
  <w:p w14:paraId="2BC385C8" w14:textId="77777777" w:rsidR="00FB78DF" w:rsidRDefault="00FB78DF">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FE8" w14:textId="77777777" w:rsidR="00FB78DF" w:rsidRDefault="00FB78DF" w:rsidP="008E3262">
    <w:pPr>
      <w:pStyle w:val="Header"/>
      <w:pBdr>
        <w:bottom w:val="double" w:sz="6" w:space="1" w:color="auto"/>
      </w:pBdr>
      <w:tabs>
        <w:tab w:val="left" w:pos="3119"/>
      </w:tabs>
      <w:rPr>
        <w:b/>
        <w:bCs/>
        <w:sz w:val="28"/>
        <w:szCs w:val="28"/>
      </w:rPr>
    </w:pPr>
    <w:r>
      <w:rPr>
        <w:b/>
        <w:bCs/>
        <w:sz w:val="28"/>
        <w:szCs w:val="28"/>
      </w:rPr>
      <w:t>Part 3:  Section 8</w:t>
    </w:r>
    <w:r>
      <w:rPr>
        <w:b/>
        <w:bCs/>
        <w:sz w:val="28"/>
        <w:szCs w:val="28"/>
      </w:rPr>
      <w:tab/>
      <w:t>Contract Forms</w:t>
    </w:r>
  </w:p>
  <w:p w14:paraId="6F4252BA" w14:textId="77777777" w:rsidR="00FB78DF" w:rsidRDefault="00FB78DF">
    <w:pPr>
      <w:pStyle w:val="Header"/>
      <w:pBdr>
        <w:bottom w:val="double" w:sz="6" w:space="1" w:color="auto"/>
      </w:pBd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6434" w14:textId="77777777" w:rsidR="00FB78DF" w:rsidRDefault="00FB78DF" w:rsidP="00A533AA">
    <w:pPr>
      <w:pStyle w:val="Header"/>
      <w:pBdr>
        <w:bottom w:val="double" w:sz="6" w:space="1" w:color="auto"/>
      </w:pBdr>
      <w:tabs>
        <w:tab w:val="left" w:pos="2552"/>
      </w:tabs>
      <w:ind w:right="-36"/>
      <w:rPr>
        <w:b/>
        <w:bCs/>
        <w:sz w:val="28"/>
        <w:szCs w:val="28"/>
      </w:rPr>
    </w:pPr>
    <w:r>
      <w:rPr>
        <w:b/>
        <w:bCs/>
        <w:sz w:val="28"/>
        <w:szCs w:val="28"/>
      </w:rPr>
      <w:t>Part 1</w:t>
    </w:r>
    <w:r>
      <w:rPr>
        <w:rFonts w:ascii="Times New Roman Bold" w:hAnsi="Times New Roman Bold" w:cs="Times New Roman Bold"/>
        <w:b/>
        <w:bCs/>
        <w:sz w:val="28"/>
        <w:szCs w:val="28"/>
      </w:rPr>
      <w:t>:  Section 1</w:t>
    </w:r>
    <w:r>
      <w:rPr>
        <w:rFonts w:ascii="Times New Roman Bold" w:hAnsi="Times New Roman Bold" w:cs="Times New Roman Bold"/>
        <w:b/>
        <w:bCs/>
        <w:sz w:val="28"/>
        <w:szCs w:val="28"/>
      </w:rPr>
      <w:tab/>
      <w:t xml:space="preserve">Instructions </w:t>
    </w:r>
    <w:proofErr w:type="gramStart"/>
    <w:r>
      <w:rPr>
        <w:rFonts w:ascii="Times New Roman Bold" w:hAnsi="Times New Roman Bold" w:cs="Times New Roman Bold"/>
        <w:b/>
        <w:bCs/>
        <w:sz w:val="28"/>
        <w:szCs w:val="28"/>
      </w:rPr>
      <w:t>To</w:t>
    </w:r>
    <w:proofErr w:type="gramEnd"/>
    <w:r>
      <w:rPr>
        <w:rFonts w:ascii="Times New Roman Bold" w:hAnsi="Times New Roman Bold" w:cs="Times New Roman Bold"/>
        <w:b/>
        <w:bCs/>
        <w:sz w:val="28"/>
        <w:szCs w:val="28"/>
      </w:rPr>
      <w:t xml:space="preserve"> Bidders</w:t>
    </w:r>
  </w:p>
  <w:p w14:paraId="07F1CDCD" w14:textId="77777777" w:rsidR="00FB78DF" w:rsidRDefault="00FB78DF">
    <w:pPr>
      <w:pStyle w:val="Header"/>
      <w:pBdr>
        <w:bottom w:val="double" w:sz="6" w:space="1" w:color="auto"/>
      </w:pBdr>
      <w:tabs>
        <w:tab w:val="left" w:pos="1560"/>
      </w:tabs>
      <w:ind w:right="-36"/>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CCE2" w14:textId="77777777" w:rsidR="00FB78DF" w:rsidRDefault="00FB78DF" w:rsidP="00A533AA">
    <w:pPr>
      <w:pStyle w:val="Header"/>
      <w:pBdr>
        <w:bottom w:val="double" w:sz="6" w:space="1" w:color="auto"/>
      </w:pBdr>
      <w:tabs>
        <w:tab w:val="left" w:pos="2552"/>
      </w:tabs>
      <w:ind w:right="-36"/>
      <w:rPr>
        <w:b/>
        <w:bCs/>
        <w:sz w:val="28"/>
        <w:szCs w:val="28"/>
      </w:rPr>
    </w:pPr>
    <w:r>
      <w:rPr>
        <w:b/>
        <w:bCs/>
        <w:sz w:val="28"/>
        <w:szCs w:val="28"/>
      </w:rPr>
      <w:t>Part 1</w:t>
    </w:r>
    <w:r>
      <w:rPr>
        <w:rFonts w:ascii="Times New Roman Bold" w:hAnsi="Times New Roman Bold" w:cs="Times New Roman Bold"/>
        <w:b/>
        <w:bCs/>
        <w:sz w:val="28"/>
        <w:szCs w:val="28"/>
      </w:rPr>
      <w:t>:  Section 2</w:t>
    </w:r>
    <w:r>
      <w:rPr>
        <w:rFonts w:ascii="Times New Roman Bold" w:hAnsi="Times New Roman Bold" w:cs="Times New Roman Bold"/>
        <w:b/>
        <w:bCs/>
        <w:sz w:val="28"/>
        <w:szCs w:val="28"/>
      </w:rPr>
      <w:tab/>
      <w:t>Bid Data Sheet</w:t>
    </w:r>
  </w:p>
  <w:p w14:paraId="4C46E9BF" w14:textId="77777777" w:rsidR="00FB78DF" w:rsidRDefault="00FB78DF">
    <w:pPr>
      <w:pStyle w:val="Header"/>
      <w:pBdr>
        <w:bottom w:val="double" w:sz="6" w:space="1" w:color="auto"/>
      </w:pBdr>
      <w:tabs>
        <w:tab w:val="left" w:pos="1560"/>
      </w:tabs>
      <w:ind w:right="-36"/>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4048" w14:textId="77777777" w:rsidR="00FB78DF" w:rsidRDefault="00FB78DF" w:rsidP="00A533AA">
    <w:pPr>
      <w:pStyle w:val="Header"/>
      <w:pBdr>
        <w:bottom w:val="double" w:sz="6" w:space="1" w:color="auto"/>
      </w:pBdr>
      <w:tabs>
        <w:tab w:val="left" w:pos="2552"/>
      </w:tabs>
      <w:ind w:right="-36"/>
      <w:rPr>
        <w:b/>
        <w:bCs/>
        <w:sz w:val="28"/>
        <w:szCs w:val="28"/>
      </w:rPr>
    </w:pPr>
    <w:r>
      <w:rPr>
        <w:b/>
        <w:bCs/>
        <w:sz w:val="28"/>
        <w:szCs w:val="28"/>
      </w:rPr>
      <w:t>Part 1</w:t>
    </w:r>
    <w:r>
      <w:rPr>
        <w:rFonts w:ascii="Times New Roman Bold" w:hAnsi="Times New Roman Bold" w:cs="Times New Roman Bold"/>
        <w:b/>
        <w:bCs/>
        <w:sz w:val="28"/>
        <w:szCs w:val="28"/>
      </w:rPr>
      <w:t>:  Section 3</w:t>
    </w:r>
    <w:r>
      <w:rPr>
        <w:rFonts w:ascii="Times New Roman Bold" w:hAnsi="Times New Roman Bold" w:cs="Times New Roman Bold"/>
        <w:b/>
        <w:bCs/>
        <w:sz w:val="28"/>
        <w:szCs w:val="28"/>
      </w:rPr>
      <w:tab/>
      <w:t>Evaluation Methodology and Criteria</w:t>
    </w:r>
  </w:p>
  <w:p w14:paraId="6485D24F" w14:textId="77777777" w:rsidR="00FB78DF" w:rsidRDefault="00FB78DF">
    <w:pPr>
      <w:pStyle w:val="Header"/>
      <w:pBdr>
        <w:bottom w:val="double" w:sz="6" w:space="1" w:color="auto"/>
      </w:pBdr>
      <w:tabs>
        <w:tab w:val="left" w:pos="1560"/>
      </w:tabs>
      <w:ind w:right="-36"/>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34E5" w14:textId="77777777" w:rsidR="00FB78DF" w:rsidRDefault="00FB78DF" w:rsidP="00A533AA">
    <w:pPr>
      <w:pStyle w:val="Header"/>
      <w:pBdr>
        <w:bottom w:val="double" w:sz="6" w:space="1" w:color="auto"/>
      </w:pBdr>
      <w:tabs>
        <w:tab w:val="left" w:pos="2552"/>
      </w:tabs>
      <w:ind w:right="-36"/>
      <w:rPr>
        <w:b/>
        <w:bCs/>
        <w:sz w:val="28"/>
        <w:szCs w:val="28"/>
      </w:rPr>
    </w:pPr>
    <w:r>
      <w:rPr>
        <w:b/>
        <w:bCs/>
        <w:sz w:val="28"/>
        <w:szCs w:val="28"/>
      </w:rPr>
      <w:t>Part 1</w:t>
    </w:r>
    <w:r>
      <w:rPr>
        <w:rFonts w:ascii="Times New Roman Bold" w:hAnsi="Times New Roman Bold" w:cs="Times New Roman Bold"/>
        <w:b/>
        <w:bCs/>
        <w:sz w:val="28"/>
        <w:szCs w:val="28"/>
      </w:rPr>
      <w:t>:  Section 4</w:t>
    </w:r>
    <w:r>
      <w:rPr>
        <w:rFonts w:ascii="Times New Roman Bold" w:hAnsi="Times New Roman Bold" w:cs="Times New Roman Bold"/>
        <w:b/>
        <w:bCs/>
        <w:sz w:val="28"/>
        <w:szCs w:val="28"/>
      </w:rPr>
      <w:tab/>
      <w:t>Bidding Forms</w:t>
    </w:r>
  </w:p>
  <w:p w14:paraId="3BBCF7CE" w14:textId="77777777" w:rsidR="00FB78DF" w:rsidRDefault="00FB78DF">
    <w:pPr>
      <w:pStyle w:val="Header"/>
      <w:pBdr>
        <w:bottom w:val="double" w:sz="6" w:space="1" w:color="auto"/>
      </w:pBdr>
      <w:tabs>
        <w:tab w:val="left" w:pos="1560"/>
      </w:tabs>
      <w:ind w:right="-36"/>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0D" w14:textId="77777777" w:rsidR="00FB78DF" w:rsidRDefault="00FB78DF" w:rsidP="00A533AA">
    <w:pPr>
      <w:pStyle w:val="Header"/>
      <w:pBdr>
        <w:bottom w:val="double" w:sz="6" w:space="1" w:color="auto"/>
      </w:pBdr>
      <w:tabs>
        <w:tab w:val="left" w:pos="2552"/>
      </w:tabs>
      <w:ind w:right="-36"/>
      <w:rPr>
        <w:b/>
        <w:bCs/>
        <w:sz w:val="28"/>
        <w:szCs w:val="28"/>
      </w:rPr>
    </w:pPr>
    <w:r>
      <w:rPr>
        <w:b/>
        <w:bCs/>
        <w:sz w:val="28"/>
        <w:szCs w:val="28"/>
      </w:rPr>
      <w:t>Part 1</w:t>
    </w:r>
    <w:r>
      <w:rPr>
        <w:rFonts w:ascii="Times New Roman Bold" w:hAnsi="Times New Roman Bold" w:cs="Times New Roman Bold"/>
        <w:b/>
        <w:bCs/>
        <w:sz w:val="28"/>
        <w:szCs w:val="28"/>
      </w:rPr>
      <w:t>:  Section 5</w:t>
    </w:r>
    <w:r>
      <w:rPr>
        <w:rFonts w:ascii="Times New Roman Bold" w:hAnsi="Times New Roman Bold" w:cs="Times New Roman Bold"/>
        <w:b/>
        <w:bCs/>
        <w:sz w:val="28"/>
        <w:szCs w:val="28"/>
      </w:rPr>
      <w:tab/>
      <w:t>Eligible Countries</w:t>
    </w:r>
  </w:p>
  <w:p w14:paraId="79CBA7E5" w14:textId="77777777" w:rsidR="00FB78DF" w:rsidRDefault="00FB78DF">
    <w:pPr>
      <w:pStyle w:val="Header"/>
      <w:pBdr>
        <w:bottom w:val="double" w:sz="6" w:space="1" w:color="auto"/>
      </w:pBdr>
      <w:tabs>
        <w:tab w:val="left" w:pos="1560"/>
      </w:tabs>
      <w:ind w:right="-36"/>
      <w:rPr>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BA7E" w14:textId="77777777" w:rsidR="00FB78DF" w:rsidRDefault="00FB78DF" w:rsidP="008E3262">
    <w:pPr>
      <w:pStyle w:val="Header"/>
      <w:pBdr>
        <w:bottom w:val="double" w:sz="6" w:space="1" w:color="auto"/>
      </w:pBdr>
      <w:tabs>
        <w:tab w:val="left" w:pos="3119"/>
      </w:tabs>
      <w:rPr>
        <w:b/>
        <w:bCs/>
        <w:sz w:val="28"/>
        <w:szCs w:val="28"/>
      </w:rPr>
    </w:pPr>
    <w:r>
      <w:rPr>
        <w:b/>
        <w:bCs/>
        <w:sz w:val="28"/>
        <w:szCs w:val="28"/>
      </w:rPr>
      <w:t>Part 2:  Section 6</w:t>
    </w:r>
    <w:r>
      <w:rPr>
        <w:b/>
        <w:bCs/>
        <w:sz w:val="28"/>
        <w:szCs w:val="28"/>
      </w:rPr>
      <w:tab/>
      <w:t>Statement of Requirements</w:t>
    </w:r>
  </w:p>
  <w:p w14:paraId="418A3004" w14:textId="77777777" w:rsidR="00FB78DF" w:rsidRDefault="00FB78DF">
    <w:pPr>
      <w:pStyle w:val="Header"/>
      <w:pBdr>
        <w:bottom w:val="double" w:sz="6" w:space="1" w:color="auto"/>
      </w:pBdr>
      <w:rPr>
        <w:sz w:val="12"/>
        <w:szCs w:val="1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0355" w14:textId="77777777" w:rsidR="00FB78DF" w:rsidRDefault="00FB78DF" w:rsidP="008E3262">
    <w:pPr>
      <w:pStyle w:val="Header"/>
      <w:pBdr>
        <w:bottom w:val="double" w:sz="6" w:space="1" w:color="auto"/>
      </w:pBdr>
      <w:tabs>
        <w:tab w:val="left" w:pos="3119"/>
      </w:tabs>
      <w:rPr>
        <w:b/>
        <w:bCs/>
        <w:sz w:val="28"/>
        <w:szCs w:val="28"/>
      </w:rPr>
    </w:pPr>
    <w:r>
      <w:rPr>
        <w:b/>
        <w:bCs/>
        <w:sz w:val="28"/>
        <w:szCs w:val="28"/>
      </w:rPr>
      <w:t>Part 3:  Section 7</w:t>
    </w:r>
    <w:r>
      <w:rPr>
        <w:b/>
        <w:bCs/>
        <w:sz w:val="28"/>
        <w:szCs w:val="28"/>
      </w:rPr>
      <w:tab/>
      <w:t>General Conditions of Contract</w:t>
    </w:r>
  </w:p>
  <w:p w14:paraId="682AA7B9" w14:textId="77777777" w:rsidR="00FB78DF" w:rsidRDefault="00FB78DF">
    <w:pPr>
      <w:pStyle w:val="Header"/>
      <w:pBdr>
        <w:bottom w:val="double" w:sz="6" w:space="1" w:color="auto"/>
      </w:pBdr>
      <w:rPr>
        <w:sz w:val="12"/>
        <w:szCs w:val="1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B317" w14:textId="77777777" w:rsidR="00FB78DF" w:rsidRDefault="00FB78DF" w:rsidP="008E3262">
    <w:pPr>
      <w:pStyle w:val="Header"/>
      <w:pBdr>
        <w:bottom w:val="double" w:sz="6" w:space="1" w:color="auto"/>
      </w:pBdr>
      <w:tabs>
        <w:tab w:val="left" w:pos="3119"/>
      </w:tabs>
      <w:rPr>
        <w:b/>
        <w:bCs/>
        <w:sz w:val="28"/>
        <w:szCs w:val="28"/>
      </w:rPr>
    </w:pPr>
    <w:r>
      <w:rPr>
        <w:b/>
        <w:bCs/>
        <w:sz w:val="28"/>
        <w:szCs w:val="28"/>
      </w:rPr>
      <w:t>Part 3:  Section 8</w:t>
    </w:r>
    <w:r>
      <w:rPr>
        <w:b/>
        <w:bCs/>
        <w:sz w:val="28"/>
        <w:szCs w:val="28"/>
      </w:rPr>
      <w:tab/>
      <w:t>Special Conditions of Contract</w:t>
    </w:r>
  </w:p>
  <w:p w14:paraId="7D894FF8" w14:textId="77777777" w:rsidR="00FB78DF" w:rsidRDefault="00FB78DF">
    <w:pPr>
      <w:pStyle w:val="Header"/>
      <w:pBdr>
        <w:bottom w:val="double" w:sz="6" w:space="1" w:color="auto"/>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8FE0634"/>
    <w:lvl w:ilvl="0">
      <w:numFmt w:val="none"/>
      <w:lvlText w:val=""/>
      <w:lvlJc w:val="left"/>
    </w:lvl>
    <w:lvl w:ilvl="1">
      <w:numFmt w:val="none"/>
      <w:lvlText w:val=""/>
      <w:lvlJc w:val="left"/>
    </w:lvl>
    <w:lvl w:ilvl="2">
      <w:start w:val="1"/>
      <w:numFmt w:val="lowerLetter"/>
      <w:pStyle w:val="Heading3"/>
      <w:lvlText w:val="(%3)"/>
      <w:legacy w:legacy="1" w:legacySpace="120" w:legacyIndent="432"/>
      <w:lvlJc w:val="left"/>
      <w:pPr>
        <w:ind w:left="864" w:hanging="432"/>
      </w:pPr>
    </w:lvl>
    <w:lvl w:ilvl="3">
      <w:start w:val="1"/>
      <w:numFmt w:val="lowerRoman"/>
      <w:lvlText w:val="(%4)"/>
      <w:lvlJc w:val="left"/>
      <w:pPr>
        <w:tabs>
          <w:tab w:val="num" w:pos="1584"/>
        </w:tabs>
        <w:ind w:left="1584" w:hanging="720"/>
      </w:pPr>
      <w:rPr>
        <w:rFonts w:hint="default"/>
      </w:r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1" w15:restartNumberingAfterBreak="0">
    <w:nsid w:val="00000006"/>
    <w:multiLevelType w:val="singleLevel"/>
    <w:tmpl w:val="F7287566"/>
    <w:name w:val="WW8Num9"/>
    <w:lvl w:ilvl="0">
      <w:start w:val="1"/>
      <w:numFmt w:val="upperLetter"/>
      <w:lvlText w:val="%1."/>
      <w:lvlJc w:val="left"/>
      <w:pPr>
        <w:tabs>
          <w:tab w:val="num" w:pos="720"/>
        </w:tabs>
      </w:pPr>
      <w:rPr>
        <w:b/>
        <w:bCs/>
      </w:rPr>
    </w:lvl>
  </w:abstractNum>
  <w:abstractNum w:abstractNumId="2" w15:restartNumberingAfterBreak="0">
    <w:nsid w:val="00000008"/>
    <w:multiLevelType w:val="singleLevel"/>
    <w:tmpl w:val="00000008"/>
    <w:name w:val="WW8Num11"/>
    <w:lvl w:ilvl="0">
      <w:start w:val="1"/>
      <w:numFmt w:val="decimal"/>
      <w:lvlText w:val="%1."/>
      <w:lvlJc w:val="left"/>
      <w:pPr>
        <w:tabs>
          <w:tab w:val="num" w:pos="499"/>
        </w:tabs>
      </w:pPr>
    </w:lvl>
  </w:abstractNum>
  <w:abstractNum w:abstractNumId="3" w15:restartNumberingAfterBreak="0">
    <w:nsid w:val="00000009"/>
    <w:multiLevelType w:val="multilevel"/>
    <w:tmpl w:val="00000009"/>
    <w:name w:val="WW8Num12"/>
    <w:lvl w:ilvl="0">
      <w:start w:val="1"/>
      <w:numFmt w:val="decimal"/>
      <w:pStyle w:val="WW-ListNumber"/>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 w15:restartNumberingAfterBreak="0">
    <w:nsid w:val="0000000A"/>
    <w:multiLevelType w:val="multilevel"/>
    <w:tmpl w:val="0000000A"/>
    <w:name w:val="WW8Num13"/>
    <w:lvl w:ilvl="0">
      <w:start w:val="1"/>
      <w:numFmt w:val="upperLetter"/>
      <w:pStyle w:val="WW-ListNumber2"/>
      <w:lvlText w:val="%1."/>
      <w:lvlJc w:val="left"/>
      <w:pPr>
        <w:tabs>
          <w:tab w:val="num" w:pos="36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 w15:restartNumberingAfterBreak="0">
    <w:nsid w:val="003A6B4A"/>
    <w:multiLevelType w:val="hybridMultilevel"/>
    <w:tmpl w:val="5100FE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0545694"/>
    <w:multiLevelType w:val="singleLevel"/>
    <w:tmpl w:val="7506FBBE"/>
    <w:lvl w:ilvl="0">
      <w:start w:val="2"/>
      <w:numFmt w:val="lowerLetter"/>
      <w:lvlText w:val="(%1)"/>
      <w:legacy w:legacy="1" w:legacySpace="120" w:legacyIndent="360"/>
      <w:lvlJc w:val="left"/>
      <w:pPr>
        <w:ind w:left="1080" w:hanging="360"/>
      </w:pPr>
    </w:lvl>
  </w:abstractNum>
  <w:abstractNum w:abstractNumId="7" w15:restartNumberingAfterBreak="0">
    <w:nsid w:val="020C423A"/>
    <w:multiLevelType w:val="singleLevel"/>
    <w:tmpl w:val="9A148C1C"/>
    <w:lvl w:ilvl="0">
      <w:start w:val="1"/>
      <w:numFmt w:val="none"/>
      <w:lvlText w:val=""/>
      <w:legacy w:legacy="1" w:legacySpace="120" w:legacyIndent="360"/>
      <w:lvlJc w:val="left"/>
      <w:pPr>
        <w:ind w:left="1511" w:hanging="360"/>
      </w:pPr>
      <w:rPr>
        <w:rFonts w:ascii="Symbol" w:hAnsi="Symbol" w:cs="Symbol" w:hint="default"/>
      </w:rPr>
    </w:lvl>
  </w:abstractNum>
  <w:abstractNum w:abstractNumId="8" w15:restartNumberingAfterBreak="0">
    <w:nsid w:val="02CC6FCC"/>
    <w:multiLevelType w:val="hybridMultilevel"/>
    <w:tmpl w:val="714258AE"/>
    <w:lvl w:ilvl="0" w:tplc="B2169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AE6598"/>
    <w:multiLevelType w:val="hybridMultilevel"/>
    <w:tmpl w:val="30A230D0"/>
    <w:lvl w:ilvl="0" w:tplc="05B2CC78">
      <w:start w:val="1"/>
      <w:numFmt w:val="lowerRoman"/>
      <w:lvlText w:val="%1."/>
      <w:lvlJc w:val="right"/>
      <w:pPr>
        <w:ind w:left="720" w:hanging="360"/>
      </w:pPr>
      <w:rPr>
        <w:rFonts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444480"/>
    <w:multiLevelType w:val="hybridMultilevel"/>
    <w:tmpl w:val="658C05B4"/>
    <w:lvl w:ilvl="0" w:tplc="A7026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33E78"/>
    <w:multiLevelType w:val="hybridMultilevel"/>
    <w:tmpl w:val="8CAE8416"/>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F445062"/>
    <w:multiLevelType w:val="hybridMultilevel"/>
    <w:tmpl w:val="1584AB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00B3268"/>
    <w:multiLevelType w:val="hybridMultilevel"/>
    <w:tmpl w:val="F6BADF02"/>
    <w:lvl w:ilvl="0" w:tplc="1686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82FE3"/>
    <w:multiLevelType w:val="hybridMultilevel"/>
    <w:tmpl w:val="9A567A7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C04F22"/>
    <w:multiLevelType w:val="hybridMultilevel"/>
    <w:tmpl w:val="2F96FFF8"/>
    <w:lvl w:ilvl="0" w:tplc="20D28356">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EA3132"/>
    <w:multiLevelType w:val="singleLevel"/>
    <w:tmpl w:val="9A148C1C"/>
    <w:lvl w:ilvl="0">
      <w:start w:val="1"/>
      <w:numFmt w:val="none"/>
      <w:lvlText w:val=""/>
      <w:legacy w:legacy="1" w:legacySpace="120" w:legacyIndent="360"/>
      <w:lvlJc w:val="left"/>
      <w:pPr>
        <w:ind w:left="1512" w:hanging="360"/>
      </w:pPr>
      <w:rPr>
        <w:rFonts w:ascii="Symbol" w:hAnsi="Symbol" w:cs="Symbol" w:hint="default"/>
      </w:rPr>
    </w:lvl>
  </w:abstractNum>
  <w:abstractNum w:abstractNumId="17" w15:restartNumberingAfterBreak="0">
    <w:nsid w:val="15870D2D"/>
    <w:multiLevelType w:val="hybridMultilevel"/>
    <w:tmpl w:val="19D0A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B202BA"/>
    <w:multiLevelType w:val="singleLevel"/>
    <w:tmpl w:val="9A148C1C"/>
    <w:lvl w:ilvl="0">
      <w:start w:val="1"/>
      <w:numFmt w:val="none"/>
      <w:lvlText w:val=""/>
      <w:legacy w:legacy="1" w:legacySpace="120" w:legacyIndent="360"/>
      <w:lvlJc w:val="left"/>
      <w:pPr>
        <w:ind w:left="1511" w:hanging="360"/>
      </w:pPr>
      <w:rPr>
        <w:rFonts w:ascii="Symbol" w:hAnsi="Symbol" w:cs="Symbol" w:hint="default"/>
      </w:rPr>
    </w:lvl>
  </w:abstractNum>
  <w:abstractNum w:abstractNumId="19" w15:restartNumberingAfterBreak="0">
    <w:nsid w:val="1649171D"/>
    <w:multiLevelType w:val="hybridMultilevel"/>
    <w:tmpl w:val="D116E58E"/>
    <w:lvl w:ilvl="0" w:tplc="D5300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E561C9"/>
    <w:multiLevelType w:val="hybridMultilevel"/>
    <w:tmpl w:val="F546331A"/>
    <w:lvl w:ilvl="0" w:tplc="B6DA3D26">
      <w:start w:val="1"/>
      <mc:AlternateContent>
        <mc:Choice Requires="w14">
          <w:numFmt w:val="custom" w:format="001, 002, 003, ..."/>
        </mc:Choice>
        <mc:Fallback>
          <w:numFmt w:val="decimal"/>
        </mc:Fallback>
      </mc:AlternateContent>
      <w:lvlText w:val="IFW-REQ-%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A633D"/>
    <w:multiLevelType w:val="hybridMultilevel"/>
    <w:tmpl w:val="2668C2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1C8433A3"/>
    <w:multiLevelType w:val="singleLevel"/>
    <w:tmpl w:val="9A148C1C"/>
    <w:lvl w:ilvl="0">
      <w:start w:val="1"/>
      <w:numFmt w:val="none"/>
      <w:lvlText w:val=""/>
      <w:legacy w:legacy="1" w:legacySpace="120" w:legacyIndent="360"/>
      <w:lvlJc w:val="left"/>
      <w:pPr>
        <w:ind w:left="1511" w:hanging="360"/>
      </w:pPr>
      <w:rPr>
        <w:rFonts w:ascii="Symbol" w:hAnsi="Symbol" w:cs="Symbol" w:hint="default"/>
      </w:rPr>
    </w:lvl>
  </w:abstractNum>
  <w:abstractNum w:abstractNumId="23" w15:restartNumberingAfterBreak="0">
    <w:nsid w:val="20087943"/>
    <w:multiLevelType w:val="hybridMultilevel"/>
    <w:tmpl w:val="942250C6"/>
    <w:lvl w:ilvl="0" w:tplc="39D64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F55D44"/>
    <w:multiLevelType w:val="singleLevel"/>
    <w:tmpl w:val="9A148C1C"/>
    <w:lvl w:ilvl="0">
      <w:start w:val="1"/>
      <w:numFmt w:val="none"/>
      <w:lvlText w:val=""/>
      <w:legacy w:legacy="1" w:legacySpace="120" w:legacyIndent="360"/>
      <w:lvlJc w:val="left"/>
      <w:pPr>
        <w:ind w:left="1512" w:hanging="360"/>
      </w:pPr>
      <w:rPr>
        <w:rFonts w:ascii="Symbol" w:hAnsi="Symbol" w:cs="Symbol" w:hint="default"/>
      </w:rPr>
    </w:lvl>
  </w:abstractNum>
  <w:abstractNum w:abstractNumId="25" w15:restartNumberingAfterBreak="0">
    <w:nsid w:val="2707639C"/>
    <w:multiLevelType w:val="hybridMultilevel"/>
    <w:tmpl w:val="3A5682FE"/>
    <w:lvl w:ilvl="0" w:tplc="F8489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3F52A4"/>
    <w:multiLevelType w:val="hybridMultilevel"/>
    <w:tmpl w:val="8CAE8416"/>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9253267"/>
    <w:multiLevelType w:val="hybridMultilevel"/>
    <w:tmpl w:val="A4D04C16"/>
    <w:lvl w:ilvl="0" w:tplc="4E965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507154"/>
    <w:multiLevelType w:val="hybridMultilevel"/>
    <w:tmpl w:val="BF3009C8"/>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DB06FE2"/>
    <w:multiLevelType w:val="hybridMultilevel"/>
    <w:tmpl w:val="EA963D02"/>
    <w:lvl w:ilvl="0" w:tplc="3BCA2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B41A01"/>
    <w:multiLevelType w:val="hybridMultilevel"/>
    <w:tmpl w:val="9A567A7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D71E10"/>
    <w:multiLevelType w:val="hybridMultilevel"/>
    <w:tmpl w:val="2B723584"/>
    <w:lvl w:ilvl="0" w:tplc="AE520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D06015"/>
    <w:multiLevelType w:val="hybridMultilevel"/>
    <w:tmpl w:val="A6F0C154"/>
    <w:lvl w:ilvl="0" w:tplc="F7C6F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1D5BF5"/>
    <w:multiLevelType w:val="hybridMultilevel"/>
    <w:tmpl w:val="24FC3146"/>
    <w:lvl w:ilvl="0" w:tplc="2000000F">
      <w:start w:val="1"/>
      <w:numFmt w:val="decimal"/>
      <w:lvlText w:val="%1."/>
      <w:lvlJc w:val="left"/>
      <w:pPr>
        <w:ind w:left="720" w:hanging="360"/>
      </w:p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4" w15:restartNumberingAfterBreak="0">
    <w:nsid w:val="31B06922"/>
    <w:multiLevelType w:val="hybridMultilevel"/>
    <w:tmpl w:val="FAD436C8"/>
    <w:lvl w:ilvl="0" w:tplc="F6B6686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321465DD"/>
    <w:multiLevelType w:val="hybridMultilevel"/>
    <w:tmpl w:val="5734EEBC"/>
    <w:lvl w:ilvl="0" w:tplc="04090017">
      <w:start w:val="1"/>
      <w:numFmt w:val="lowerLetter"/>
      <w:lvlText w:val="%1)"/>
      <w:lvlJc w:val="lef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6" w15:restartNumberingAfterBreak="0">
    <w:nsid w:val="334A65AA"/>
    <w:multiLevelType w:val="hybridMultilevel"/>
    <w:tmpl w:val="42227E3C"/>
    <w:lvl w:ilvl="0" w:tplc="F6B6686C">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7" w15:restartNumberingAfterBreak="0">
    <w:nsid w:val="352216AA"/>
    <w:multiLevelType w:val="hybridMultilevel"/>
    <w:tmpl w:val="D20474F6"/>
    <w:lvl w:ilvl="0" w:tplc="2000000F">
      <w:start w:val="1"/>
      <w:numFmt w:val="decimal"/>
      <w:lvlText w:val="%1."/>
      <w:lvlJc w:val="left"/>
      <w:pPr>
        <w:ind w:left="720" w:hanging="360"/>
      </w:pPr>
    </w:lvl>
    <w:lvl w:ilvl="1" w:tplc="2DCE96CC">
      <w:start w:val="1"/>
      <w:numFmt w:val="decimal"/>
      <w:lvlText w:val="%2."/>
      <w:lvlJc w:val="left"/>
      <w:pPr>
        <w:ind w:left="785" w:hanging="360"/>
      </w:pPr>
      <w:rPr>
        <w:rFonts w:ascii="Book Antiqua" w:eastAsia="Times New Roman" w:hAnsi="Book Antiqua"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3674446B"/>
    <w:multiLevelType w:val="hybridMultilevel"/>
    <w:tmpl w:val="DD5EF9AE"/>
    <w:lvl w:ilvl="0" w:tplc="ED52F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242354"/>
    <w:multiLevelType w:val="hybridMultilevel"/>
    <w:tmpl w:val="CB68DA2C"/>
    <w:lvl w:ilvl="0" w:tplc="2000000F">
      <w:start w:val="1"/>
      <w:numFmt w:val="decimal"/>
      <w:lvlText w:val="%1."/>
      <w:lvlJc w:val="left"/>
      <w:pPr>
        <w:ind w:left="720" w:hanging="360"/>
      </w:p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377E08BB"/>
    <w:multiLevelType w:val="hybridMultilevel"/>
    <w:tmpl w:val="4B5EE85E"/>
    <w:lvl w:ilvl="0" w:tplc="CBCCD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D87B67"/>
    <w:multiLevelType w:val="hybridMultilevel"/>
    <w:tmpl w:val="C94E6CE4"/>
    <w:lvl w:ilvl="0" w:tplc="B590EB5E">
      <w:start w:val="1"/>
      <w:numFmt w:val="lowerRoman"/>
      <w:lvlText w:val="(%1)"/>
      <w:lvlJc w:val="left"/>
      <w:pPr>
        <w:tabs>
          <w:tab w:val="num" w:pos="3765"/>
        </w:tabs>
        <w:ind w:left="3765" w:hanging="72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12165878">
      <w:start w:val="1"/>
      <w:numFmt w:val="lowerRoman"/>
      <w:lvlText w:val="(%4)"/>
      <w:lvlJc w:val="left"/>
      <w:pPr>
        <w:tabs>
          <w:tab w:val="num" w:pos="3945"/>
        </w:tabs>
        <w:ind w:left="3945" w:hanging="3378"/>
      </w:pPr>
      <w:rPr>
        <w:rFonts w:hint="default"/>
      </w:r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42" w15:restartNumberingAfterBreak="0">
    <w:nsid w:val="3CD442F8"/>
    <w:multiLevelType w:val="hybridMultilevel"/>
    <w:tmpl w:val="E1B0E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2C0E5B"/>
    <w:multiLevelType w:val="singleLevel"/>
    <w:tmpl w:val="9A148C1C"/>
    <w:lvl w:ilvl="0">
      <w:start w:val="1"/>
      <w:numFmt w:val="none"/>
      <w:lvlText w:val=""/>
      <w:legacy w:legacy="1" w:legacySpace="120" w:legacyIndent="360"/>
      <w:lvlJc w:val="left"/>
      <w:pPr>
        <w:ind w:left="1511" w:hanging="360"/>
      </w:pPr>
      <w:rPr>
        <w:rFonts w:ascii="Symbol" w:hAnsi="Symbol" w:cs="Symbol" w:hint="default"/>
      </w:rPr>
    </w:lvl>
  </w:abstractNum>
  <w:abstractNum w:abstractNumId="44" w15:restartNumberingAfterBreak="0">
    <w:nsid w:val="3E8D5E43"/>
    <w:multiLevelType w:val="singleLevel"/>
    <w:tmpl w:val="9A148C1C"/>
    <w:lvl w:ilvl="0">
      <w:start w:val="1"/>
      <w:numFmt w:val="none"/>
      <w:lvlText w:val=""/>
      <w:legacy w:legacy="1" w:legacySpace="120" w:legacyIndent="360"/>
      <w:lvlJc w:val="left"/>
      <w:pPr>
        <w:ind w:left="1511" w:hanging="360"/>
      </w:pPr>
      <w:rPr>
        <w:rFonts w:ascii="Symbol" w:hAnsi="Symbol" w:cs="Symbol" w:hint="default"/>
      </w:rPr>
    </w:lvl>
  </w:abstractNum>
  <w:abstractNum w:abstractNumId="45" w15:restartNumberingAfterBreak="0">
    <w:nsid w:val="40362473"/>
    <w:multiLevelType w:val="hybridMultilevel"/>
    <w:tmpl w:val="F6967AF8"/>
    <w:lvl w:ilvl="0" w:tplc="86B4169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F5444F"/>
    <w:multiLevelType w:val="hybridMultilevel"/>
    <w:tmpl w:val="B03C5BF2"/>
    <w:lvl w:ilvl="0" w:tplc="BF70B60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041332"/>
    <w:multiLevelType w:val="hybridMultilevel"/>
    <w:tmpl w:val="B40A8190"/>
    <w:lvl w:ilvl="0" w:tplc="2000000F">
      <w:start w:val="1"/>
      <w:numFmt w:val="decimal"/>
      <w:lvlText w:val="%1."/>
      <w:lvlJc w:val="left"/>
      <w:pPr>
        <w:ind w:left="720" w:hanging="360"/>
      </w:p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8" w15:restartNumberingAfterBreak="0">
    <w:nsid w:val="46AB62B0"/>
    <w:multiLevelType w:val="hybridMultilevel"/>
    <w:tmpl w:val="ABFA0FB0"/>
    <w:lvl w:ilvl="0" w:tplc="019287A6">
      <w:start w:val="1"/>
      <w:numFmt w:val="lowerRoman"/>
      <w:lvlText w:val="(%1)"/>
      <w:lvlJc w:val="left"/>
      <w:pPr>
        <w:tabs>
          <w:tab w:val="num" w:pos="567"/>
        </w:tabs>
        <w:ind w:left="567"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6F0306D"/>
    <w:multiLevelType w:val="singleLevel"/>
    <w:tmpl w:val="9A148C1C"/>
    <w:lvl w:ilvl="0">
      <w:start w:val="1"/>
      <w:numFmt w:val="none"/>
      <w:lvlText w:val=""/>
      <w:legacy w:legacy="1" w:legacySpace="120" w:legacyIndent="360"/>
      <w:lvlJc w:val="left"/>
      <w:pPr>
        <w:ind w:left="1512" w:hanging="360"/>
      </w:pPr>
      <w:rPr>
        <w:rFonts w:ascii="Symbol" w:hAnsi="Symbol" w:cs="Symbol" w:hint="default"/>
      </w:rPr>
    </w:lvl>
  </w:abstractNum>
  <w:abstractNum w:abstractNumId="50" w15:restartNumberingAfterBreak="0">
    <w:nsid w:val="4893710A"/>
    <w:multiLevelType w:val="hybridMultilevel"/>
    <w:tmpl w:val="D78CA588"/>
    <w:lvl w:ilvl="0" w:tplc="FFFFFFFF">
      <w:start w:val="1"/>
      <w:numFmt w:val="lowerLetter"/>
      <w:lvlText w:val="(%1)"/>
      <w:lvlJc w:val="left"/>
      <w:pPr>
        <w:ind w:left="1359" w:hanging="360"/>
      </w:pPr>
      <w:rPr>
        <w:rFonts w:hint="default"/>
      </w:rPr>
    </w:lvl>
    <w:lvl w:ilvl="1" w:tplc="04090019" w:tentative="1">
      <w:start w:val="1"/>
      <w:numFmt w:val="lowerLetter"/>
      <w:lvlText w:val="%2."/>
      <w:lvlJc w:val="left"/>
      <w:pPr>
        <w:ind w:left="2079" w:hanging="360"/>
      </w:pPr>
    </w:lvl>
    <w:lvl w:ilvl="2" w:tplc="0409001B" w:tentative="1">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51" w15:restartNumberingAfterBreak="0">
    <w:nsid w:val="49BC64D7"/>
    <w:multiLevelType w:val="hybridMultilevel"/>
    <w:tmpl w:val="F216D0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4A3640CF"/>
    <w:multiLevelType w:val="hybridMultilevel"/>
    <w:tmpl w:val="FC26FBFC"/>
    <w:lvl w:ilvl="0" w:tplc="86B41692">
      <w:start w:val="1"/>
      <w:numFmt w:val="lowerLetter"/>
      <w:lvlText w:val="(%1)"/>
      <w:lvlJc w:val="left"/>
      <w:pPr>
        <w:tabs>
          <w:tab w:val="num" w:pos="2069"/>
        </w:tabs>
        <w:ind w:left="2069" w:hanging="540"/>
      </w:pPr>
      <w:rPr>
        <w:rFonts w:hint="default"/>
        <w:color w:val="auto"/>
      </w:rPr>
    </w:lvl>
    <w:lvl w:ilvl="1" w:tplc="04090019" w:tentative="1">
      <w:start w:val="1"/>
      <w:numFmt w:val="lowerLetter"/>
      <w:lvlText w:val="%2."/>
      <w:lvlJc w:val="left"/>
      <w:pPr>
        <w:tabs>
          <w:tab w:val="num" w:pos="2081"/>
        </w:tabs>
        <w:ind w:left="2081" w:hanging="360"/>
      </w:pPr>
    </w:lvl>
    <w:lvl w:ilvl="2" w:tplc="0409001B" w:tentative="1">
      <w:start w:val="1"/>
      <w:numFmt w:val="lowerRoman"/>
      <w:lvlText w:val="%3."/>
      <w:lvlJc w:val="right"/>
      <w:pPr>
        <w:tabs>
          <w:tab w:val="num" w:pos="2801"/>
        </w:tabs>
        <w:ind w:left="2801" w:hanging="180"/>
      </w:pPr>
    </w:lvl>
    <w:lvl w:ilvl="3" w:tplc="0409000F" w:tentative="1">
      <w:start w:val="1"/>
      <w:numFmt w:val="decimal"/>
      <w:lvlText w:val="%4."/>
      <w:lvlJc w:val="left"/>
      <w:pPr>
        <w:tabs>
          <w:tab w:val="num" w:pos="3521"/>
        </w:tabs>
        <w:ind w:left="3521" w:hanging="360"/>
      </w:pPr>
    </w:lvl>
    <w:lvl w:ilvl="4" w:tplc="04090019" w:tentative="1">
      <w:start w:val="1"/>
      <w:numFmt w:val="lowerLetter"/>
      <w:lvlText w:val="%5."/>
      <w:lvlJc w:val="left"/>
      <w:pPr>
        <w:tabs>
          <w:tab w:val="num" w:pos="4241"/>
        </w:tabs>
        <w:ind w:left="4241" w:hanging="360"/>
      </w:pPr>
    </w:lvl>
    <w:lvl w:ilvl="5" w:tplc="0409001B" w:tentative="1">
      <w:start w:val="1"/>
      <w:numFmt w:val="lowerRoman"/>
      <w:lvlText w:val="%6."/>
      <w:lvlJc w:val="right"/>
      <w:pPr>
        <w:tabs>
          <w:tab w:val="num" w:pos="4961"/>
        </w:tabs>
        <w:ind w:left="4961" w:hanging="180"/>
      </w:pPr>
    </w:lvl>
    <w:lvl w:ilvl="6" w:tplc="0409000F" w:tentative="1">
      <w:start w:val="1"/>
      <w:numFmt w:val="decimal"/>
      <w:lvlText w:val="%7."/>
      <w:lvlJc w:val="left"/>
      <w:pPr>
        <w:tabs>
          <w:tab w:val="num" w:pos="5681"/>
        </w:tabs>
        <w:ind w:left="5681" w:hanging="360"/>
      </w:pPr>
    </w:lvl>
    <w:lvl w:ilvl="7" w:tplc="04090019" w:tentative="1">
      <w:start w:val="1"/>
      <w:numFmt w:val="lowerLetter"/>
      <w:lvlText w:val="%8."/>
      <w:lvlJc w:val="left"/>
      <w:pPr>
        <w:tabs>
          <w:tab w:val="num" w:pos="6401"/>
        </w:tabs>
        <w:ind w:left="6401" w:hanging="360"/>
      </w:pPr>
    </w:lvl>
    <w:lvl w:ilvl="8" w:tplc="0409001B" w:tentative="1">
      <w:start w:val="1"/>
      <w:numFmt w:val="lowerRoman"/>
      <w:lvlText w:val="%9."/>
      <w:lvlJc w:val="right"/>
      <w:pPr>
        <w:tabs>
          <w:tab w:val="num" w:pos="7121"/>
        </w:tabs>
        <w:ind w:left="7121" w:hanging="180"/>
      </w:pPr>
    </w:lvl>
  </w:abstractNum>
  <w:abstractNum w:abstractNumId="53" w15:restartNumberingAfterBreak="0">
    <w:nsid w:val="4A513C45"/>
    <w:multiLevelType w:val="singleLevel"/>
    <w:tmpl w:val="EB7226B8"/>
    <w:lvl w:ilvl="0">
      <w:start w:val="1"/>
      <w:numFmt w:val="lowerLetter"/>
      <w:lvlText w:val="(%1)"/>
      <w:lvlJc w:val="left"/>
      <w:pPr>
        <w:tabs>
          <w:tab w:val="num" w:pos="1455"/>
        </w:tabs>
        <w:ind w:left="1455" w:hanging="570"/>
      </w:pPr>
      <w:rPr>
        <w:rFonts w:hint="default"/>
      </w:rPr>
    </w:lvl>
  </w:abstractNum>
  <w:abstractNum w:abstractNumId="54" w15:restartNumberingAfterBreak="0">
    <w:nsid w:val="4A7F2F5B"/>
    <w:multiLevelType w:val="hybridMultilevel"/>
    <w:tmpl w:val="FE52594C"/>
    <w:lvl w:ilvl="0" w:tplc="2B12C61E">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C5B0EAB"/>
    <w:multiLevelType w:val="hybridMultilevel"/>
    <w:tmpl w:val="19D0A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D2A1734"/>
    <w:multiLevelType w:val="hybridMultilevel"/>
    <w:tmpl w:val="C84EEF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4F0A7425"/>
    <w:multiLevelType w:val="hybridMultilevel"/>
    <w:tmpl w:val="DC4AA13A"/>
    <w:lvl w:ilvl="0" w:tplc="E73EC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367135"/>
    <w:multiLevelType w:val="hybridMultilevel"/>
    <w:tmpl w:val="83FCCB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5490643F"/>
    <w:multiLevelType w:val="hybridMultilevel"/>
    <w:tmpl w:val="3AD8CC40"/>
    <w:lvl w:ilvl="0" w:tplc="E1EE1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26022B"/>
    <w:multiLevelType w:val="multilevel"/>
    <w:tmpl w:val="5826022B"/>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873019B"/>
    <w:multiLevelType w:val="hybridMultilevel"/>
    <w:tmpl w:val="CB0053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59170765"/>
    <w:multiLevelType w:val="hybridMultilevel"/>
    <w:tmpl w:val="CD18CA04"/>
    <w:lvl w:ilvl="0" w:tplc="4066DBB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3" w15:restartNumberingAfterBreak="0">
    <w:nsid w:val="59F712A5"/>
    <w:multiLevelType w:val="hybridMultilevel"/>
    <w:tmpl w:val="E4120C96"/>
    <w:lvl w:ilvl="0" w:tplc="684ED60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E94675"/>
    <w:multiLevelType w:val="multilevel"/>
    <w:tmpl w:val="920C64BC"/>
    <w:lvl w:ilvl="0">
      <w:start w:val="1"/>
      <w:numFmt w:val="decimal"/>
      <w:lvlText w:val="%1."/>
      <w:lvlJc w:val="left"/>
      <w:pPr>
        <w:ind w:left="851" w:hanging="851"/>
      </w:pPr>
      <w:rPr>
        <w:rFonts w:ascii="Times New Roman Bold" w:hAnsi="Times New Roman Bold" w:cs="Times New Roman Bold" w:hint="default"/>
        <w:b/>
        <w:bCs/>
      </w:rPr>
    </w:lvl>
    <w:lvl w:ilvl="1">
      <w:start w:val="1"/>
      <w:numFmt w:val="lowerLetter"/>
      <w:lvlText w:val="%2)"/>
      <w:lvlJc w:val="left"/>
      <w:pPr>
        <w:ind w:left="1211" w:hanging="360"/>
      </w:pPr>
      <w:rPr>
        <w:rFonts w:hint="default"/>
      </w:rPr>
    </w:lvl>
    <w:lvl w:ilvl="2">
      <w:start w:val="1"/>
      <w:numFmt w:val="lowerLetter"/>
      <w:lvlText w:val="(%3)"/>
      <w:lvlJc w:val="left"/>
      <w:pPr>
        <w:ind w:left="2269" w:hanging="567"/>
      </w:pPr>
      <w:rPr>
        <w:rFonts w:hint="default"/>
      </w:rPr>
    </w:lvl>
    <w:lvl w:ilvl="3">
      <w:start w:val="1"/>
      <w:numFmt w:val="lowerRoman"/>
      <w:lvlText w:val="(%4)"/>
      <w:lvlJc w:val="left"/>
      <w:pPr>
        <w:ind w:left="2836" w:hanging="567"/>
      </w:pPr>
      <w:rPr>
        <w:rFonts w:hint="default"/>
      </w:rPr>
    </w:lvl>
    <w:lvl w:ilvl="4">
      <w:start w:val="1"/>
      <w:numFmt w:val="lowerLetter"/>
      <w:lvlText w:val="(%5)"/>
      <w:lvlJc w:val="left"/>
      <w:pPr>
        <w:ind w:left="3196" w:hanging="360"/>
      </w:pPr>
      <w:rPr>
        <w:rFonts w:hint="default"/>
      </w:rPr>
    </w:lvl>
    <w:lvl w:ilvl="5">
      <w:start w:val="1"/>
      <w:numFmt w:val="lowerRoman"/>
      <w:lvlText w:val="(%6)"/>
      <w:lvlJc w:val="left"/>
      <w:pPr>
        <w:ind w:left="3556" w:hanging="360"/>
      </w:pPr>
      <w:rPr>
        <w:rFonts w:hint="default"/>
      </w:rPr>
    </w:lvl>
    <w:lvl w:ilvl="6">
      <w:start w:val="1"/>
      <w:numFmt w:val="decimal"/>
      <w:lvlText w:val="%7."/>
      <w:lvlJc w:val="left"/>
      <w:pPr>
        <w:ind w:left="3916" w:hanging="360"/>
      </w:pPr>
      <w:rPr>
        <w:rFonts w:hint="default"/>
      </w:rPr>
    </w:lvl>
    <w:lvl w:ilvl="7">
      <w:start w:val="1"/>
      <w:numFmt w:val="lowerLetter"/>
      <w:lvlText w:val="%8."/>
      <w:lvlJc w:val="left"/>
      <w:pPr>
        <w:ind w:left="4276" w:hanging="360"/>
      </w:pPr>
      <w:rPr>
        <w:rFonts w:hint="default"/>
      </w:rPr>
    </w:lvl>
    <w:lvl w:ilvl="8">
      <w:start w:val="1"/>
      <w:numFmt w:val="lowerRoman"/>
      <w:lvlText w:val="%9."/>
      <w:lvlJc w:val="left"/>
      <w:pPr>
        <w:ind w:left="4636" w:hanging="360"/>
      </w:pPr>
      <w:rPr>
        <w:rFonts w:hint="default"/>
      </w:rPr>
    </w:lvl>
  </w:abstractNum>
  <w:abstractNum w:abstractNumId="65" w15:restartNumberingAfterBreak="0">
    <w:nsid w:val="5C5A27CB"/>
    <w:multiLevelType w:val="hybridMultilevel"/>
    <w:tmpl w:val="7E76E650"/>
    <w:lvl w:ilvl="0" w:tplc="BE40549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4F6854"/>
    <w:multiLevelType w:val="hybridMultilevel"/>
    <w:tmpl w:val="68BA3820"/>
    <w:lvl w:ilvl="0" w:tplc="297619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523A4D"/>
    <w:multiLevelType w:val="singleLevel"/>
    <w:tmpl w:val="9C445DFC"/>
    <w:lvl w:ilvl="0">
      <w:start w:val="1"/>
      <w:numFmt w:val="decimal"/>
      <w:lvlText w:val="%1."/>
      <w:legacy w:legacy="1" w:legacySpace="120" w:legacyIndent="360"/>
      <w:lvlJc w:val="left"/>
      <w:pPr>
        <w:ind w:left="360" w:hanging="360"/>
      </w:pPr>
    </w:lvl>
  </w:abstractNum>
  <w:abstractNum w:abstractNumId="68" w15:restartNumberingAfterBreak="0">
    <w:nsid w:val="5FBF614C"/>
    <w:multiLevelType w:val="multilevel"/>
    <w:tmpl w:val="A866DC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15:restartNumberingAfterBreak="0">
    <w:nsid w:val="608350A4"/>
    <w:multiLevelType w:val="singleLevel"/>
    <w:tmpl w:val="31ECA662"/>
    <w:lvl w:ilvl="0">
      <w:start w:val="1"/>
      <w:numFmt w:val="lowerLetter"/>
      <w:lvlText w:val="(%1)"/>
      <w:legacy w:legacy="1" w:legacySpace="120" w:legacyIndent="360"/>
      <w:lvlJc w:val="left"/>
      <w:pPr>
        <w:ind w:left="360" w:hanging="360"/>
      </w:pPr>
    </w:lvl>
  </w:abstractNum>
  <w:abstractNum w:abstractNumId="70" w15:restartNumberingAfterBreak="0">
    <w:nsid w:val="61000D2E"/>
    <w:multiLevelType w:val="singleLevel"/>
    <w:tmpl w:val="9A148C1C"/>
    <w:lvl w:ilvl="0">
      <w:start w:val="1"/>
      <w:numFmt w:val="none"/>
      <w:lvlText w:val=""/>
      <w:legacy w:legacy="1" w:legacySpace="120" w:legacyIndent="360"/>
      <w:lvlJc w:val="left"/>
      <w:pPr>
        <w:ind w:left="1511" w:hanging="360"/>
      </w:pPr>
      <w:rPr>
        <w:rFonts w:ascii="Symbol" w:hAnsi="Symbol" w:cs="Symbol" w:hint="default"/>
      </w:rPr>
    </w:lvl>
  </w:abstractNum>
  <w:abstractNum w:abstractNumId="71" w15:restartNumberingAfterBreak="0">
    <w:nsid w:val="62D14ACB"/>
    <w:multiLevelType w:val="hybridMultilevel"/>
    <w:tmpl w:val="1EFAC248"/>
    <w:lvl w:ilvl="0" w:tplc="D68A2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155AD1"/>
    <w:multiLevelType w:val="hybridMultilevel"/>
    <w:tmpl w:val="FE52594C"/>
    <w:lvl w:ilvl="0" w:tplc="2B12C61E">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367297D"/>
    <w:multiLevelType w:val="multilevel"/>
    <w:tmpl w:val="12302088"/>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 w:ilvl="1">
      <w:start w:val="1"/>
      <w:numFmt w:val="lowerLetter"/>
      <w:lvlText w:val="%2)"/>
      <w:lvlJc w:val="left"/>
      <w:pPr>
        <w:ind w:left="1211" w:hanging="360"/>
      </w:pPr>
    </w:lvl>
    <w:lvl w:ilvl="2">
      <w:start w:val="1"/>
      <w:numFmt w:val="lowerLetter"/>
      <w:lvlText w:val="(%3)"/>
      <w:legacy w:legacy="1" w:legacySpace="120" w:legacyIndent="567"/>
      <w:lvlJc w:val="left"/>
      <w:pPr>
        <w:ind w:left="2269" w:hanging="567"/>
      </w:pPr>
    </w:lvl>
    <w:lvl w:ilvl="3">
      <w:start w:val="1"/>
      <w:numFmt w:val="lowerRoman"/>
      <w:lvlText w:val="(%4)"/>
      <w:legacy w:legacy="1" w:legacySpace="120" w:legacyIndent="567"/>
      <w:lvlJc w:val="left"/>
      <w:pPr>
        <w:ind w:left="2836" w:hanging="567"/>
      </w:pPr>
    </w:lvl>
    <w:lvl w:ilvl="4">
      <w:start w:val="1"/>
      <w:numFmt w:val="lowerLetter"/>
      <w:lvlText w:val="(%5)"/>
      <w:legacy w:legacy="1" w:legacySpace="120" w:legacyIndent="360"/>
      <w:lvlJc w:val="left"/>
      <w:pPr>
        <w:ind w:left="3196" w:hanging="360"/>
      </w:pPr>
    </w:lvl>
    <w:lvl w:ilvl="5">
      <w:start w:val="1"/>
      <w:numFmt w:val="lowerRoman"/>
      <w:lvlText w:val="(%6)"/>
      <w:legacy w:legacy="1" w:legacySpace="120" w:legacyIndent="360"/>
      <w:lvlJc w:val="left"/>
      <w:pPr>
        <w:ind w:left="3556" w:hanging="360"/>
      </w:pPr>
    </w:lvl>
    <w:lvl w:ilvl="6">
      <w:start w:val="1"/>
      <w:numFmt w:val="decimal"/>
      <w:lvlText w:val="%7."/>
      <w:legacy w:legacy="1" w:legacySpace="120" w:legacyIndent="360"/>
      <w:lvlJc w:val="left"/>
      <w:pPr>
        <w:ind w:left="3916" w:hanging="360"/>
      </w:pPr>
    </w:lvl>
    <w:lvl w:ilvl="7">
      <w:start w:val="1"/>
      <w:numFmt w:val="lowerLetter"/>
      <w:lvlText w:val="%8."/>
      <w:legacy w:legacy="1" w:legacySpace="120" w:legacyIndent="360"/>
      <w:lvlJc w:val="left"/>
      <w:pPr>
        <w:ind w:left="4276" w:hanging="360"/>
      </w:pPr>
    </w:lvl>
    <w:lvl w:ilvl="8">
      <w:start w:val="1"/>
      <w:numFmt w:val="lowerRoman"/>
      <w:lvlText w:val="%9."/>
      <w:legacy w:legacy="1" w:legacySpace="120" w:legacyIndent="360"/>
      <w:lvlJc w:val="left"/>
      <w:pPr>
        <w:ind w:left="4636" w:hanging="360"/>
      </w:pPr>
    </w:lvl>
  </w:abstractNum>
  <w:abstractNum w:abstractNumId="74" w15:restartNumberingAfterBreak="0">
    <w:nsid w:val="679B71AC"/>
    <w:multiLevelType w:val="multilevel"/>
    <w:tmpl w:val="C8D648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7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ACB38D2"/>
    <w:multiLevelType w:val="hybridMultilevel"/>
    <w:tmpl w:val="42227E3C"/>
    <w:lvl w:ilvl="0" w:tplc="F6B6686C">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77" w15:restartNumberingAfterBreak="0">
    <w:nsid w:val="6B503871"/>
    <w:multiLevelType w:val="hybridMultilevel"/>
    <w:tmpl w:val="0FE4EFEA"/>
    <w:lvl w:ilvl="0" w:tplc="5CC66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511136"/>
    <w:multiLevelType w:val="hybridMultilevel"/>
    <w:tmpl w:val="4B44BED6"/>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E3251A6"/>
    <w:multiLevelType w:val="hybridMultilevel"/>
    <w:tmpl w:val="22A6C2C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06C1E4A"/>
    <w:multiLevelType w:val="hybridMultilevel"/>
    <w:tmpl w:val="43F2FA3A"/>
    <w:lvl w:ilvl="0" w:tplc="1C9E3EAE">
      <w:start w:val="1"/>
      <w:numFmt w:val="lowerRoman"/>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1" w15:restartNumberingAfterBreak="0">
    <w:nsid w:val="724F0A8C"/>
    <w:multiLevelType w:val="hybridMultilevel"/>
    <w:tmpl w:val="963AA47A"/>
    <w:lvl w:ilvl="0" w:tplc="918E7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7C5605"/>
    <w:multiLevelType w:val="hybridMultilevel"/>
    <w:tmpl w:val="B254C5CC"/>
    <w:lvl w:ilvl="0" w:tplc="2000000F">
      <w:start w:val="1"/>
      <w:numFmt w:val="decimal"/>
      <w:lvlText w:val="%1."/>
      <w:lvlJc w:val="left"/>
      <w:pPr>
        <w:ind w:left="720" w:hanging="360"/>
      </w:p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3" w15:restartNumberingAfterBreak="0">
    <w:nsid w:val="7B455D82"/>
    <w:multiLevelType w:val="hybridMultilevel"/>
    <w:tmpl w:val="366E9560"/>
    <w:lvl w:ilvl="0" w:tplc="5BBE138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B5C4229"/>
    <w:multiLevelType w:val="hybridMultilevel"/>
    <w:tmpl w:val="24FC3146"/>
    <w:lvl w:ilvl="0" w:tplc="2000000F">
      <w:start w:val="1"/>
      <w:numFmt w:val="decimal"/>
      <w:lvlText w:val="%1."/>
      <w:lvlJc w:val="left"/>
      <w:pPr>
        <w:ind w:left="720" w:hanging="360"/>
      </w:p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5" w15:restartNumberingAfterBreak="0">
    <w:nsid w:val="7BD30E6C"/>
    <w:multiLevelType w:val="hybridMultilevel"/>
    <w:tmpl w:val="24FC3146"/>
    <w:lvl w:ilvl="0" w:tplc="2000000F">
      <w:start w:val="1"/>
      <w:numFmt w:val="decimal"/>
      <w:lvlText w:val="%1."/>
      <w:lvlJc w:val="left"/>
      <w:pPr>
        <w:ind w:left="720" w:hanging="360"/>
      </w:p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6" w15:restartNumberingAfterBreak="0">
    <w:nsid w:val="7C9B25E4"/>
    <w:multiLevelType w:val="hybridMultilevel"/>
    <w:tmpl w:val="0CAEE902"/>
    <w:lvl w:ilvl="0" w:tplc="E5DE0D4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CA63CBF"/>
    <w:multiLevelType w:val="multilevel"/>
    <w:tmpl w:val="132E39A6"/>
    <w:lvl w:ilvl="0">
      <w:start w:val="1"/>
      <w:numFmt w:val="decimal"/>
      <w:pStyle w:val="S1ClauseHead"/>
      <w:isLgl/>
      <w:lvlText w:val="%1"/>
      <w:lvlJc w:val="left"/>
      <w:pPr>
        <w:tabs>
          <w:tab w:val="num" w:pos="567"/>
        </w:tabs>
        <w:ind w:left="567" w:hanging="567"/>
      </w:pPr>
      <w:rPr>
        <w:rFonts w:hint="default"/>
      </w:rPr>
    </w:lvl>
    <w:lvl w:ilvl="1">
      <w:start w:val="1"/>
      <w:numFmt w:val="decimal"/>
      <w:pStyle w:val="S1SubClText"/>
      <w:lvlText w:val="%1.%2"/>
      <w:lvlJc w:val="left"/>
      <w:pPr>
        <w:tabs>
          <w:tab w:val="num" w:pos="567"/>
        </w:tabs>
        <w:ind w:left="567" w:hanging="567"/>
      </w:pPr>
      <w:rPr>
        <w:rFonts w:hint="default"/>
      </w:rPr>
    </w:lvl>
    <w:lvl w:ilvl="2">
      <w:start w:val="1"/>
      <w:numFmt w:val="lowerLetter"/>
      <w:pStyle w:val="S1-aText"/>
      <w:lvlText w:val="(%3)"/>
      <w:lvlJc w:val="left"/>
      <w:pPr>
        <w:tabs>
          <w:tab w:val="num" w:pos="1134"/>
        </w:tabs>
        <w:ind w:left="1134" w:hanging="567"/>
      </w:pPr>
      <w:rPr>
        <w:rFonts w:hint="default"/>
      </w:rPr>
    </w:lvl>
    <w:lvl w:ilvl="3">
      <w:start w:val="1"/>
      <w:numFmt w:val="lowerRoman"/>
      <w:pStyle w:val="S1-iText"/>
      <w:lvlText w:val="(%4)"/>
      <w:lvlJc w:val="left"/>
      <w:pPr>
        <w:tabs>
          <w:tab w:val="num" w:pos="2268"/>
        </w:tabs>
        <w:ind w:left="2268" w:hanging="1134"/>
      </w:pPr>
      <w:rPr>
        <w:rFonts w:hint="default"/>
      </w:rPr>
    </w:lvl>
    <w:lvl w:ilvl="4">
      <w:start w:val="1"/>
      <w:numFmt w:val="decimal"/>
      <w:lvlRestart w:val="0"/>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CE07E25"/>
    <w:multiLevelType w:val="hybridMultilevel"/>
    <w:tmpl w:val="6244487A"/>
    <w:lvl w:ilvl="0" w:tplc="FD089DF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51751640">
    <w:abstractNumId w:val="0"/>
  </w:num>
  <w:num w:numId="2" w16cid:durableId="1209146274">
    <w:abstractNumId w:val="70"/>
  </w:num>
  <w:num w:numId="3" w16cid:durableId="1557666788">
    <w:abstractNumId w:val="43"/>
  </w:num>
  <w:num w:numId="4" w16cid:durableId="556402440">
    <w:abstractNumId w:val="44"/>
  </w:num>
  <w:num w:numId="5" w16cid:durableId="1733966802">
    <w:abstractNumId w:val="18"/>
  </w:num>
  <w:num w:numId="6" w16cid:durableId="764689087">
    <w:abstractNumId w:val="22"/>
  </w:num>
  <w:num w:numId="7" w16cid:durableId="1651790699">
    <w:abstractNumId w:val="7"/>
  </w:num>
  <w:num w:numId="8" w16cid:durableId="1944607488">
    <w:abstractNumId w:val="16"/>
  </w:num>
  <w:num w:numId="9" w16cid:durableId="1172263228">
    <w:abstractNumId w:val="24"/>
  </w:num>
  <w:num w:numId="10" w16cid:durableId="553081696">
    <w:abstractNumId w:val="49"/>
  </w:num>
  <w:num w:numId="11" w16cid:durableId="1160778749">
    <w:abstractNumId w:val="73"/>
  </w:num>
  <w:num w:numId="12" w16cid:durableId="2068870538">
    <w:abstractNumId w:val="69"/>
  </w:num>
  <w:num w:numId="13" w16cid:durableId="295650523">
    <w:abstractNumId w:val="67"/>
  </w:num>
  <w:num w:numId="14" w16cid:durableId="1038892796">
    <w:abstractNumId w:val="6"/>
  </w:num>
  <w:num w:numId="15" w16cid:durableId="2045053706">
    <w:abstractNumId w:val="0"/>
  </w:num>
  <w:num w:numId="16" w16cid:durableId="740368725">
    <w:abstractNumId w:val="41"/>
  </w:num>
  <w:num w:numId="17" w16cid:durableId="1984695665">
    <w:abstractNumId w:val="52"/>
  </w:num>
  <w:num w:numId="18" w16cid:durableId="1264875606">
    <w:abstractNumId w:val="48"/>
  </w:num>
  <w:num w:numId="19" w16cid:durableId="1354040726">
    <w:abstractNumId w:val="87"/>
  </w:num>
  <w:num w:numId="20" w16cid:durableId="1839080762">
    <w:abstractNumId w:val="75"/>
  </w:num>
  <w:num w:numId="21" w16cid:durableId="1450776300">
    <w:abstractNumId w:val="45"/>
  </w:num>
  <w:num w:numId="22" w16cid:durableId="583761741">
    <w:abstractNumId w:val="53"/>
  </w:num>
  <w:num w:numId="23" w16cid:durableId="2126732328">
    <w:abstractNumId w:val="68"/>
  </w:num>
  <w:num w:numId="24" w16cid:durableId="904072404">
    <w:abstractNumId w:val="76"/>
  </w:num>
  <w:num w:numId="25" w16cid:durableId="1626228631">
    <w:abstractNumId w:val="80"/>
  </w:num>
  <w:num w:numId="26" w16cid:durableId="509636941">
    <w:abstractNumId w:val="36"/>
  </w:num>
  <w:num w:numId="27" w16cid:durableId="1953315019">
    <w:abstractNumId w:val="34"/>
  </w:num>
  <w:num w:numId="28" w16cid:durableId="113839032">
    <w:abstractNumId w:val="86"/>
  </w:num>
  <w:num w:numId="29" w16cid:durableId="910845995">
    <w:abstractNumId w:val="60"/>
  </w:num>
  <w:num w:numId="30" w16cid:durableId="240796550">
    <w:abstractNumId w:val="78"/>
  </w:num>
  <w:num w:numId="31" w16cid:durableId="972758398">
    <w:abstractNumId w:val="28"/>
  </w:num>
  <w:num w:numId="32" w16cid:durableId="665985880">
    <w:abstractNumId w:val="79"/>
  </w:num>
  <w:num w:numId="33" w16cid:durableId="400445772">
    <w:abstractNumId w:val="9"/>
  </w:num>
  <w:num w:numId="34" w16cid:durableId="1477793675">
    <w:abstractNumId w:val="3"/>
  </w:num>
  <w:num w:numId="35" w16cid:durableId="1194611769">
    <w:abstractNumId w:val="4"/>
  </w:num>
  <w:num w:numId="36" w16cid:durableId="1086684594">
    <w:abstractNumId w:val="17"/>
  </w:num>
  <w:num w:numId="37" w16cid:durableId="8074041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7872726">
    <w:abstractNumId w:val="11"/>
    <w:lvlOverride w:ilvl="0">
      <w:startOverride w:val="1"/>
    </w:lvlOverride>
    <w:lvlOverride w:ilvl="1"/>
    <w:lvlOverride w:ilvl="2"/>
    <w:lvlOverride w:ilvl="3"/>
    <w:lvlOverride w:ilvl="4"/>
    <w:lvlOverride w:ilvl="5"/>
    <w:lvlOverride w:ilvl="6"/>
    <w:lvlOverride w:ilvl="7"/>
    <w:lvlOverride w:ilvl="8"/>
  </w:num>
  <w:num w:numId="39" w16cid:durableId="1210412345">
    <w:abstractNumId w:val="26"/>
    <w:lvlOverride w:ilvl="0">
      <w:startOverride w:val="1"/>
    </w:lvlOverride>
    <w:lvlOverride w:ilvl="1"/>
    <w:lvlOverride w:ilvl="2"/>
    <w:lvlOverride w:ilvl="3"/>
    <w:lvlOverride w:ilvl="4"/>
    <w:lvlOverride w:ilvl="5"/>
    <w:lvlOverride w:ilvl="6"/>
    <w:lvlOverride w:ilvl="7"/>
    <w:lvlOverride w:ilvl="8"/>
  </w:num>
  <w:num w:numId="40" w16cid:durableId="2011563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02343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44013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9847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54458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69309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359554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45918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47374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452843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76919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45707297">
    <w:abstractNumId w:val="35"/>
    <w:lvlOverride w:ilvl="0">
      <w:startOverride w:val="1"/>
    </w:lvlOverride>
    <w:lvlOverride w:ilvl="1"/>
    <w:lvlOverride w:ilvl="2"/>
    <w:lvlOverride w:ilvl="3"/>
    <w:lvlOverride w:ilvl="4"/>
    <w:lvlOverride w:ilvl="5"/>
    <w:lvlOverride w:ilvl="6"/>
    <w:lvlOverride w:ilvl="7"/>
    <w:lvlOverride w:ilvl="8"/>
  </w:num>
  <w:num w:numId="52" w16cid:durableId="19566734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63506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4550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87107202">
    <w:abstractNumId w:val="51"/>
  </w:num>
  <w:num w:numId="56" w16cid:durableId="185875638">
    <w:abstractNumId w:val="88"/>
  </w:num>
  <w:num w:numId="57" w16cid:durableId="1600525939">
    <w:abstractNumId w:val="21"/>
  </w:num>
  <w:num w:numId="58" w16cid:durableId="21592281">
    <w:abstractNumId w:val="56"/>
  </w:num>
  <w:num w:numId="59" w16cid:durableId="1791976545">
    <w:abstractNumId w:val="61"/>
  </w:num>
  <w:num w:numId="60" w16cid:durableId="994143080">
    <w:abstractNumId w:val="12"/>
  </w:num>
  <w:num w:numId="61" w16cid:durableId="812527326">
    <w:abstractNumId w:val="37"/>
  </w:num>
  <w:num w:numId="62" w16cid:durableId="1311517798">
    <w:abstractNumId w:val="55"/>
  </w:num>
  <w:num w:numId="63" w16cid:durableId="173492821">
    <w:abstractNumId w:val="64"/>
  </w:num>
  <w:num w:numId="64" w16cid:durableId="1696617451">
    <w:abstractNumId w:val="20"/>
  </w:num>
  <w:num w:numId="65" w16cid:durableId="1592742234">
    <w:abstractNumId w:val="31"/>
  </w:num>
  <w:num w:numId="66" w16cid:durableId="1580098695">
    <w:abstractNumId w:val="71"/>
  </w:num>
  <w:num w:numId="67" w16cid:durableId="1808887683">
    <w:abstractNumId w:val="40"/>
  </w:num>
  <w:num w:numId="68" w16cid:durableId="189339181">
    <w:abstractNumId w:val="81"/>
  </w:num>
  <w:num w:numId="69" w16cid:durableId="30108886">
    <w:abstractNumId w:val="27"/>
  </w:num>
  <w:num w:numId="70" w16cid:durableId="980503996">
    <w:abstractNumId w:val="66"/>
  </w:num>
  <w:num w:numId="71" w16cid:durableId="511337048">
    <w:abstractNumId w:val="23"/>
  </w:num>
  <w:num w:numId="72" w16cid:durableId="823009886">
    <w:abstractNumId w:val="25"/>
  </w:num>
  <w:num w:numId="73" w16cid:durableId="1680965344">
    <w:abstractNumId w:val="32"/>
  </w:num>
  <w:num w:numId="74" w16cid:durableId="565140889">
    <w:abstractNumId w:val="8"/>
  </w:num>
  <w:num w:numId="75" w16cid:durableId="931353805">
    <w:abstractNumId w:val="83"/>
  </w:num>
  <w:num w:numId="76" w16cid:durableId="929894741">
    <w:abstractNumId w:val="29"/>
  </w:num>
  <w:num w:numId="77" w16cid:durableId="1415931836">
    <w:abstractNumId w:val="62"/>
  </w:num>
  <w:num w:numId="78" w16cid:durableId="574440858">
    <w:abstractNumId w:val="77"/>
  </w:num>
  <w:num w:numId="79" w16cid:durableId="622924048">
    <w:abstractNumId w:val="59"/>
  </w:num>
  <w:num w:numId="80" w16cid:durableId="215438785">
    <w:abstractNumId w:val="19"/>
  </w:num>
  <w:num w:numId="81" w16cid:durableId="1642542408">
    <w:abstractNumId w:val="38"/>
  </w:num>
  <w:num w:numId="82" w16cid:durableId="1395157446">
    <w:abstractNumId w:val="13"/>
  </w:num>
  <w:num w:numId="83" w16cid:durableId="925312075">
    <w:abstractNumId w:val="10"/>
  </w:num>
  <w:num w:numId="84" w16cid:durableId="1084834872">
    <w:abstractNumId w:val="63"/>
  </w:num>
  <w:num w:numId="85" w16cid:durableId="438454799">
    <w:abstractNumId w:val="65"/>
  </w:num>
  <w:num w:numId="86" w16cid:durableId="1774857035">
    <w:abstractNumId w:val="15"/>
  </w:num>
  <w:num w:numId="87" w16cid:durableId="1264263308">
    <w:abstractNumId w:val="57"/>
  </w:num>
  <w:num w:numId="88" w16cid:durableId="559486899">
    <w:abstractNumId w:val="5"/>
  </w:num>
  <w:num w:numId="89" w16cid:durableId="552278772">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77"/>
    <w:rsid w:val="0000296F"/>
    <w:rsid w:val="00004BB3"/>
    <w:rsid w:val="00006EE7"/>
    <w:rsid w:val="000077EA"/>
    <w:rsid w:val="00007B4C"/>
    <w:rsid w:val="0001147D"/>
    <w:rsid w:val="00013ACD"/>
    <w:rsid w:val="00015B15"/>
    <w:rsid w:val="00016C61"/>
    <w:rsid w:val="000201EB"/>
    <w:rsid w:val="00026685"/>
    <w:rsid w:val="00027B98"/>
    <w:rsid w:val="00031A45"/>
    <w:rsid w:val="00031DE9"/>
    <w:rsid w:val="00032579"/>
    <w:rsid w:val="00032738"/>
    <w:rsid w:val="0003691F"/>
    <w:rsid w:val="000410DC"/>
    <w:rsid w:val="00044133"/>
    <w:rsid w:val="00044900"/>
    <w:rsid w:val="000454A9"/>
    <w:rsid w:val="00047639"/>
    <w:rsid w:val="000503DF"/>
    <w:rsid w:val="00051701"/>
    <w:rsid w:val="00051AE4"/>
    <w:rsid w:val="00053D2F"/>
    <w:rsid w:val="000540D0"/>
    <w:rsid w:val="000606D1"/>
    <w:rsid w:val="00061EDA"/>
    <w:rsid w:val="000718C2"/>
    <w:rsid w:val="0007254C"/>
    <w:rsid w:val="000732C8"/>
    <w:rsid w:val="000770A1"/>
    <w:rsid w:val="00077BA9"/>
    <w:rsid w:val="000811C8"/>
    <w:rsid w:val="00081797"/>
    <w:rsid w:val="00085A1F"/>
    <w:rsid w:val="00086DCF"/>
    <w:rsid w:val="000900E5"/>
    <w:rsid w:val="00092ED3"/>
    <w:rsid w:val="000958DE"/>
    <w:rsid w:val="00095E37"/>
    <w:rsid w:val="00097DF3"/>
    <w:rsid w:val="000A44E0"/>
    <w:rsid w:val="000A5AEC"/>
    <w:rsid w:val="000A6480"/>
    <w:rsid w:val="000B000A"/>
    <w:rsid w:val="000B17AE"/>
    <w:rsid w:val="000B2890"/>
    <w:rsid w:val="000B52DE"/>
    <w:rsid w:val="000C4ECA"/>
    <w:rsid w:val="000C6139"/>
    <w:rsid w:val="000C6AC5"/>
    <w:rsid w:val="000C6FF6"/>
    <w:rsid w:val="000D0660"/>
    <w:rsid w:val="000D0A00"/>
    <w:rsid w:val="000D2497"/>
    <w:rsid w:val="000D2DB9"/>
    <w:rsid w:val="000D40B5"/>
    <w:rsid w:val="000D5E5F"/>
    <w:rsid w:val="000D6908"/>
    <w:rsid w:val="000D75FB"/>
    <w:rsid w:val="000E0378"/>
    <w:rsid w:val="000E1779"/>
    <w:rsid w:val="000E180C"/>
    <w:rsid w:val="000E5F11"/>
    <w:rsid w:val="000E6487"/>
    <w:rsid w:val="000E64F9"/>
    <w:rsid w:val="000E74E0"/>
    <w:rsid w:val="000E7A22"/>
    <w:rsid w:val="000F013A"/>
    <w:rsid w:val="000F075A"/>
    <w:rsid w:val="000F2796"/>
    <w:rsid w:val="000F2832"/>
    <w:rsid w:val="000F5FC9"/>
    <w:rsid w:val="000F7BD6"/>
    <w:rsid w:val="0010035A"/>
    <w:rsid w:val="00106771"/>
    <w:rsid w:val="00106E4C"/>
    <w:rsid w:val="001102B5"/>
    <w:rsid w:val="00110CC1"/>
    <w:rsid w:val="00112321"/>
    <w:rsid w:val="001137AA"/>
    <w:rsid w:val="00114029"/>
    <w:rsid w:val="00116D89"/>
    <w:rsid w:val="00120934"/>
    <w:rsid w:val="001216B6"/>
    <w:rsid w:val="00122BA5"/>
    <w:rsid w:val="001260EE"/>
    <w:rsid w:val="00130CCE"/>
    <w:rsid w:val="001315B0"/>
    <w:rsid w:val="00133ECD"/>
    <w:rsid w:val="001348E0"/>
    <w:rsid w:val="00137CCF"/>
    <w:rsid w:val="0014158A"/>
    <w:rsid w:val="00142E4C"/>
    <w:rsid w:val="00145A75"/>
    <w:rsid w:val="00145CEB"/>
    <w:rsid w:val="00145CF9"/>
    <w:rsid w:val="00151675"/>
    <w:rsid w:val="001516BD"/>
    <w:rsid w:val="0015218F"/>
    <w:rsid w:val="001522A3"/>
    <w:rsid w:val="0015248B"/>
    <w:rsid w:val="00152B21"/>
    <w:rsid w:val="00152B7F"/>
    <w:rsid w:val="00153B16"/>
    <w:rsid w:val="0015548D"/>
    <w:rsid w:val="00161407"/>
    <w:rsid w:val="00164C24"/>
    <w:rsid w:val="00167645"/>
    <w:rsid w:val="00167FAD"/>
    <w:rsid w:val="0017156B"/>
    <w:rsid w:val="00171C4E"/>
    <w:rsid w:val="001727CE"/>
    <w:rsid w:val="00173CCA"/>
    <w:rsid w:val="00174E73"/>
    <w:rsid w:val="00177152"/>
    <w:rsid w:val="00177DDC"/>
    <w:rsid w:val="00177EFA"/>
    <w:rsid w:val="001812BD"/>
    <w:rsid w:val="00181880"/>
    <w:rsid w:val="00183281"/>
    <w:rsid w:val="00183A24"/>
    <w:rsid w:val="00183C69"/>
    <w:rsid w:val="00184823"/>
    <w:rsid w:val="00184E7A"/>
    <w:rsid w:val="001862EE"/>
    <w:rsid w:val="001908CE"/>
    <w:rsid w:val="00193D54"/>
    <w:rsid w:val="001940AC"/>
    <w:rsid w:val="00195CEF"/>
    <w:rsid w:val="001966B5"/>
    <w:rsid w:val="001973F5"/>
    <w:rsid w:val="001A4E22"/>
    <w:rsid w:val="001A65FE"/>
    <w:rsid w:val="001B2767"/>
    <w:rsid w:val="001B3A2F"/>
    <w:rsid w:val="001B6A40"/>
    <w:rsid w:val="001C1081"/>
    <w:rsid w:val="001C2519"/>
    <w:rsid w:val="001C2658"/>
    <w:rsid w:val="001C2774"/>
    <w:rsid w:val="001C4B82"/>
    <w:rsid w:val="001D04CD"/>
    <w:rsid w:val="001D1C0A"/>
    <w:rsid w:val="001D20FE"/>
    <w:rsid w:val="001D37A9"/>
    <w:rsid w:val="001D79E2"/>
    <w:rsid w:val="001E272C"/>
    <w:rsid w:val="001E377C"/>
    <w:rsid w:val="001E525F"/>
    <w:rsid w:val="001E57FF"/>
    <w:rsid w:val="001F1154"/>
    <w:rsid w:val="001F2DCF"/>
    <w:rsid w:val="001F3D57"/>
    <w:rsid w:val="001F44C3"/>
    <w:rsid w:val="001F46E1"/>
    <w:rsid w:val="001F5659"/>
    <w:rsid w:val="0020135B"/>
    <w:rsid w:val="00201B23"/>
    <w:rsid w:val="002021EF"/>
    <w:rsid w:val="00203DC7"/>
    <w:rsid w:val="00203F2F"/>
    <w:rsid w:val="002050E7"/>
    <w:rsid w:val="00206425"/>
    <w:rsid w:val="00207CEB"/>
    <w:rsid w:val="002106BA"/>
    <w:rsid w:val="00210DF0"/>
    <w:rsid w:val="00211F9F"/>
    <w:rsid w:val="002126CF"/>
    <w:rsid w:val="0021276B"/>
    <w:rsid w:val="00214377"/>
    <w:rsid w:val="002207CB"/>
    <w:rsid w:val="002247B2"/>
    <w:rsid w:val="00225535"/>
    <w:rsid w:val="002325A2"/>
    <w:rsid w:val="0023278F"/>
    <w:rsid w:val="00232EFA"/>
    <w:rsid w:val="00233162"/>
    <w:rsid w:val="0023692B"/>
    <w:rsid w:val="00237253"/>
    <w:rsid w:val="00240902"/>
    <w:rsid w:val="00240C77"/>
    <w:rsid w:val="0024156B"/>
    <w:rsid w:val="0024374A"/>
    <w:rsid w:val="00244195"/>
    <w:rsid w:val="002444BB"/>
    <w:rsid w:val="002454CE"/>
    <w:rsid w:val="00245B88"/>
    <w:rsid w:val="0024715B"/>
    <w:rsid w:val="00255AAD"/>
    <w:rsid w:val="00256C1C"/>
    <w:rsid w:val="002613EB"/>
    <w:rsid w:val="00261CC1"/>
    <w:rsid w:val="00265CD0"/>
    <w:rsid w:val="002711DC"/>
    <w:rsid w:val="00271FEE"/>
    <w:rsid w:val="002739A2"/>
    <w:rsid w:val="00274246"/>
    <w:rsid w:val="00276869"/>
    <w:rsid w:val="0027747F"/>
    <w:rsid w:val="002776EA"/>
    <w:rsid w:val="00280305"/>
    <w:rsid w:val="00284B62"/>
    <w:rsid w:val="002862BD"/>
    <w:rsid w:val="0029099D"/>
    <w:rsid w:val="002912BE"/>
    <w:rsid w:val="002916A0"/>
    <w:rsid w:val="0029402D"/>
    <w:rsid w:val="00294413"/>
    <w:rsid w:val="00297B2B"/>
    <w:rsid w:val="002A2C05"/>
    <w:rsid w:val="002A57FF"/>
    <w:rsid w:val="002A6371"/>
    <w:rsid w:val="002A64BD"/>
    <w:rsid w:val="002A7F7B"/>
    <w:rsid w:val="002B0FED"/>
    <w:rsid w:val="002B3C91"/>
    <w:rsid w:val="002B471D"/>
    <w:rsid w:val="002B4ED4"/>
    <w:rsid w:val="002B5226"/>
    <w:rsid w:val="002B74FF"/>
    <w:rsid w:val="002C08A7"/>
    <w:rsid w:val="002C0911"/>
    <w:rsid w:val="002C157B"/>
    <w:rsid w:val="002C33A7"/>
    <w:rsid w:val="002C44B7"/>
    <w:rsid w:val="002C6313"/>
    <w:rsid w:val="002C6BA1"/>
    <w:rsid w:val="002D369A"/>
    <w:rsid w:val="002D3820"/>
    <w:rsid w:val="002D4AB0"/>
    <w:rsid w:val="002D6E37"/>
    <w:rsid w:val="002D73A8"/>
    <w:rsid w:val="002D7460"/>
    <w:rsid w:val="002E009B"/>
    <w:rsid w:val="002E1BFC"/>
    <w:rsid w:val="002E3216"/>
    <w:rsid w:val="002E3BB2"/>
    <w:rsid w:val="002E4C8D"/>
    <w:rsid w:val="002E57C7"/>
    <w:rsid w:val="002E6924"/>
    <w:rsid w:val="002F0952"/>
    <w:rsid w:val="002F1397"/>
    <w:rsid w:val="002F2FF2"/>
    <w:rsid w:val="002F70D0"/>
    <w:rsid w:val="00300242"/>
    <w:rsid w:val="00300B4B"/>
    <w:rsid w:val="00302326"/>
    <w:rsid w:val="00304DFB"/>
    <w:rsid w:val="00307C2F"/>
    <w:rsid w:val="00310439"/>
    <w:rsid w:val="00311335"/>
    <w:rsid w:val="00311631"/>
    <w:rsid w:val="003119CB"/>
    <w:rsid w:val="00312976"/>
    <w:rsid w:val="00312EAE"/>
    <w:rsid w:val="00314357"/>
    <w:rsid w:val="0031498C"/>
    <w:rsid w:val="00316B13"/>
    <w:rsid w:val="003170C1"/>
    <w:rsid w:val="00317765"/>
    <w:rsid w:val="00317DCC"/>
    <w:rsid w:val="00321EAF"/>
    <w:rsid w:val="0032362A"/>
    <w:rsid w:val="0032601D"/>
    <w:rsid w:val="00330E09"/>
    <w:rsid w:val="00331C90"/>
    <w:rsid w:val="003329CA"/>
    <w:rsid w:val="00334F37"/>
    <w:rsid w:val="00336275"/>
    <w:rsid w:val="00336E5D"/>
    <w:rsid w:val="003374DE"/>
    <w:rsid w:val="003379B6"/>
    <w:rsid w:val="00344DF0"/>
    <w:rsid w:val="00345A67"/>
    <w:rsid w:val="0034784E"/>
    <w:rsid w:val="00352175"/>
    <w:rsid w:val="00356B0E"/>
    <w:rsid w:val="00361E73"/>
    <w:rsid w:val="0036274F"/>
    <w:rsid w:val="0036591B"/>
    <w:rsid w:val="00365A4B"/>
    <w:rsid w:val="00365EDD"/>
    <w:rsid w:val="00366029"/>
    <w:rsid w:val="003663D1"/>
    <w:rsid w:val="00366774"/>
    <w:rsid w:val="0037029D"/>
    <w:rsid w:val="003705B1"/>
    <w:rsid w:val="0037085E"/>
    <w:rsid w:val="003726D7"/>
    <w:rsid w:val="00373844"/>
    <w:rsid w:val="00373A63"/>
    <w:rsid w:val="00375ED5"/>
    <w:rsid w:val="003764FD"/>
    <w:rsid w:val="00376B43"/>
    <w:rsid w:val="00376DD9"/>
    <w:rsid w:val="00380366"/>
    <w:rsid w:val="00380BCF"/>
    <w:rsid w:val="00382678"/>
    <w:rsid w:val="00386EDB"/>
    <w:rsid w:val="00391A01"/>
    <w:rsid w:val="00393059"/>
    <w:rsid w:val="00393577"/>
    <w:rsid w:val="00396B15"/>
    <w:rsid w:val="00396D1D"/>
    <w:rsid w:val="003A6369"/>
    <w:rsid w:val="003B0373"/>
    <w:rsid w:val="003B475F"/>
    <w:rsid w:val="003B6A34"/>
    <w:rsid w:val="003C07DA"/>
    <w:rsid w:val="003C1325"/>
    <w:rsid w:val="003C1939"/>
    <w:rsid w:val="003C212A"/>
    <w:rsid w:val="003C3B06"/>
    <w:rsid w:val="003C440D"/>
    <w:rsid w:val="003C4AE9"/>
    <w:rsid w:val="003D2262"/>
    <w:rsid w:val="003D3119"/>
    <w:rsid w:val="003D4E66"/>
    <w:rsid w:val="003D7EF6"/>
    <w:rsid w:val="003E2079"/>
    <w:rsid w:val="003E282C"/>
    <w:rsid w:val="003E53A7"/>
    <w:rsid w:val="003F3F71"/>
    <w:rsid w:val="003F58A9"/>
    <w:rsid w:val="003F7434"/>
    <w:rsid w:val="00400374"/>
    <w:rsid w:val="00400497"/>
    <w:rsid w:val="00400B5C"/>
    <w:rsid w:val="00400F31"/>
    <w:rsid w:val="00401732"/>
    <w:rsid w:val="0040270D"/>
    <w:rsid w:val="004045C5"/>
    <w:rsid w:val="00405521"/>
    <w:rsid w:val="00405BFB"/>
    <w:rsid w:val="00406092"/>
    <w:rsid w:val="0041065A"/>
    <w:rsid w:val="0041625C"/>
    <w:rsid w:val="00416486"/>
    <w:rsid w:val="00417E83"/>
    <w:rsid w:val="004225BE"/>
    <w:rsid w:val="00423296"/>
    <w:rsid w:val="00426F2B"/>
    <w:rsid w:val="00427428"/>
    <w:rsid w:val="00432207"/>
    <w:rsid w:val="00433B1A"/>
    <w:rsid w:val="004349EA"/>
    <w:rsid w:val="004431BC"/>
    <w:rsid w:val="00443469"/>
    <w:rsid w:val="0045173A"/>
    <w:rsid w:val="00452DCA"/>
    <w:rsid w:val="00453E37"/>
    <w:rsid w:val="004545D7"/>
    <w:rsid w:val="00455066"/>
    <w:rsid w:val="00456CD1"/>
    <w:rsid w:val="00456F48"/>
    <w:rsid w:val="00460681"/>
    <w:rsid w:val="00461E12"/>
    <w:rsid w:val="004623BC"/>
    <w:rsid w:val="00463781"/>
    <w:rsid w:val="00464C7A"/>
    <w:rsid w:val="00466361"/>
    <w:rsid w:val="00466C2E"/>
    <w:rsid w:val="004671C4"/>
    <w:rsid w:val="00467702"/>
    <w:rsid w:val="00470015"/>
    <w:rsid w:val="00471C9E"/>
    <w:rsid w:val="0047239B"/>
    <w:rsid w:val="00474694"/>
    <w:rsid w:val="0047630D"/>
    <w:rsid w:val="0047658F"/>
    <w:rsid w:val="00477DC3"/>
    <w:rsid w:val="004816FA"/>
    <w:rsid w:val="00481F41"/>
    <w:rsid w:val="0048288A"/>
    <w:rsid w:val="00482A5C"/>
    <w:rsid w:val="00482EAA"/>
    <w:rsid w:val="0048348C"/>
    <w:rsid w:val="0048358B"/>
    <w:rsid w:val="00484001"/>
    <w:rsid w:val="004849DE"/>
    <w:rsid w:val="004872F6"/>
    <w:rsid w:val="00491D2D"/>
    <w:rsid w:val="00494176"/>
    <w:rsid w:val="0049532C"/>
    <w:rsid w:val="00495DD0"/>
    <w:rsid w:val="004967C6"/>
    <w:rsid w:val="004978A0"/>
    <w:rsid w:val="004A0F53"/>
    <w:rsid w:val="004A0FE0"/>
    <w:rsid w:val="004A1A4C"/>
    <w:rsid w:val="004A2250"/>
    <w:rsid w:val="004A329F"/>
    <w:rsid w:val="004A38FB"/>
    <w:rsid w:val="004A3A7B"/>
    <w:rsid w:val="004A7816"/>
    <w:rsid w:val="004B0A83"/>
    <w:rsid w:val="004B4F27"/>
    <w:rsid w:val="004B7A4E"/>
    <w:rsid w:val="004C08FC"/>
    <w:rsid w:val="004C30D2"/>
    <w:rsid w:val="004C3334"/>
    <w:rsid w:val="004C40F1"/>
    <w:rsid w:val="004C4D7B"/>
    <w:rsid w:val="004C584E"/>
    <w:rsid w:val="004C7776"/>
    <w:rsid w:val="004D337F"/>
    <w:rsid w:val="004D3907"/>
    <w:rsid w:val="004D5974"/>
    <w:rsid w:val="004E40CE"/>
    <w:rsid w:val="004E4567"/>
    <w:rsid w:val="004E5CE4"/>
    <w:rsid w:val="004F0CE6"/>
    <w:rsid w:val="004F17AC"/>
    <w:rsid w:val="004F563B"/>
    <w:rsid w:val="004F61C8"/>
    <w:rsid w:val="004F6DAD"/>
    <w:rsid w:val="004F7681"/>
    <w:rsid w:val="004F7CB8"/>
    <w:rsid w:val="004F7D6B"/>
    <w:rsid w:val="005001F7"/>
    <w:rsid w:val="005015FC"/>
    <w:rsid w:val="00501754"/>
    <w:rsid w:val="00501AC1"/>
    <w:rsid w:val="00502767"/>
    <w:rsid w:val="00503BB9"/>
    <w:rsid w:val="00505E3C"/>
    <w:rsid w:val="0050723B"/>
    <w:rsid w:val="00507AF2"/>
    <w:rsid w:val="00511B91"/>
    <w:rsid w:val="00513DF9"/>
    <w:rsid w:val="005167CE"/>
    <w:rsid w:val="00520E1B"/>
    <w:rsid w:val="00522CCF"/>
    <w:rsid w:val="00524056"/>
    <w:rsid w:val="00536AF7"/>
    <w:rsid w:val="00536EB3"/>
    <w:rsid w:val="0054062A"/>
    <w:rsid w:val="00540C54"/>
    <w:rsid w:val="00541068"/>
    <w:rsid w:val="005410D1"/>
    <w:rsid w:val="005419D8"/>
    <w:rsid w:val="00542E80"/>
    <w:rsid w:val="00545276"/>
    <w:rsid w:val="005506BD"/>
    <w:rsid w:val="00550BA5"/>
    <w:rsid w:val="00551658"/>
    <w:rsid w:val="00551AC9"/>
    <w:rsid w:val="005526C5"/>
    <w:rsid w:val="00553A93"/>
    <w:rsid w:val="0055524F"/>
    <w:rsid w:val="00557A28"/>
    <w:rsid w:val="00562BBF"/>
    <w:rsid w:val="00562D5D"/>
    <w:rsid w:val="00563755"/>
    <w:rsid w:val="005652AF"/>
    <w:rsid w:val="0056533B"/>
    <w:rsid w:val="00570082"/>
    <w:rsid w:val="005718E7"/>
    <w:rsid w:val="00571F72"/>
    <w:rsid w:val="00572B4B"/>
    <w:rsid w:val="00573402"/>
    <w:rsid w:val="00574A6C"/>
    <w:rsid w:val="0057534C"/>
    <w:rsid w:val="00575CA2"/>
    <w:rsid w:val="0057610E"/>
    <w:rsid w:val="0058274D"/>
    <w:rsid w:val="005832BB"/>
    <w:rsid w:val="00584045"/>
    <w:rsid w:val="0058666B"/>
    <w:rsid w:val="005A02D2"/>
    <w:rsid w:val="005A2BBD"/>
    <w:rsid w:val="005A5AEE"/>
    <w:rsid w:val="005A62B5"/>
    <w:rsid w:val="005A6B9B"/>
    <w:rsid w:val="005A6D37"/>
    <w:rsid w:val="005B2B00"/>
    <w:rsid w:val="005B6A2D"/>
    <w:rsid w:val="005B7002"/>
    <w:rsid w:val="005B7F77"/>
    <w:rsid w:val="005C08A8"/>
    <w:rsid w:val="005C1AAB"/>
    <w:rsid w:val="005C2DFC"/>
    <w:rsid w:val="005C37DD"/>
    <w:rsid w:val="005C463D"/>
    <w:rsid w:val="005C4E48"/>
    <w:rsid w:val="005C5FD3"/>
    <w:rsid w:val="005C7013"/>
    <w:rsid w:val="005C7710"/>
    <w:rsid w:val="005D103E"/>
    <w:rsid w:val="005D20F3"/>
    <w:rsid w:val="005D2C5F"/>
    <w:rsid w:val="005D4E30"/>
    <w:rsid w:val="005D5925"/>
    <w:rsid w:val="005D6C10"/>
    <w:rsid w:val="005E13E3"/>
    <w:rsid w:val="005E16A1"/>
    <w:rsid w:val="005E24F2"/>
    <w:rsid w:val="005E288E"/>
    <w:rsid w:val="005E4CFA"/>
    <w:rsid w:val="005E64D4"/>
    <w:rsid w:val="005E7917"/>
    <w:rsid w:val="005E7DA6"/>
    <w:rsid w:val="005F23E4"/>
    <w:rsid w:val="005F3CA2"/>
    <w:rsid w:val="005F77BE"/>
    <w:rsid w:val="00600454"/>
    <w:rsid w:val="006007F3"/>
    <w:rsid w:val="00601253"/>
    <w:rsid w:val="00601E74"/>
    <w:rsid w:val="0061106D"/>
    <w:rsid w:val="006136A4"/>
    <w:rsid w:val="0061466C"/>
    <w:rsid w:val="0061678D"/>
    <w:rsid w:val="006178B4"/>
    <w:rsid w:val="00617C1D"/>
    <w:rsid w:val="00621756"/>
    <w:rsid w:val="006226CC"/>
    <w:rsid w:val="00630CED"/>
    <w:rsid w:val="006327FC"/>
    <w:rsid w:val="00632883"/>
    <w:rsid w:val="0063488A"/>
    <w:rsid w:val="00636A22"/>
    <w:rsid w:val="0064041F"/>
    <w:rsid w:val="00640C34"/>
    <w:rsid w:val="00641F70"/>
    <w:rsid w:val="00646C09"/>
    <w:rsid w:val="00646F76"/>
    <w:rsid w:val="00653C33"/>
    <w:rsid w:val="00656B2C"/>
    <w:rsid w:val="00660D44"/>
    <w:rsid w:val="00663C4A"/>
    <w:rsid w:val="00665217"/>
    <w:rsid w:val="0067050B"/>
    <w:rsid w:val="006708F6"/>
    <w:rsid w:val="0067204F"/>
    <w:rsid w:val="00673748"/>
    <w:rsid w:val="0067481B"/>
    <w:rsid w:val="00675192"/>
    <w:rsid w:val="006824A3"/>
    <w:rsid w:val="00683793"/>
    <w:rsid w:val="006839DA"/>
    <w:rsid w:val="00684CED"/>
    <w:rsid w:val="00685C17"/>
    <w:rsid w:val="0068683D"/>
    <w:rsid w:val="00686864"/>
    <w:rsid w:val="0069117E"/>
    <w:rsid w:val="00697939"/>
    <w:rsid w:val="006A1282"/>
    <w:rsid w:val="006A3634"/>
    <w:rsid w:val="006A623E"/>
    <w:rsid w:val="006B02B0"/>
    <w:rsid w:val="006B086D"/>
    <w:rsid w:val="006B121A"/>
    <w:rsid w:val="006B48FE"/>
    <w:rsid w:val="006B5DDC"/>
    <w:rsid w:val="006B5F42"/>
    <w:rsid w:val="006B6279"/>
    <w:rsid w:val="006C0055"/>
    <w:rsid w:val="006C0D30"/>
    <w:rsid w:val="006C0F1B"/>
    <w:rsid w:val="006C14BC"/>
    <w:rsid w:val="006C1DE2"/>
    <w:rsid w:val="006C3FDB"/>
    <w:rsid w:val="006C7131"/>
    <w:rsid w:val="006C7601"/>
    <w:rsid w:val="006D0A44"/>
    <w:rsid w:val="006D2315"/>
    <w:rsid w:val="006D26A9"/>
    <w:rsid w:val="006E0F6F"/>
    <w:rsid w:val="006E4DB1"/>
    <w:rsid w:val="006E53D4"/>
    <w:rsid w:val="006E573E"/>
    <w:rsid w:val="006E6BCB"/>
    <w:rsid w:val="006E7A97"/>
    <w:rsid w:val="006F533C"/>
    <w:rsid w:val="006F62F9"/>
    <w:rsid w:val="006F6B70"/>
    <w:rsid w:val="006F6D56"/>
    <w:rsid w:val="007009EF"/>
    <w:rsid w:val="007020D1"/>
    <w:rsid w:val="007022C3"/>
    <w:rsid w:val="00703240"/>
    <w:rsid w:val="00705761"/>
    <w:rsid w:val="00705D59"/>
    <w:rsid w:val="007118D0"/>
    <w:rsid w:val="00711DB9"/>
    <w:rsid w:val="007144FF"/>
    <w:rsid w:val="007147DB"/>
    <w:rsid w:val="00715FCE"/>
    <w:rsid w:val="00716B55"/>
    <w:rsid w:val="00716C87"/>
    <w:rsid w:val="00721F30"/>
    <w:rsid w:val="00722C53"/>
    <w:rsid w:val="00723748"/>
    <w:rsid w:val="00724AAC"/>
    <w:rsid w:val="007255DF"/>
    <w:rsid w:val="007259D1"/>
    <w:rsid w:val="00730268"/>
    <w:rsid w:val="00731E78"/>
    <w:rsid w:val="00732EA1"/>
    <w:rsid w:val="00733D86"/>
    <w:rsid w:val="0073421F"/>
    <w:rsid w:val="0073591D"/>
    <w:rsid w:val="007365BB"/>
    <w:rsid w:val="00743769"/>
    <w:rsid w:val="007438FF"/>
    <w:rsid w:val="00745312"/>
    <w:rsid w:val="0074721E"/>
    <w:rsid w:val="00753949"/>
    <w:rsid w:val="00755541"/>
    <w:rsid w:val="0075726D"/>
    <w:rsid w:val="00760B26"/>
    <w:rsid w:val="0076387A"/>
    <w:rsid w:val="007656EC"/>
    <w:rsid w:val="00765D8E"/>
    <w:rsid w:val="00766833"/>
    <w:rsid w:val="007672EC"/>
    <w:rsid w:val="00767ABB"/>
    <w:rsid w:val="007721A0"/>
    <w:rsid w:val="00772473"/>
    <w:rsid w:val="00772F06"/>
    <w:rsid w:val="00772FDB"/>
    <w:rsid w:val="00776929"/>
    <w:rsid w:val="00784D2C"/>
    <w:rsid w:val="00784D7F"/>
    <w:rsid w:val="0078542B"/>
    <w:rsid w:val="007925DA"/>
    <w:rsid w:val="00793E52"/>
    <w:rsid w:val="00795E18"/>
    <w:rsid w:val="00796367"/>
    <w:rsid w:val="00797693"/>
    <w:rsid w:val="007A4608"/>
    <w:rsid w:val="007A6167"/>
    <w:rsid w:val="007A6560"/>
    <w:rsid w:val="007B1D81"/>
    <w:rsid w:val="007B5E7E"/>
    <w:rsid w:val="007B637C"/>
    <w:rsid w:val="007C1138"/>
    <w:rsid w:val="007C6B8E"/>
    <w:rsid w:val="007C732B"/>
    <w:rsid w:val="007C7612"/>
    <w:rsid w:val="007C774A"/>
    <w:rsid w:val="007C78EB"/>
    <w:rsid w:val="007D0463"/>
    <w:rsid w:val="007D04B9"/>
    <w:rsid w:val="007D1B6C"/>
    <w:rsid w:val="007D2BA5"/>
    <w:rsid w:val="007D57FB"/>
    <w:rsid w:val="007D72A8"/>
    <w:rsid w:val="007D7E5B"/>
    <w:rsid w:val="007E1B69"/>
    <w:rsid w:val="007E46FE"/>
    <w:rsid w:val="007E592B"/>
    <w:rsid w:val="007F04EE"/>
    <w:rsid w:val="007F17D2"/>
    <w:rsid w:val="007F247B"/>
    <w:rsid w:val="007F532F"/>
    <w:rsid w:val="008038B9"/>
    <w:rsid w:val="008060A4"/>
    <w:rsid w:val="00806BB9"/>
    <w:rsid w:val="00811371"/>
    <w:rsid w:val="00813657"/>
    <w:rsid w:val="00814588"/>
    <w:rsid w:val="00815B64"/>
    <w:rsid w:val="00816153"/>
    <w:rsid w:val="00824DD3"/>
    <w:rsid w:val="00825C25"/>
    <w:rsid w:val="0082661B"/>
    <w:rsid w:val="00830456"/>
    <w:rsid w:val="008304BD"/>
    <w:rsid w:val="00830B42"/>
    <w:rsid w:val="00831B10"/>
    <w:rsid w:val="00832923"/>
    <w:rsid w:val="00834FC7"/>
    <w:rsid w:val="00842307"/>
    <w:rsid w:val="00842B96"/>
    <w:rsid w:val="00843D3F"/>
    <w:rsid w:val="00844B1E"/>
    <w:rsid w:val="00844C71"/>
    <w:rsid w:val="008458C9"/>
    <w:rsid w:val="008460F5"/>
    <w:rsid w:val="008463B4"/>
    <w:rsid w:val="00846423"/>
    <w:rsid w:val="00847A79"/>
    <w:rsid w:val="0085020E"/>
    <w:rsid w:val="00850434"/>
    <w:rsid w:val="008515CB"/>
    <w:rsid w:val="00852C68"/>
    <w:rsid w:val="00853E77"/>
    <w:rsid w:val="0085558C"/>
    <w:rsid w:val="008573EB"/>
    <w:rsid w:val="008601B6"/>
    <w:rsid w:val="0086029E"/>
    <w:rsid w:val="00860D7E"/>
    <w:rsid w:val="00861B10"/>
    <w:rsid w:val="0086357A"/>
    <w:rsid w:val="00863D19"/>
    <w:rsid w:val="00863F2B"/>
    <w:rsid w:val="008672ED"/>
    <w:rsid w:val="00870148"/>
    <w:rsid w:val="0087088F"/>
    <w:rsid w:val="00873057"/>
    <w:rsid w:val="00881A24"/>
    <w:rsid w:val="008827C5"/>
    <w:rsid w:val="008829FF"/>
    <w:rsid w:val="00885623"/>
    <w:rsid w:val="0088635A"/>
    <w:rsid w:val="00886779"/>
    <w:rsid w:val="00890695"/>
    <w:rsid w:val="00891B5A"/>
    <w:rsid w:val="00891D99"/>
    <w:rsid w:val="00893ECA"/>
    <w:rsid w:val="00894C82"/>
    <w:rsid w:val="00895B1C"/>
    <w:rsid w:val="00897BC7"/>
    <w:rsid w:val="008A0EC4"/>
    <w:rsid w:val="008A209F"/>
    <w:rsid w:val="008A22EE"/>
    <w:rsid w:val="008A289F"/>
    <w:rsid w:val="008A641F"/>
    <w:rsid w:val="008A72A9"/>
    <w:rsid w:val="008A78B2"/>
    <w:rsid w:val="008B039B"/>
    <w:rsid w:val="008B44A1"/>
    <w:rsid w:val="008B5F94"/>
    <w:rsid w:val="008B799F"/>
    <w:rsid w:val="008C247F"/>
    <w:rsid w:val="008C282D"/>
    <w:rsid w:val="008C3507"/>
    <w:rsid w:val="008C3674"/>
    <w:rsid w:val="008D0904"/>
    <w:rsid w:val="008D3138"/>
    <w:rsid w:val="008D341C"/>
    <w:rsid w:val="008D3BE5"/>
    <w:rsid w:val="008D434B"/>
    <w:rsid w:val="008D5476"/>
    <w:rsid w:val="008D709E"/>
    <w:rsid w:val="008E0BF0"/>
    <w:rsid w:val="008E3262"/>
    <w:rsid w:val="008E3313"/>
    <w:rsid w:val="008E422D"/>
    <w:rsid w:val="008E42EB"/>
    <w:rsid w:val="008E5BA8"/>
    <w:rsid w:val="008E6714"/>
    <w:rsid w:val="008E7630"/>
    <w:rsid w:val="008F08B3"/>
    <w:rsid w:val="009014B1"/>
    <w:rsid w:val="00903306"/>
    <w:rsid w:val="00903FC8"/>
    <w:rsid w:val="00904AB7"/>
    <w:rsid w:val="00904FCB"/>
    <w:rsid w:val="009113E4"/>
    <w:rsid w:val="009130A1"/>
    <w:rsid w:val="00914268"/>
    <w:rsid w:val="0091487C"/>
    <w:rsid w:val="00916D8C"/>
    <w:rsid w:val="00916EB8"/>
    <w:rsid w:val="009173CA"/>
    <w:rsid w:val="00920985"/>
    <w:rsid w:val="00921E69"/>
    <w:rsid w:val="00922548"/>
    <w:rsid w:val="00922C1F"/>
    <w:rsid w:val="009247CD"/>
    <w:rsid w:val="009260A8"/>
    <w:rsid w:val="00926A74"/>
    <w:rsid w:val="00927906"/>
    <w:rsid w:val="00930386"/>
    <w:rsid w:val="00934F9B"/>
    <w:rsid w:val="00935D53"/>
    <w:rsid w:val="00936334"/>
    <w:rsid w:val="00941387"/>
    <w:rsid w:val="0094165F"/>
    <w:rsid w:val="00943F3F"/>
    <w:rsid w:val="009448F0"/>
    <w:rsid w:val="00946A6A"/>
    <w:rsid w:val="00950C87"/>
    <w:rsid w:val="009529E9"/>
    <w:rsid w:val="00954A66"/>
    <w:rsid w:val="009560B9"/>
    <w:rsid w:val="009561B7"/>
    <w:rsid w:val="009613F5"/>
    <w:rsid w:val="00964946"/>
    <w:rsid w:val="00967168"/>
    <w:rsid w:val="00971111"/>
    <w:rsid w:val="00972B90"/>
    <w:rsid w:val="00973403"/>
    <w:rsid w:val="009735E5"/>
    <w:rsid w:val="0097370E"/>
    <w:rsid w:val="00973762"/>
    <w:rsid w:val="00974318"/>
    <w:rsid w:val="00974680"/>
    <w:rsid w:val="00975A95"/>
    <w:rsid w:val="00983656"/>
    <w:rsid w:val="00983A77"/>
    <w:rsid w:val="0098521A"/>
    <w:rsid w:val="00991881"/>
    <w:rsid w:val="0099230B"/>
    <w:rsid w:val="00995A1C"/>
    <w:rsid w:val="009A0281"/>
    <w:rsid w:val="009A0D0C"/>
    <w:rsid w:val="009A3AD9"/>
    <w:rsid w:val="009A6309"/>
    <w:rsid w:val="009B1818"/>
    <w:rsid w:val="009B4DB5"/>
    <w:rsid w:val="009B5A3C"/>
    <w:rsid w:val="009B6427"/>
    <w:rsid w:val="009B6661"/>
    <w:rsid w:val="009C09CE"/>
    <w:rsid w:val="009C1D6E"/>
    <w:rsid w:val="009C2327"/>
    <w:rsid w:val="009C545F"/>
    <w:rsid w:val="009D2AED"/>
    <w:rsid w:val="009D31DA"/>
    <w:rsid w:val="009D4ACB"/>
    <w:rsid w:val="009D6F23"/>
    <w:rsid w:val="009D7512"/>
    <w:rsid w:val="009D7550"/>
    <w:rsid w:val="009D7821"/>
    <w:rsid w:val="009E106C"/>
    <w:rsid w:val="009E2CBC"/>
    <w:rsid w:val="009E2F80"/>
    <w:rsid w:val="009E34D9"/>
    <w:rsid w:val="009E6406"/>
    <w:rsid w:val="009E6ADB"/>
    <w:rsid w:val="009E6D87"/>
    <w:rsid w:val="009F2E9B"/>
    <w:rsid w:val="009F5585"/>
    <w:rsid w:val="009F62A3"/>
    <w:rsid w:val="009F6F0F"/>
    <w:rsid w:val="00A01E85"/>
    <w:rsid w:val="00A02E1D"/>
    <w:rsid w:val="00A0404B"/>
    <w:rsid w:val="00A04394"/>
    <w:rsid w:val="00A04C49"/>
    <w:rsid w:val="00A05A10"/>
    <w:rsid w:val="00A05B58"/>
    <w:rsid w:val="00A10944"/>
    <w:rsid w:val="00A113BD"/>
    <w:rsid w:val="00A1175A"/>
    <w:rsid w:val="00A14551"/>
    <w:rsid w:val="00A175B0"/>
    <w:rsid w:val="00A17B2C"/>
    <w:rsid w:val="00A244B2"/>
    <w:rsid w:val="00A24851"/>
    <w:rsid w:val="00A25263"/>
    <w:rsid w:val="00A27E88"/>
    <w:rsid w:val="00A317F2"/>
    <w:rsid w:val="00A31807"/>
    <w:rsid w:val="00A325E3"/>
    <w:rsid w:val="00A33C38"/>
    <w:rsid w:val="00A34C4A"/>
    <w:rsid w:val="00A35649"/>
    <w:rsid w:val="00A358A9"/>
    <w:rsid w:val="00A41834"/>
    <w:rsid w:val="00A41858"/>
    <w:rsid w:val="00A428E9"/>
    <w:rsid w:val="00A458B8"/>
    <w:rsid w:val="00A46B26"/>
    <w:rsid w:val="00A514DC"/>
    <w:rsid w:val="00A52C47"/>
    <w:rsid w:val="00A53183"/>
    <w:rsid w:val="00A533AA"/>
    <w:rsid w:val="00A54EC0"/>
    <w:rsid w:val="00A56D42"/>
    <w:rsid w:val="00A66957"/>
    <w:rsid w:val="00A677A0"/>
    <w:rsid w:val="00A7240B"/>
    <w:rsid w:val="00A7420B"/>
    <w:rsid w:val="00A8409C"/>
    <w:rsid w:val="00A84AF7"/>
    <w:rsid w:val="00A85781"/>
    <w:rsid w:val="00A85792"/>
    <w:rsid w:val="00A85C6E"/>
    <w:rsid w:val="00A861B7"/>
    <w:rsid w:val="00A87B17"/>
    <w:rsid w:val="00A87F03"/>
    <w:rsid w:val="00A907B9"/>
    <w:rsid w:val="00A9131E"/>
    <w:rsid w:val="00A9330A"/>
    <w:rsid w:val="00A95A60"/>
    <w:rsid w:val="00A96805"/>
    <w:rsid w:val="00AA0274"/>
    <w:rsid w:val="00AA2C84"/>
    <w:rsid w:val="00AA39FD"/>
    <w:rsid w:val="00AA787A"/>
    <w:rsid w:val="00AB1478"/>
    <w:rsid w:val="00AB3A5D"/>
    <w:rsid w:val="00AB4451"/>
    <w:rsid w:val="00AB5311"/>
    <w:rsid w:val="00AB5753"/>
    <w:rsid w:val="00AB5C7A"/>
    <w:rsid w:val="00AB79A4"/>
    <w:rsid w:val="00AC07A7"/>
    <w:rsid w:val="00AC0B03"/>
    <w:rsid w:val="00AC7977"/>
    <w:rsid w:val="00AC79B1"/>
    <w:rsid w:val="00AD34F1"/>
    <w:rsid w:val="00AD6E9B"/>
    <w:rsid w:val="00AE0B5E"/>
    <w:rsid w:val="00AE1D66"/>
    <w:rsid w:val="00AE25FD"/>
    <w:rsid w:val="00AE43FC"/>
    <w:rsid w:val="00AE5538"/>
    <w:rsid w:val="00AE5D2E"/>
    <w:rsid w:val="00AE5E29"/>
    <w:rsid w:val="00AE7507"/>
    <w:rsid w:val="00AE7966"/>
    <w:rsid w:val="00AF0C59"/>
    <w:rsid w:val="00AF1EB1"/>
    <w:rsid w:val="00AF5F87"/>
    <w:rsid w:val="00AF64C0"/>
    <w:rsid w:val="00AF6C94"/>
    <w:rsid w:val="00AF75F0"/>
    <w:rsid w:val="00AF7B5A"/>
    <w:rsid w:val="00AF7C31"/>
    <w:rsid w:val="00B006BD"/>
    <w:rsid w:val="00B02ABA"/>
    <w:rsid w:val="00B04A84"/>
    <w:rsid w:val="00B1153A"/>
    <w:rsid w:val="00B1194F"/>
    <w:rsid w:val="00B119FF"/>
    <w:rsid w:val="00B127FA"/>
    <w:rsid w:val="00B12F72"/>
    <w:rsid w:val="00B13A19"/>
    <w:rsid w:val="00B14A43"/>
    <w:rsid w:val="00B15F20"/>
    <w:rsid w:val="00B168DE"/>
    <w:rsid w:val="00B17B92"/>
    <w:rsid w:val="00B21532"/>
    <w:rsid w:val="00B21C0B"/>
    <w:rsid w:val="00B2433B"/>
    <w:rsid w:val="00B25C98"/>
    <w:rsid w:val="00B27B00"/>
    <w:rsid w:val="00B305C7"/>
    <w:rsid w:val="00B3143A"/>
    <w:rsid w:val="00B31EC3"/>
    <w:rsid w:val="00B32649"/>
    <w:rsid w:val="00B32BC3"/>
    <w:rsid w:val="00B36624"/>
    <w:rsid w:val="00B37A51"/>
    <w:rsid w:val="00B40933"/>
    <w:rsid w:val="00B40EE5"/>
    <w:rsid w:val="00B4383B"/>
    <w:rsid w:val="00B45947"/>
    <w:rsid w:val="00B46794"/>
    <w:rsid w:val="00B46943"/>
    <w:rsid w:val="00B46C0E"/>
    <w:rsid w:val="00B50D93"/>
    <w:rsid w:val="00B55672"/>
    <w:rsid w:val="00B5655B"/>
    <w:rsid w:val="00B634E2"/>
    <w:rsid w:val="00B64B2E"/>
    <w:rsid w:val="00B659E5"/>
    <w:rsid w:val="00B66BFB"/>
    <w:rsid w:val="00B67358"/>
    <w:rsid w:val="00B7594C"/>
    <w:rsid w:val="00B769C3"/>
    <w:rsid w:val="00B83E52"/>
    <w:rsid w:val="00B8422C"/>
    <w:rsid w:val="00B850FF"/>
    <w:rsid w:val="00B867F3"/>
    <w:rsid w:val="00B930D0"/>
    <w:rsid w:val="00B9457C"/>
    <w:rsid w:val="00B94968"/>
    <w:rsid w:val="00B94EC6"/>
    <w:rsid w:val="00B97A8A"/>
    <w:rsid w:val="00BA061C"/>
    <w:rsid w:val="00BA6EBA"/>
    <w:rsid w:val="00BB04AA"/>
    <w:rsid w:val="00BB1581"/>
    <w:rsid w:val="00BB1BB5"/>
    <w:rsid w:val="00BB2417"/>
    <w:rsid w:val="00BB3838"/>
    <w:rsid w:val="00BB3930"/>
    <w:rsid w:val="00BC06D1"/>
    <w:rsid w:val="00BC1F56"/>
    <w:rsid w:val="00BC48E0"/>
    <w:rsid w:val="00BC50CE"/>
    <w:rsid w:val="00BD2981"/>
    <w:rsid w:val="00BD3273"/>
    <w:rsid w:val="00BD3EF2"/>
    <w:rsid w:val="00BD4360"/>
    <w:rsid w:val="00BD4D4D"/>
    <w:rsid w:val="00BD69E9"/>
    <w:rsid w:val="00BD6FE9"/>
    <w:rsid w:val="00BD7AAA"/>
    <w:rsid w:val="00BE434A"/>
    <w:rsid w:val="00BE74A0"/>
    <w:rsid w:val="00BF2308"/>
    <w:rsid w:val="00BF24E5"/>
    <w:rsid w:val="00C011E4"/>
    <w:rsid w:val="00C02162"/>
    <w:rsid w:val="00C03FA1"/>
    <w:rsid w:val="00C10251"/>
    <w:rsid w:val="00C11D35"/>
    <w:rsid w:val="00C13DC6"/>
    <w:rsid w:val="00C17A85"/>
    <w:rsid w:val="00C20C44"/>
    <w:rsid w:val="00C222A3"/>
    <w:rsid w:val="00C22FA3"/>
    <w:rsid w:val="00C26A57"/>
    <w:rsid w:val="00C276F9"/>
    <w:rsid w:val="00C33866"/>
    <w:rsid w:val="00C34F00"/>
    <w:rsid w:val="00C403F7"/>
    <w:rsid w:val="00C43006"/>
    <w:rsid w:val="00C45146"/>
    <w:rsid w:val="00C454FB"/>
    <w:rsid w:val="00C513D9"/>
    <w:rsid w:val="00C53A5A"/>
    <w:rsid w:val="00C54B65"/>
    <w:rsid w:val="00C54D38"/>
    <w:rsid w:val="00C56FF8"/>
    <w:rsid w:val="00C618D1"/>
    <w:rsid w:val="00C623FA"/>
    <w:rsid w:val="00C63C29"/>
    <w:rsid w:val="00C6539B"/>
    <w:rsid w:val="00C6677F"/>
    <w:rsid w:val="00C673E2"/>
    <w:rsid w:val="00C70BD8"/>
    <w:rsid w:val="00C7312C"/>
    <w:rsid w:val="00C74DC1"/>
    <w:rsid w:val="00C754FF"/>
    <w:rsid w:val="00C757C7"/>
    <w:rsid w:val="00C80868"/>
    <w:rsid w:val="00C85B16"/>
    <w:rsid w:val="00C868BB"/>
    <w:rsid w:val="00C878AC"/>
    <w:rsid w:val="00C87D4B"/>
    <w:rsid w:val="00CA064F"/>
    <w:rsid w:val="00CA0B00"/>
    <w:rsid w:val="00CA3D0F"/>
    <w:rsid w:val="00CA58ED"/>
    <w:rsid w:val="00CB188C"/>
    <w:rsid w:val="00CB1CFD"/>
    <w:rsid w:val="00CB3BB1"/>
    <w:rsid w:val="00CB4B14"/>
    <w:rsid w:val="00CB6885"/>
    <w:rsid w:val="00CC09C6"/>
    <w:rsid w:val="00CC0F02"/>
    <w:rsid w:val="00CC1324"/>
    <w:rsid w:val="00CC28DF"/>
    <w:rsid w:val="00CC3173"/>
    <w:rsid w:val="00CD13DE"/>
    <w:rsid w:val="00CD2989"/>
    <w:rsid w:val="00CD4C00"/>
    <w:rsid w:val="00CD4E9D"/>
    <w:rsid w:val="00CD540D"/>
    <w:rsid w:val="00CD5513"/>
    <w:rsid w:val="00CD6F9F"/>
    <w:rsid w:val="00CD7A6C"/>
    <w:rsid w:val="00CE0F99"/>
    <w:rsid w:val="00CE12C6"/>
    <w:rsid w:val="00CE24C0"/>
    <w:rsid w:val="00CE6088"/>
    <w:rsid w:val="00CE65E6"/>
    <w:rsid w:val="00CF5330"/>
    <w:rsid w:val="00CF5767"/>
    <w:rsid w:val="00CF6311"/>
    <w:rsid w:val="00CF7C46"/>
    <w:rsid w:val="00D01797"/>
    <w:rsid w:val="00D02483"/>
    <w:rsid w:val="00D0331A"/>
    <w:rsid w:val="00D07C03"/>
    <w:rsid w:val="00D07E01"/>
    <w:rsid w:val="00D07F48"/>
    <w:rsid w:val="00D106BF"/>
    <w:rsid w:val="00D1072D"/>
    <w:rsid w:val="00D10D4D"/>
    <w:rsid w:val="00D113D3"/>
    <w:rsid w:val="00D14DD4"/>
    <w:rsid w:val="00D1593A"/>
    <w:rsid w:val="00D15A08"/>
    <w:rsid w:val="00D20BF0"/>
    <w:rsid w:val="00D23E2E"/>
    <w:rsid w:val="00D24A79"/>
    <w:rsid w:val="00D24BDF"/>
    <w:rsid w:val="00D26BA3"/>
    <w:rsid w:val="00D310A9"/>
    <w:rsid w:val="00D31381"/>
    <w:rsid w:val="00D320B2"/>
    <w:rsid w:val="00D33B3E"/>
    <w:rsid w:val="00D363D8"/>
    <w:rsid w:val="00D36495"/>
    <w:rsid w:val="00D40D22"/>
    <w:rsid w:val="00D45C93"/>
    <w:rsid w:val="00D45D7E"/>
    <w:rsid w:val="00D4621A"/>
    <w:rsid w:val="00D50531"/>
    <w:rsid w:val="00D50FBB"/>
    <w:rsid w:val="00D55842"/>
    <w:rsid w:val="00D55991"/>
    <w:rsid w:val="00D563FF"/>
    <w:rsid w:val="00D57725"/>
    <w:rsid w:val="00D61708"/>
    <w:rsid w:val="00D623E9"/>
    <w:rsid w:val="00D62731"/>
    <w:rsid w:val="00D6295E"/>
    <w:rsid w:val="00D6514C"/>
    <w:rsid w:val="00D657A0"/>
    <w:rsid w:val="00D667DA"/>
    <w:rsid w:val="00D70F7E"/>
    <w:rsid w:val="00D71606"/>
    <w:rsid w:val="00D71DEC"/>
    <w:rsid w:val="00D7463B"/>
    <w:rsid w:val="00D77BB8"/>
    <w:rsid w:val="00D800DB"/>
    <w:rsid w:val="00D81F5C"/>
    <w:rsid w:val="00D8394F"/>
    <w:rsid w:val="00D83FEE"/>
    <w:rsid w:val="00D84882"/>
    <w:rsid w:val="00D87266"/>
    <w:rsid w:val="00D93624"/>
    <w:rsid w:val="00D93A60"/>
    <w:rsid w:val="00D9458B"/>
    <w:rsid w:val="00D951B4"/>
    <w:rsid w:val="00D95977"/>
    <w:rsid w:val="00D969F1"/>
    <w:rsid w:val="00D9718E"/>
    <w:rsid w:val="00DA10FB"/>
    <w:rsid w:val="00DA13AF"/>
    <w:rsid w:val="00DA1EAB"/>
    <w:rsid w:val="00DA59B2"/>
    <w:rsid w:val="00DA5AB3"/>
    <w:rsid w:val="00DA7C64"/>
    <w:rsid w:val="00DB4C8E"/>
    <w:rsid w:val="00DB4CF5"/>
    <w:rsid w:val="00DB4D97"/>
    <w:rsid w:val="00DB5147"/>
    <w:rsid w:val="00DB5B0A"/>
    <w:rsid w:val="00DB6344"/>
    <w:rsid w:val="00DC4890"/>
    <w:rsid w:val="00DC5774"/>
    <w:rsid w:val="00DC6277"/>
    <w:rsid w:val="00DC63BA"/>
    <w:rsid w:val="00DC7230"/>
    <w:rsid w:val="00DD17D0"/>
    <w:rsid w:val="00DD1C85"/>
    <w:rsid w:val="00DD3B26"/>
    <w:rsid w:val="00DD432C"/>
    <w:rsid w:val="00DD68BA"/>
    <w:rsid w:val="00DD7A98"/>
    <w:rsid w:val="00DE4B6A"/>
    <w:rsid w:val="00DE630C"/>
    <w:rsid w:val="00DF027F"/>
    <w:rsid w:val="00DF6654"/>
    <w:rsid w:val="00DF6727"/>
    <w:rsid w:val="00DF6C91"/>
    <w:rsid w:val="00E07FEC"/>
    <w:rsid w:val="00E115C9"/>
    <w:rsid w:val="00E12757"/>
    <w:rsid w:val="00E14B28"/>
    <w:rsid w:val="00E1571E"/>
    <w:rsid w:val="00E2378E"/>
    <w:rsid w:val="00E24C04"/>
    <w:rsid w:val="00E25168"/>
    <w:rsid w:val="00E267CE"/>
    <w:rsid w:val="00E2743F"/>
    <w:rsid w:val="00E27FFD"/>
    <w:rsid w:val="00E33003"/>
    <w:rsid w:val="00E338F2"/>
    <w:rsid w:val="00E341C1"/>
    <w:rsid w:val="00E359DB"/>
    <w:rsid w:val="00E35FA1"/>
    <w:rsid w:val="00E37564"/>
    <w:rsid w:val="00E37BBD"/>
    <w:rsid w:val="00E41E84"/>
    <w:rsid w:val="00E42751"/>
    <w:rsid w:val="00E42C4F"/>
    <w:rsid w:val="00E43294"/>
    <w:rsid w:val="00E47502"/>
    <w:rsid w:val="00E513E2"/>
    <w:rsid w:val="00E52634"/>
    <w:rsid w:val="00E55D6E"/>
    <w:rsid w:val="00E57CF6"/>
    <w:rsid w:val="00E61942"/>
    <w:rsid w:val="00E61BBA"/>
    <w:rsid w:val="00E62172"/>
    <w:rsid w:val="00E63667"/>
    <w:rsid w:val="00E642F1"/>
    <w:rsid w:val="00E65B7D"/>
    <w:rsid w:val="00E716ED"/>
    <w:rsid w:val="00E71F4D"/>
    <w:rsid w:val="00E73B4B"/>
    <w:rsid w:val="00E73BF0"/>
    <w:rsid w:val="00E74221"/>
    <w:rsid w:val="00E76C18"/>
    <w:rsid w:val="00E77327"/>
    <w:rsid w:val="00E80EA2"/>
    <w:rsid w:val="00E827BB"/>
    <w:rsid w:val="00E82AE7"/>
    <w:rsid w:val="00E8596A"/>
    <w:rsid w:val="00E862BD"/>
    <w:rsid w:val="00E869D8"/>
    <w:rsid w:val="00E90987"/>
    <w:rsid w:val="00E91D1D"/>
    <w:rsid w:val="00E924CB"/>
    <w:rsid w:val="00E950B2"/>
    <w:rsid w:val="00E95108"/>
    <w:rsid w:val="00EA038E"/>
    <w:rsid w:val="00EA0ED3"/>
    <w:rsid w:val="00EA1D73"/>
    <w:rsid w:val="00EA2B20"/>
    <w:rsid w:val="00EA396B"/>
    <w:rsid w:val="00EA46BF"/>
    <w:rsid w:val="00EA49FD"/>
    <w:rsid w:val="00EB0296"/>
    <w:rsid w:val="00EB05D2"/>
    <w:rsid w:val="00EB12F6"/>
    <w:rsid w:val="00EB1F24"/>
    <w:rsid w:val="00EB26BB"/>
    <w:rsid w:val="00EB6B64"/>
    <w:rsid w:val="00EB7192"/>
    <w:rsid w:val="00EC0A68"/>
    <w:rsid w:val="00EC0F87"/>
    <w:rsid w:val="00EC199E"/>
    <w:rsid w:val="00ED1612"/>
    <w:rsid w:val="00ED42CB"/>
    <w:rsid w:val="00ED75E5"/>
    <w:rsid w:val="00EE042C"/>
    <w:rsid w:val="00EE06A6"/>
    <w:rsid w:val="00EE2525"/>
    <w:rsid w:val="00EE5171"/>
    <w:rsid w:val="00EE66D1"/>
    <w:rsid w:val="00EE7DBD"/>
    <w:rsid w:val="00EF2BDF"/>
    <w:rsid w:val="00EF6DC9"/>
    <w:rsid w:val="00F019ED"/>
    <w:rsid w:val="00F02DE3"/>
    <w:rsid w:val="00F068C0"/>
    <w:rsid w:val="00F17483"/>
    <w:rsid w:val="00F22E33"/>
    <w:rsid w:val="00F26569"/>
    <w:rsid w:val="00F26F98"/>
    <w:rsid w:val="00F31418"/>
    <w:rsid w:val="00F32BB2"/>
    <w:rsid w:val="00F3391F"/>
    <w:rsid w:val="00F36907"/>
    <w:rsid w:val="00F41C60"/>
    <w:rsid w:val="00F42A09"/>
    <w:rsid w:val="00F42A2B"/>
    <w:rsid w:val="00F437F0"/>
    <w:rsid w:val="00F45E42"/>
    <w:rsid w:val="00F46E0E"/>
    <w:rsid w:val="00F474F2"/>
    <w:rsid w:val="00F5093B"/>
    <w:rsid w:val="00F52555"/>
    <w:rsid w:val="00F553FB"/>
    <w:rsid w:val="00F57085"/>
    <w:rsid w:val="00F57099"/>
    <w:rsid w:val="00F57637"/>
    <w:rsid w:val="00F62030"/>
    <w:rsid w:val="00F65A1A"/>
    <w:rsid w:val="00F6621F"/>
    <w:rsid w:val="00F71433"/>
    <w:rsid w:val="00F71BBA"/>
    <w:rsid w:val="00F7217A"/>
    <w:rsid w:val="00F733E7"/>
    <w:rsid w:val="00F759DB"/>
    <w:rsid w:val="00F801EC"/>
    <w:rsid w:val="00F801EE"/>
    <w:rsid w:val="00F841D2"/>
    <w:rsid w:val="00F84E78"/>
    <w:rsid w:val="00F85E62"/>
    <w:rsid w:val="00F86070"/>
    <w:rsid w:val="00F860B6"/>
    <w:rsid w:val="00F93708"/>
    <w:rsid w:val="00F93999"/>
    <w:rsid w:val="00F9472E"/>
    <w:rsid w:val="00F97CC5"/>
    <w:rsid w:val="00F97F89"/>
    <w:rsid w:val="00FA160C"/>
    <w:rsid w:val="00FA2077"/>
    <w:rsid w:val="00FA3536"/>
    <w:rsid w:val="00FA4102"/>
    <w:rsid w:val="00FA57FA"/>
    <w:rsid w:val="00FA78FA"/>
    <w:rsid w:val="00FB09D0"/>
    <w:rsid w:val="00FB332D"/>
    <w:rsid w:val="00FB4986"/>
    <w:rsid w:val="00FB5803"/>
    <w:rsid w:val="00FB5B92"/>
    <w:rsid w:val="00FB5DBF"/>
    <w:rsid w:val="00FB71EE"/>
    <w:rsid w:val="00FB78DF"/>
    <w:rsid w:val="00FC0F87"/>
    <w:rsid w:val="00FC1D41"/>
    <w:rsid w:val="00FC4F5E"/>
    <w:rsid w:val="00FC518E"/>
    <w:rsid w:val="00FC54DA"/>
    <w:rsid w:val="00FC59C8"/>
    <w:rsid w:val="00FD045E"/>
    <w:rsid w:val="00FD05DD"/>
    <w:rsid w:val="00FD0A6B"/>
    <w:rsid w:val="00FD0D60"/>
    <w:rsid w:val="00FD1F8C"/>
    <w:rsid w:val="00FD22F4"/>
    <w:rsid w:val="00FD2330"/>
    <w:rsid w:val="00FD339E"/>
    <w:rsid w:val="00FD4675"/>
    <w:rsid w:val="00FD770E"/>
    <w:rsid w:val="00FD7E8D"/>
    <w:rsid w:val="00FE05E2"/>
    <w:rsid w:val="00FE3690"/>
    <w:rsid w:val="00FE6632"/>
    <w:rsid w:val="00FE699E"/>
    <w:rsid w:val="00FF1641"/>
    <w:rsid w:val="00FF1DB2"/>
    <w:rsid w:val="00FF359C"/>
    <w:rsid w:val="00FF5330"/>
    <w:rsid w:val="00FF5DDA"/>
    <w:rsid w:val="00FF60EE"/>
    <w:rsid w:val="00FF695C"/>
    <w:rsid w:val="00FF6CB1"/>
    <w:rsid w:val="00FF7C9D"/>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87FAE"/>
  <w15:chartTrackingRefBased/>
  <w15:docId w15:val="{4E8F3E20-1477-41FB-9B3F-4E99AC5C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uiPriority="35" w:qFormat="1"/>
    <w:lsdException w:name="annotation reference" w:uiPriority="99"/>
    <w:lsdException w:name="List 2" w:uiPriority="99"/>
    <w:lsdException w:name="Title" w:uiPriority="99" w:qFormat="1"/>
    <w:lsdException w:name="Body Text" w:uiPriority="99"/>
    <w:lsdException w:name="Subtitle" w:uiPriority="99"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szCs w:val="24"/>
      <w:lang w:val="en-GB" w:eastAsia="en-GB"/>
    </w:rPr>
  </w:style>
  <w:style w:type="paragraph" w:styleId="Heading1">
    <w:name w:val="heading 1"/>
    <w:aliases w:val="Document Header1"/>
    <w:basedOn w:val="Normal"/>
    <w:next w:val="Normal"/>
    <w:link w:val="Heading1Char"/>
    <w:uiPriority w:val="9"/>
    <w:qFormat/>
    <w:pPr>
      <w:keepNext/>
      <w:spacing w:after="200"/>
      <w:jc w:val="center"/>
      <w:outlineLvl w:val="0"/>
    </w:pPr>
    <w:rPr>
      <w:b/>
      <w:bCs/>
      <w:kern w:val="28"/>
      <w:sz w:val="52"/>
      <w:szCs w:val="52"/>
      <w:lang w:val="en-US"/>
    </w:rPr>
  </w:style>
  <w:style w:type="paragraph" w:styleId="Heading2">
    <w:name w:val="heading 2"/>
    <w:aliases w:val="Title Header2"/>
    <w:basedOn w:val="Normal"/>
    <w:next w:val="Normal"/>
    <w:link w:val="Heading2Char"/>
    <w:uiPriority w:val="9"/>
    <w:qFormat/>
    <w:pPr>
      <w:tabs>
        <w:tab w:val="left" w:pos="619"/>
      </w:tabs>
      <w:spacing w:after="200"/>
      <w:jc w:val="center"/>
      <w:outlineLvl w:val="1"/>
    </w:pPr>
    <w:rPr>
      <w:rFonts w:ascii="Times New Roman Bold" w:hAnsi="Times New Roman Bold" w:cs="Times New Roman Bold"/>
      <w:b/>
      <w:bCs/>
      <w:sz w:val="36"/>
      <w:szCs w:val="36"/>
      <w:lang w:val="en-US"/>
    </w:rPr>
  </w:style>
  <w:style w:type="paragraph" w:styleId="Heading3">
    <w:name w:val="heading 3"/>
    <w:aliases w:val="Section Header3"/>
    <w:basedOn w:val="Normal"/>
    <w:next w:val="Normal"/>
    <w:link w:val="Heading3Char"/>
    <w:uiPriority w:val="9"/>
    <w:qFormat/>
    <w:pPr>
      <w:numPr>
        <w:ilvl w:val="2"/>
        <w:numId w:val="1"/>
      </w:numPr>
      <w:tabs>
        <w:tab w:val="left" w:pos="864"/>
      </w:tabs>
      <w:spacing w:after="200"/>
      <w:outlineLvl w:val="2"/>
    </w:pPr>
    <w:rPr>
      <w:lang w:val="en-US"/>
    </w:rPr>
  </w:style>
  <w:style w:type="paragraph" w:styleId="Heading4">
    <w:name w:val="heading 4"/>
    <w:basedOn w:val="Normal"/>
    <w:next w:val="Normal"/>
    <w:qFormat/>
    <w:pPr>
      <w:tabs>
        <w:tab w:val="left" w:pos="1512"/>
      </w:tabs>
      <w:spacing w:after="200"/>
      <w:outlineLvl w:val="3"/>
    </w:pPr>
    <w:rPr>
      <w:lang w:val="en-US"/>
    </w:rPr>
  </w:style>
  <w:style w:type="paragraph" w:styleId="Heading5">
    <w:name w:val="heading 5"/>
    <w:basedOn w:val="Normal"/>
    <w:next w:val="Normal"/>
    <w:link w:val="Heading5Char"/>
    <w:uiPriority w:val="9"/>
    <w:qFormat/>
    <w:pPr>
      <w:spacing w:before="240" w:after="60"/>
      <w:jc w:val="center"/>
      <w:outlineLvl w:val="4"/>
    </w:pPr>
    <w:rPr>
      <w:b/>
      <w:bCs/>
      <w:sz w:val="28"/>
      <w:szCs w:val="28"/>
    </w:rPr>
  </w:style>
  <w:style w:type="paragraph" w:styleId="Heading6">
    <w:name w:val="heading 6"/>
    <w:basedOn w:val="Normal"/>
    <w:next w:val="Normal"/>
    <w:qFormat/>
    <w:pPr>
      <w:numPr>
        <w:ilvl w:val="5"/>
        <w:numId w:val="1"/>
      </w:numPr>
      <w:tabs>
        <w:tab w:val="left" w:pos="1152"/>
      </w:tabs>
      <w:spacing w:before="240" w:after="60"/>
      <w:outlineLvl w:val="5"/>
    </w:pPr>
    <w:rPr>
      <w:i/>
      <w:iCs/>
      <w:sz w:val="22"/>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right" w:leader="underscore" w:pos="9504"/>
      </w:tabs>
      <w:spacing w:before="120"/>
      <w:jc w:val="left"/>
    </w:pPr>
    <w:rPr>
      <w:lang w:val="x-none" w:eastAsia="x-none"/>
    </w:rPr>
  </w:style>
  <w:style w:type="paragraph" w:styleId="Header">
    <w:name w:val="header"/>
    <w:basedOn w:val="Normal"/>
    <w:link w:val="HeaderChar"/>
    <w:uiPriority w:val="99"/>
    <w:pPr>
      <w:pBdr>
        <w:bottom w:val="single" w:sz="6" w:space="1" w:color="000000"/>
      </w:pBdr>
      <w:tabs>
        <w:tab w:val="right" w:pos="9000"/>
      </w:tabs>
    </w:pPr>
    <w:rPr>
      <w:sz w:val="20"/>
      <w:szCs w:val="20"/>
    </w:rPr>
  </w:style>
  <w:style w:type="paragraph" w:styleId="TOC1">
    <w:name w:val="toc 1"/>
    <w:basedOn w:val="Normal"/>
    <w:next w:val="Normal"/>
    <w:autoRedefine/>
    <w:uiPriority w:val="39"/>
    <w:rsid w:val="00FD1F8C"/>
    <w:pPr>
      <w:tabs>
        <w:tab w:val="left" w:pos="426"/>
        <w:tab w:val="right" w:leader="dot" w:pos="8381"/>
      </w:tabs>
      <w:jc w:val="left"/>
    </w:pPr>
    <w:rPr>
      <w:b/>
      <w:bCs/>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link w:val="BodyTextChar"/>
    <w:uiPriority w:val="99"/>
    <w:rPr>
      <w:lang w:val="x-none" w:eastAsia="x-none"/>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odyText21">
    <w:name w:val="Body Text 21"/>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tabs>
        <w:tab w:val="left" w:pos="648"/>
      </w:tabs>
      <w:spacing w:before="120" w:after="120"/>
      <w:ind w:left="360" w:hanging="72"/>
      <w:jc w:val="center"/>
    </w:pPr>
    <w:rPr>
      <w:b/>
      <w:bCs/>
      <w:sz w:val="28"/>
      <w:szCs w:val="28"/>
    </w:rPr>
  </w:style>
  <w:style w:type="paragraph" w:styleId="TOC2">
    <w:name w:val="toc 2"/>
    <w:basedOn w:val="Normal"/>
    <w:next w:val="Normal"/>
    <w:autoRedefine/>
    <w:uiPriority w:val="39"/>
    <w:pPr>
      <w:tabs>
        <w:tab w:val="left" w:pos="720"/>
        <w:tab w:val="right" w:leader="dot" w:pos="9000"/>
      </w:tabs>
      <w:ind w:left="720" w:hanging="720"/>
      <w:jc w:val="left"/>
    </w:pPr>
    <w:rPr>
      <w:noProof/>
    </w:rPr>
  </w:style>
  <w:style w:type="paragraph" w:styleId="TOC3">
    <w:name w:val="toc 3"/>
    <w:basedOn w:val="Normal"/>
    <w:next w:val="Normal"/>
    <w:autoRedefine/>
    <w:uiPriority w:val="39"/>
    <w:pPr>
      <w:spacing w:before="120"/>
      <w:ind w:left="360"/>
      <w:jc w:val="left"/>
    </w:pPr>
    <w:rPr>
      <w:b/>
      <w:bCs/>
      <w:i/>
      <w:iCs/>
    </w:rPr>
  </w:style>
  <w:style w:type="paragraph" w:styleId="TOC4">
    <w:name w:val="toc 4"/>
    <w:basedOn w:val="Normal"/>
    <w:next w:val="Normal"/>
    <w:autoRedefine/>
    <w:uiPriority w:val="39"/>
    <w:pPr>
      <w:ind w:left="720"/>
      <w:jc w:val="left"/>
    </w:pPr>
    <w:rPr>
      <w:sz w:val="20"/>
      <w:szCs w:val="20"/>
    </w:rPr>
  </w:style>
  <w:style w:type="paragraph" w:styleId="TOC5">
    <w:name w:val="toc 5"/>
    <w:basedOn w:val="Normal"/>
    <w:next w:val="Normal"/>
    <w:autoRedefine/>
    <w:semiHidden/>
    <w:pPr>
      <w:ind w:left="960"/>
      <w:jc w:val="left"/>
    </w:pPr>
    <w:rPr>
      <w:sz w:val="20"/>
      <w:szCs w:val="20"/>
    </w:rPr>
  </w:style>
  <w:style w:type="paragraph" w:styleId="TOC6">
    <w:name w:val="toc 6"/>
    <w:basedOn w:val="Normal"/>
    <w:next w:val="Normal"/>
    <w:autoRedefine/>
    <w:semiHidden/>
    <w:pPr>
      <w:ind w:left="1200"/>
      <w:jc w:val="left"/>
    </w:pPr>
    <w:rPr>
      <w:sz w:val="20"/>
      <w:szCs w:val="20"/>
    </w:rPr>
  </w:style>
  <w:style w:type="paragraph" w:styleId="TOC7">
    <w:name w:val="toc 7"/>
    <w:basedOn w:val="Normal"/>
    <w:next w:val="Normal"/>
    <w:autoRedefine/>
    <w:semiHidden/>
    <w:pPr>
      <w:ind w:left="1440"/>
      <w:jc w:val="left"/>
    </w:pPr>
    <w:rPr>
      <w:sz w:val="20"/>
      <w:szCs w:val="20"/>
    </w:rPr>
  </w:style>
  <w:style w:type="paragraph" w:styleId="TOC8">
    <w:name w:val="toc 8"/>
    <w:basedOn w:val="Normal"/>
    <w:next w:val="Normal"/>
    <w:autoRedefine/>
    <w:semiHidden/>
    <w:pPr>
      <w:ind w:left="1680"/>
      <w:jc w:val="left"/>
    </w:pPr>
    <w:rPr>
      <w:sz w:val="20"/>
      <w:szCs w:val="20"/>
    </w:rPr>
  </w:style>
  <w:style w:type="paragraph" w:styleId="TOC9">
    <w:name w:val="toc 9"/>
    <w:basedOn w:val="Normal"/>
    <w:next w:val="Normal"/>
    <w:autoRedefine/>
    <w:semiHidden/>
    <w:pPr>
      <w:spacing w:before="120" w:after="120"/>
      <w:jc w:val="left"/>
    </w:pPr>
    <w:rPr>
      <w:b/>
      <w:bCs/>
      <w:sz w:val="32"/>
      <w:szCs w:val="32"/>
    </w:rPr>
  </w:style>
  <w:style w:type="paragraph" w:styleId="Title">
    <w:name w:val="Title"/>
    <w:basedOn w:val="Normal"/>
    <w:link w:val="TitleChar"/>
    <w:uiPriority w:val="10"/>
    <w:qFormat/>
    <w:pPr>
      <w:jc w:val="center"/>
    </w:pPr>
    <w:rPr>
      <w:b/>
      <w:bCs/>
      <w:sz w:val="48"/>
      <w:szCs w:val="48"/>
      <w:lang w:val="x-none" w:eastAsia="x-none"/>
    </w:rPr>
  </w:style>
  <w:style w:type="paragraph" w:styleId="Subtitle">
    <w:name w:val="Subtitle"/>
    <w:basedOn w:val="Normal"/>
    <w:link w:val="SubtitleChar"/>
    <w:uiPriority w:val="99"/>
    <w:qFormat/>
    <w:pPr>
      <w:jc w:val="center"/>
    </w:pPr>
    <w:rPr>
      <w:b/>
      <w:bCs/>
      <w:sz w:val="44"/>
      <w:szCs w:val="44"/>
      <w:lang w:val="x-none" w:eastAsia="x-none"/>
    </w:rPr>
  </w:style>
  <w:style w:type="paragraph" w:styleId="DocumentMap">
    <w:name w:val="Document Map"/>
    <w:basedOn w:val="Normal"/>
    <w:link w:val="DocumentMapChar"/>
    <w:uiPriority w:val="99"/>
    <w:semiHidden/>
    <w:pPr>
      <w:shd w:val="clear" w:color="auto" w:fill="000080"/>
    </w:pPr>
  </w:style>
  <w:style w:type="paragraph" w:styleId="List">
    <w:name w:val="List"/>
    <w:basedOn w:val="Normal"/>
    <w:pPr>
      <w:spacing w:before="120" w:after="120"/>
      <w:ind w:left="1440"/>
    </w:pPr>
    <w:rPr>
      <w:lang w:val="en-US"/>
    </w:rPr>
  </w:style>
  <w:style w:type="paragraph" w:styleId="BodyText3">
    <w:name w:val="Body Text 3"/>
    <w:basedOn w:val="Normal"/>
    <w:rPr>
      <w:i/>
      <w:iCs/>
      <w:sz w:val="20"/>
      <w:szCs w:val="20"/>
      <w:lang w:val="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cs="Courier New"/>
      <w:lang w:eastAsia="en-GB"/>
    </w:rPr>
  </w:style>
  <w:style w:type="paragraph" w:styleId="Caption">
    <w:name w:val="caption"/>
    <w:basedOn w:val="Normal"/>
    <w:next w:val="Normal"/>
    <w:uiPriority w:val="35"/>
    <w:qFormat/>
    <w:pPr>
      <w:jc w:val="left"/>
    </w:pPr>
    <w:rPr>
      <w:rFonts w:ascii="Courier New" w:hAnsi="Courier New" w:cs="Courier New"/>
      <w:lang w:val="en-US"/>
    </w:rPr>
  </w:style>
  <w:style w:type="paragraph" w:customStyle="1" w:styleId="SectionVHeader">
    <w:name w:val="Section V. Header"/>
    <w:basedOn w:val="Normal"/>
    <w:pPr>
      <w:jc w:val="center"/>
    </w:pPr>
    <w:rPr>
      <w:b/>
      <w:bCs/>
      <w:sz w:val="36"/>
      <w:szCs w:val="36"/>
    </w:rPr>
  </w:style>
  <w:style w:type="paragraph" w:customStyle="1" w:styleId="SectionVIIHeader2">
    <w:name w:val="Section VII Header2"/>
    <w:basedOn w:val="Heading1"/>
    <w:pPr>
      <w:tabs>
        <w:tab w:val="left" w:pos="360"/>
      </w:tabs>
      <w:ind w:left="360" w:hanging="360"/>
      <w:outlineLvl w:val="9"/>
    </w:pPr>
    <w:rPr>
      <w:sz w:val="32"/>
      <w:szCs w:val="32"/>
    </w:rPr>
  </w:style>
  <w:style w:type="paragraph" w:customStyle="1" w:styleId="SectionXHeader3">
    <w:name w:val="Section X Header 3"/>
    <w:basedOn w:val="Heading1"/>
    <w:pPr>
      <w:spacing w:after="0"/>
      <w:outlineLvl w:val="9"/>
    </w:pPr>
    <w:rPr>
      <w:kern w:val="0"/>
      <w:sz w:val="48"/>
      <w:szCs w:val="48"/>
    </w:rPr>
  </w:style>
  <w:style w:type="paragraph" w:customStyle="1" w:styleId="TOCNumber1">
    <w:name w:val="TOC Number1"/>
    <w:basedOn w:val="Heading4"/>
    <w:pPr>
      <w:tabs>
        <w:tab w:val="clear" w:pos="1512"/>
        <w:tab w:val="left" w:pos="450"/>
      </w:tabs>
      <w:spacing w:after="0"/>
      <w:jc w:val="left"/>
      <w:outlineLvl w:val="9"/>
    </w:pPr>
    <w:rPr>
      <w:sz w:val="12"/>
      <w:szCs w:val="12"/>
    </w:rPr>
  </w:style>
  <w:style w:type="paragraph" w:customStyle="1" w:styleId="Part1">
    <w:name w:val="Part 1"/>
    <w:aliases w:val="2,3 Header 4"/>
    <w:basedOn w:val="Normal"/>
    <w:pPr>
      <w:spacing w:before="240" w:after="240"/>
      <w:jc w:val="center"/>
    </w:pPr>
    <w:rPr>
      <w:b/>
      <w:bCs/>
      <w:sz w:val="48"/>
      <w:szCs w:val="48"/>
      <w:lang w:val="en-US"/>
    </w:rPr>
  </w:style>
  <w:style w:type="paragraph" w:customStyle="1" w:styleId="Subtitle2">
    <w:name w:val="Subtitle 2"/>
    <w:basedOn w:val="Footer"/>
    <w:pPr>
      <w:jc w:val="center"/>
    </w:pPr>
    <w:rPr>
      <w:b/>
      <w:bCs/>
      <w:sz w:val="32"/>
      <w:szCs w:val="32"/>
      <w:lang w:val="en-US"/>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tabs>
        <w:tab w:val="left" w:pos="504"/>
      </w:tabs>
      <w:ind w:left="504" w:hanging="504"/>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jc w:val="left"/>
    </w:pPr>
    <w:rPr>
      <w:sz w:val="20"/>
      <w:szCs w:val="20"/>
      <w:lang w:val="en-US" w:eastAsia="x-none"/>
    </w:rPr>
  </w:style>
  <w:style w:type="paragraph" w:styleId="BlockText">
    <w:name w:val="Block Text"/>
    <w:basedOn w:val="Normal"/>
    <w:pPr>
      <w:tabs>
        <w:tab w:val="left" w:pos="387"/>
        <w:tab w:val="left" w:pos="1107"/>
      </w:tabs>
      <w:suppressAutoHyphens/>
      <w:ind w:left="720" w:right="-72"/>
      <w:jc w:val="left"/>
    </w:pPr>
    <w:rPr>
      <w:i/>
      <w:iCs/>
      <w:lang w:val="en-US"/>
    </w:rPr>
  </w:style>
  <w:style w:type="paragraph" w:styleId="BodyTextIndent3">
    <w:name w:val="Body Text Indent 3"/>
    <w:basedOn w:val="Normal"/>
    <w:link w:val="BodyTextIndent3Char"/>
    <w:pPr>
      <w:spacing w:before="240"/>
      <w:ind w:left="576"/>
    </w:pPr>
    <w:rPr>
      <w:lang w:val="en-US"/>
    </w:rPr>
  </w:style>
  <w:style w:type="paragraph" w:customStyle="1" w:styleId="BankNormal">
    <w:name w:val="BankNormal"/>
    <w:basedOn w:val="Normal"/>
    <w:pPr>
      <w:spacing w:after="240"/>
      <w:jc w:val="left"/>
    </w:pPr>
    <w:rPr>
      <w:lang w:val="en-US"/>
    </w:rPr>
  </w:style>
  <w:style w:type="paragraph" w:customStyle="1" w:styleId="Header1-Clauses">
    <w:name w:val="Header 1 - Clauses"/>
    <w:basedOn w:val="Normal"/>
    <w:pPr>
      <w:tabs>
        <w:tab w:val="left" w:pos="432"/>
      </w:tabs>
      <w:ind w:left="432" w:hanging="432"/>
      <w:jc w:val="left"/>
    </w:pPr>
    <w:rPr>
      <w:b/>
      <w:bCs/>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tabs>
        <w:tab w:val="left" w:pos="864"/>
      </w:tabs>
      <w:spacing w:after="200"/>
      <w:ind w:left="1238" w:hanging="619"/>
    </w:pPr>
    <w:rPr>
      <w:lang w:val="en-US"/>
    </w:rPr>
  </w:style>
  <w:style w:type="paragraph" w:customStyle="1" w:styleId="P3Header1-Clauses">
    <w:name w:val="P3 Header1-Clauses"/>
    <w:basedOn w:val="Header1-Clauses"/>
  </w:style>
  <w:style w:type="paragraph" w:customStyle="1" w:styleId="outlinebullet">
    <w:name w:val="outlinebullet"/>
    <w:basedOn w:val="Normal"/>
    <w:pPr>
      <w:tabs>
        <w:tab w:val="left" w:pos="720"/>
        <w:tab w:val="left" w:pos="1440"/>
      </w:tabs>
      <w:spacing w:before="120"/>
      <w:ind w:left="1440" w:hanging="450"/>
      <w:jc w:val="left"/>
    </w:pPr>
    <w:rPr>
      <w:lang w:val="en-US"/>
    </w:rPr>
  </w:style>
  <w:style w:type="paragraph" w:customStyle="1" w:styleId="i">
    <w:name w:val="(i)"/>
    <w:basedOn w:val="Normal"/>
    <w:pPr>
      <w:suppressAutoHyphens/>
    </w:pPr>
    <w:rPr>
      <w:rFonts w:ascii="Tms Rmn" w:hAnsi="Tms Rmn" w:cs="Tms Rmn"/>
      <w:lang w:val="en-US"/>
    </w:rPr>
  </w:style>
  <w:style w:type="paragraph" w:customStyle="1" w:styleId="Outline1">
    <w:name w:val="Outline1"/>
    <w:basedOn w:val="Outline"/>
    <w:next w:val="Outline2"/>
    <w:uiPriority w:val="99"/>
    <w:pPr>
      <w:keepNext/>
      <w:tabs>
        <w:tab w:val="left" w:pos="360"/>
        <w:tab w:val="left" w:pos="720"/>
      </w:tabs>
      <w:ind w:left="360" w:hanging="360"/>
    </w:pPr>
  </w:style>
  <w:style w:type="paragraph" w:customStyle="1" w:styleId="Outline">
    <w:name w:val="Outline"/>
    <w:basedOn w:val="Normal"/>
    <w:uiPriority w:val="99"/>
    <w:pPr>
      <w:spacing w:before="240"/>
      <w:jc w:val="left"/>
    </w:pPr>
    <w:rPr>
      <w:kern w:val="28"/>
      <w:lang w:val="en-US"/>
    </w:rPr>
  </w:style>
  <w:style w:type="paragraph" w:customStyle="1" w:styleId="Outline2">
    <w:name w:val="Outline2"/>
    <w:basedOn w:val="Normal"/>
    <w:pPr>
      <w:tabs>
        <w:tab w:val="left" w:pos="360"/>
        <w:tab w:val="left" w:pos="720"/>
        <w:tab w:val="left" w:pos="864"/>
      </w:tabs>
      <w:spacing w:before="240"/>
      <w:ind w:left="864" w:hanging="504"/>
      <w:jc w:val="left"/>
    </w:pPr>
    <w:rPr>
      <w:kern w:val="28"/>
      <w:lang w:val="en-US"/>
    </w:rPr>
  </w:style>
  <w:style w:type="paragraph" w:customStyle="1" w:styleId="Outline3">
    <w:name w:val="Outline3"/>
    <w:basedOn w:val="Normal"/>
    <w:pPr>
      <w:tabs>
        <w:tab w:val="left" w:pos="1368"/>
      </w:tabs>
      <w:spacing w:before="240"/>
      <w:ind w:left="1368" w:hanging="504"/>
      <w:jc w:val="left"/>
    </w:pPr>
    <w:rPr>
      <w:kern w:val="28"/>
      <w:lang w:val="en-US"/>
    </w:rPr>
  </w:style>
  <w:style w:type="paragraph" w:customStyle="1" w:styleId="Outline4">
    <w:name w:val="Outline4"/>
    <w:basedOn w:val="Normal"/>
    <w:pPr>
      <w:tabs>
        <w:tab w:val="left" w:pos="1872"/>
      </w:tabs>
      <w:spacing w:before="240"/>
      <w:ind w:left="1872" w:hanging="504"/>
      <w:jc w:val="left"/>
    </w:pPr>
    <w:rPr>
      <w:kern w:val="28"/>
      <w:lang w:val="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JKSBasic">
    <w:name w:val="JKSBasic"/>
    <w:basedOn w:val="Normal"/>
    <w:rsid w:val="00CF5330"/>
    <w:pPr>
      <w:spacing w:after="120"/>
      <w:ind w:firstLine="567"/>
    </w:pPr>
  </w:style>
  <w:style w:type="paragraph" w:customStyle="1" w:styleId="Sect1MainHeader">
    <w:name w:val="Sect1MainHeader"/>
    <w:basedOn w:val="Normal"/>
    <w:rsid w:val="00CF5330"/>
    <w:pPr>
      <w:spacing w:before="60" w:after="120"/>
      <w:jc w:val="center"/>
    </w:pPr>
    <w:rPr>
      <w:rFonts w:ascii="Times New Roman Bold" w:hAnsi="Times New Roman Bold" w:cs="Times New Roman Bold"/>
      <w:b/>
      <w:bCs/>
      <w:sz w:val="40"/>
      <w:szCs w:val="40"/>
    </w:rPr>
  </w:style>
  <w:style w:type="paragraph" w:customStyle="1" w:styleId="Sect1SubHead">
    <w:name w:val="Sect1SubHead"/>
    <w:rsid w:val="00CF5330"/>
    <w:pPr>
      <w:spacing w:before="60" w:after="60"/>
      <w:jc w:val="center"/>
    </w:pPr>
    <w:rPr>
      <w:rFonts w:ascii="Times New Roman Bold" w:hAnsi="Times New Roman Bold" w:cs="Times New Roman Bold"/>
      <w:b/>
      <w:bCs/>
      <w:sz w:val="28"/>
      <w:szCs w:val="28"/>
      <w:lang w:val="en-GB" w:eastAsia="en-GB"/>
    </w:rPr>
  </w:style>
  <w:style w:type="paragraph" w:customStyle="1" w:styleId="Sect1ParaHead">
    <w:name w:val="Sect1ParaHead"/>
    <w:basedOn w:val="Header1-Clauses"/>
    <w:next w:val="Header2-SubClauses"/>
    <w:rsid w:val="00CF5330"/>
    <w:pPr>
      <w:spacing w:before="60" w:after="120"/>
      <w:ind w:left="0" w:firstLine="0"/>
    </w:pPr>
  </w:style>
  <w:style w:type="paragraph" w:customStyle="1" w:styleId="Para">
    <w:name w:val="Para"/>
    <w:rsid w:val="00CF5330"/>
    <w:pPr>
      <w:tabs>
        <w:tab w:val="left" w:pos="284"/>
        <w:tab w:val="left" w:pos="851"/>
      </w:tabs>
      <w:spacing w:before="60" w:after="60"/>
      <w:ind w:left="850" w:hanging="737"/>
    </w:pPr>
    <w:rPr>
      <w:sz w:val="24"/>
      <w:szCs w:val="24"/>
      <w:lang w:val="en-GB"/>
    </w:rPr>
  </w:style>
  <w:style w:type="paragraph" w:customStyle="1" w:styleId="SubPara">
    <w:name w:val="SubPara"/>
    <w:rsid w:val="00CF5330"/>
    <w:pPr>
      <w:tabs>
        <w:tab w:val="left" w:pos="720"/>
        <w:tab w:val="left" w:pos="1440"/>
      </w:tabs>
      <w:spacing w:before="60" w:after="120"/>
      <w:ind w:left="1440" w:hanging="720"/>
      <w:jc w:val="both"/>
    </w:pPr>
    <w:rPr>
      <w:sz w:val="24"/>
      <w:szCs w:val="24"/>
    </w:rPr>
  </w:style>
  <w:style w:type="paragraph" w:customStyle="1" w:styleId="SubSubPara">
    <w:name w:val="SubSubPara"/>
    <w:rsid w:val="00CF5330"/>
    <w:pPr>
      <w:tabs>
        <w:tab w:val="left" w:pos="720"/>
        <w:tab w:val="left" w:pos="1440"/>
        <w:tab w:val="left" w:pos="2160"/>
      </w:tabs>
      <w:spacing w:before="60" w:after="120"/>
      <w:ind w:left="2160" w:hanging="720"/>
      <w:jc w:val="both"/>
    </w:pPr>
    <w:rPr>
      <w:sz w:val="24"/>
      <w:szCs w:val="24"/>
    </w:rPr>
  </w:style>
  <w:style w:type="paragraph" w:customStyle="1" w:styleId="Sect2">
    <w:name w:val="Sect2"/>
    <w:basedOn w:val="Normal"/>
    <w:rsid w:val="00B8422C"/>
    <w:pPr>
      <w:spacing w:before="60" w:after="60"/>
      <w:jc w:val="left"/>
    </w:pPr>
  </w:style>
  <w:style w:type="paragraph" w:customStyle="1" w:styleId="Sect2SubHead">
    <w:name w:val="Sect2SubHead"/>
    <w:basedOn w:val="Normal"/>
    <w:rsid w:val="00B8422C"/>
    <w:pPr>
      <w:tabs>
        <w:tab w:val="right" w:pos="7434"/>
      </w:tabs>
      <w:spacing w:before="120" w:after="120"/>
      <w:jc w:val="center"/>
    </w:pPr>
    <w:rPr>
      <w:rFonts w:ascii="Times New Roman Bold" w:hAnsi="Times New Roman Bold" w:cs="Times New Roman Bold"/>
      <w:b/>
      <w:bCs/>
      <w:sz w:val="28"/>
      <w:szCs w:val="28"/>
    </w:rPr>
  </w:style>
  <w:style w:type="paragraph" w:customStyle="1" w:styleId="BDSText">
    <w:name w:val="BDSText"/>
    <w:basedOn w:val="Normal"/>
    <w:rsid w:val="00B8422C"/>
    <w:pPr>
      <w:tabs>
        <w:tab w:val="right" w:pos="7308"/>
      </w:tabs>
      <w:overflowPunct/>
      <w:autoSpaceDE/>
      <w:autoSpaceDN/>
      <w:adjustRightInd/>
      <w:spacing w:before="60" w:after="60"/>
      <w:jc w:val="left"/>
      <w:textAlignment w:val="auto"/>
    </w:pPr>
    <w:rPr>
      <w:lang w:eastAsia="en-US"/>
    </w:rPr>
  </w:style>
  <w:style w:type="paragraph" w:customStyle="1" w:styleId="RegsSubsection">
    <w:name w:val="RegsSubsection"/>
    <w:basedOn w:val="Normal"/>
    <w:uiPriority w:val="99"/>
    <w:rsid w:val="00873057"/>
    <w:pPr>
      <w:tabs>
        <w:tab w:val="left" w:pos="851"/>
      </w:tabs>
      <w:spacing w:after="120"/>
      <w:ind w:left="851" w:hanging="567"/>
      <w:jc w:val="left"/>
    </w:pPr>
  </w:style>
  <w:style w:type="paragraph" w:customStyle="1" w:styleId="RegsSubSubSection">
    <w:name w:val="RegsSubSubSection"/>
    <w:basedOn w:val="RegsSubsection"/>
    <w:uiPriority w:val="99"/>
    <w:rsid w:val="00873057"/>
    <w:pPr>
      <w:tabs>
        <w:tab w:val="clear" w:pos="851"/>
      </w:tabs>
      <w:spacing w:before="240"/>
      <w:ind w:left="1080" w:hanging="360"/>
      <w:jc w:val="both"/>
    </w:pPr>
  </w:style>
  <w:style w:type="paragraph" w:customStyle="1" w:styleId="SubReg">
    <w:name w:val="SubReg"/>
    <w:rsid w:val="00873057"/>
    <w:pPr>
      <w:tabs>
        <w:tab w:val="left" w:pos="851"/>
      </w:tabs>
      <w:overflowPunct w:val="0"/>
      <w:autoSpaceDE w:val="0"/>
      <w:autoSpaceDN w:val="0"/>
      <w:adjustRightInd w:val="0"/>
      <w:spacing w:before="60" w:after="60"/>
      <w:ind w:left="851" w:hanging="851"/>
      <w:jc w:val="both"/>
      <w:textAlignment w:val="baseline"/>
    </w:pPr>
    <w:rPr>
      <w:sz w:val="24"/>
      <w:szCs w:val="24"/>
      <w:lang w:val="en-GB" w:eastAsia="en-GB"/>
    </w:rPr>
  </w:style>
  <w:style w:type="paragraph" w:customStyle="1" w:styleId="SubSubReg">
    <w:name w:val="SubSubReg"/>
    <w:rsid w:val="00873057"/>
    <w:pPr>
      <w:tabs>
        <w:tab w:val="left" w:pos="1418"/>
      </w:tabs>
      <w:overflowPunct w:val="0"/>
      <w:autoSpaceDE w:val="0"/>
      <w:autoSpaceDN w:val="0"/>
      <w:adjustRightInd w:val="0"/>
      <w:spacing w:before="60" w:after="60"/>
      <w:ind w:left="1418" w:hanging="567"/>
      <w:jc w:val="both"/>
      <w:textAlignment w:val="baseline"/>
    </w:pPr>
    <w:rPr>
      <w:sz w:val="24"/>
      <w:szCs w:val="24"/>
      <w:lang w:val="en-GB" w:eastAsia="en-GB"/>
    </w:rPr>
  </w:style>
  <w:style w:type="paragraph" w:customStyle="1" w:styleId="BankNormalChar">
    <w:name w:val="BankNormal Char"/>
    <w:basedOn w:val="Normal"/>
    <w:rsid w:val="00E2378E"/>
    <w:pPr>
      <w:spacing w:after="240"/>
      <w:jc w:val="left"/>
    </w:pPr>
    <w:rPr>
      <w:lang w:val="en-US"/>
    </w:rPr>
  </w:style>
  <w:style w:type="paragraph" w:customStyle="1" w:styleId="StyleBankNormalItalic">
    <w:name w:val="Style BankNormal + Italic"/>
    <w:basedOn w:val="Normal"/>
    <w:rsid w:val="00E2378E"/>
    <w:pPr>
      <w:jc w:val="left"/>
    </w:pPr>
    <w:rPr>
      <w:i/>
      <w:iCs/>
      <w:sz w:val="22"/>
      <w:szCs w:val="22"/>
      <w:lang w:val="en-US"/>
    </w:rPr>
  </w:style>
  <w:style w:type="character" w:customStyle="1" w:styleId="StyleBankNormalItalicChar1">
    <w:name w:val="Style BankNormal + Italic Char1"/>
    <w:rsid w:val="00E2378E"/>
    <w:rPr>
      <w:i/>
      <w:iCs/>
      <w:sz w:val="22"/>
      <w:szCs w:val="22"/>
      <w:lang w:val="en-US" w:eastAsia="en-GB"/>
    </w:rPr>
  </w:style>
  <w:style w:type="paragraph" w:styleId="NormalWeb">
    <w:name w:val="Normal (Web)"/>
    <w:basedOn w:val="Normal"/>
    <w:uiPriority w:val="99"/>
    <w:rsid w:val="00E2378E"/>
    <w:pPr>
      <w:spacing w:before="100" w:after="100"/>
      <w:jc w:val="left"/>
    </w:pPr>
    <w:rPr>
      <w:rFonts w:ascii="Arial Unicode MS" w:cs="Arial Unicode MS"/>
      <w:lang w:val="en-US"/>
    </w:rPr>
  </w:style>
  <w:style w:type="paragraph" w:customStyle="1" w:styleId="PRNStyle">
    <w:name w:val="PRNStyle"/>
    <w:basedOn w:val="SectionVIIHeader2"/>
    <w:rsid w:val="00E12757"/>
    <w:pPr>
      <w:spacing w:after="120"/>
      <w:ind w:left="1418" w:firstLine="0"/>
      <w:jc w:val="left"/>
    </w:pPr>
    <w:rPr>
      <w:rFonts w:ascii="Times New Roman Bold" w:hAnsi="Times New Roman Bold" w:cs="Times New Roman Bold"/>
      <w:sz w:val="24"/>
      <w:szCs w:val="24"/>
    </w:rPr>
  </w:style>
  <w:style w:type="paragraph" w:styleId="ListBullet">
    <w:name w:val="List Bullet"/>
    <w:basedOn w:val="Normal"/>
    <w:autoRedefine/>
    <w:rsid w:val="00A87F03"/>
    <w:pPr>
      <w:tabs>
        <w:tab w:val="num" w:pos="720"/>
      </w:tabs>
      <w:ind w:left="360" w:hanging="360"/>
    </w:pPr>
  </w:style>
  <w:style w:type="paragraph" w:customStyle="1" w:styleId="BankNormalCharCharChar">
    <w:name w:val="BankNormal Char Char Char"/>
    <w:basedOn w:val="Normal"/>
    <w:uiPriority w:val="99"/>
    <w:rsid w:val="00A87F03"/>
    <w:pPr>
      <w:spacing w:after="240"/>
      <w:jc w:val="left"/>
    </w:pPr>
    <w:rPr>
      <w:lang w:val="en-US"/>
    </w:rPr>
  </w:style>
  <w:style w:type="paragraph" w:customStyle="1" w:styleId="StyleBankNormalItalicChar">
    <w:name w:val="Style BankNormal + Italic Char"/>
    <w:basedOn w:val="BankNormalCharCharChar"/>
    <w:rsid w:val="00A87F03"/>
    <w:pPr>
      <w:spacing w:after="0"/>
    </w:pPr>
    <w:rPr>
      <w:i/>
      <w:iCs/>
      <w:sz w:val="22"/>
      <w:szCs w:val="22"/>
    </w:rPr>
  </w:style>
  <w:style w:type="paragraph" w:customStyle="1" w:styleId="AgreementPara">
    <w:name w:val="AgreementPara"/>
    <w:basedOn w:val="Normal"/>
    <w:rsid w:val="00A87F03"/>
    <w:pPr>
      <w:spacing w:after="120"/>
      <w:ind w:left="425" w:hanging="425"/>
      <w:jc w:val="left"/>
    </w:pPr>
    <w:rPr>
      <w:lang w:val="en-US"/>
    </w:rPr>
  </w:style>
  <w:style w:type="paragraph" w:customStyle="1" w:styleId="AgreementFirstPara">
    <w:name w:val="AgreementFirstPara"/>
    <w:basedOn w:val="Normal"/>
    <w:rsid w:val="00A87F03"/>
    <w:pPr>
      <w:spacing w:line="360" w:lineRule="auto"/>
      <w:jc w:val="left"/>
    </w:pPr>
    <w:rPr>
      <w:lang w:val="en-US"/>
    </w:rPr>
  </w:style>
  <w:style w:type="paragraph" w:customStyle="1" w:styleId="UgBookH1">
    <w:name w:val="UgBookH1"/>
    <w:rsid w:val="0037029D"/>
    <w:pPr>
      <w:tabs>
        <w:tab w:val="left" w:pos="-720"/>
        <w:tab w:val="left" w:pos="0"/>
        <w:tab w:val="left" w:pos="637"/>
        <w:tab w:val="left" w:pos="896"/>
        <w:tab w:val="left" w:pos="1195"/>
        <w:tab w:val="left" w:pos="1856"/>
        <w:tab w:val="left" w:pos="2285"/>
        <w:tab w:val="left" w:pos="3096"/>
        <w:tab w:val="left" w:pos="3600"/>
      </w:tabs>
      <w:suppressAutoHyphens/>
    </w:pPr>
    <w:rPr>
      <w:rFonts w:ascii="CG Times" w:hAnsi="CG Times" w:cs="CG Times"/>
      <w:sz w:val="24"/>
      <w:szCs w:val="24"/>
    </w:rPr>
  </w:style>
  <w:style w:type="paragraph" w:customStyle="1" w:styleId="Underafsnit1">
    <w:name w:val="Underafsnit 1"/>
    <w:basedOn w:val="Normal"/>
    <w:rsid w:val="00AB5C7A"/>
  </w:style>
  <w:style w:type="character" w:customStyle="1" w:styleId="TitleChar">
    <w:name w:val="Title Char"/>
    <w:link w:val="Title"/>
    <w:uiPriority w:val="10"/>
    <w:rsid w:val="00520E1B"/>
    <w:rPr>
      <w:b/>
      <w:bCs/>
      <w:sz w:val="48"/>
      <w:szCs w:val="48"/>
    </w:rPr>
  </w:style>
  <w:style w:type="character" w:customStyle="1" w:styleId="SubtitleChar">
    <w:name w:val="Subtitle Char"/>
    <w:link w:val="Subtitle"/>
    <w:uiPriority w:val="99"/>
    <w:rsid w:val="00520E1B"/>
    <w:rPr>
      <w:b/>
      <w:bCs/>
      <w:sz w:val="44"/>
      <w:szCs w:val="44"/>
    </w:rPr>
  </w:style>
  <w:style w:type="character" w:customStyle="1" w:styleId="FooterChar">
    <w:name w:val="Footer Char"/>
    <w:link w:val="Footer"/>
    <w:uiPriority w:val="99"/>
    <w:rsid w:val="008A22EE"/>
    <w:rPr>
      <w:sz w:val="24"/>
      <w:szCs w:val="24"/>
    </w:rPr>
  </w:style>
  <w:style w:type="paragraph" w:customStyle="1" w:styleId="S1ClauseHead">
    <w:name w:val="S1ClauseHead"/>
    <w:basedOn w:val="Normal"/>
    <w:next w:val="Normal"/>
    <w:rsid w:val="00967168"/>
    <w:pPr>
      <w:numPr>
        <w:numId w:val="19"/>
      </w:numPr>
      <w:tabs>
        <w:tab w:val="left" w:pos="1701"/>
        <w:tab w:val="left" w:pos="2268"/>
        <w:tab w:val="left" w:pos="13041"/>
      </w:tabs>
      <w:overflowPunct/>
      <w:autoSpaceDE/>
      <w:autoSpaceDN/>
      <w:adjustRightInd/>
      <w:spacing w:before="60" w:after="60"/>
      <w:jc w:val="left"/>
      <w:textAlignment w:val="auto"/>
    </w:pPr>
    <w:rPr>
      <w:rFonts w:ascii="Times New Roman Bold" w:hAnsi="Times New Roman Bold"/>
      <w:b/>
      <w:lang w:val="en-US" w:eastAsia="en-US"/>
    </w:rPr>
  </w:style>
  <w:style w:type="paragraph" w:customStyle="1" w:styleId="S1SubClText">
    <w:name w:val="S1SubClText"/>
    <w:basedOn w:val="Normal"/>
    <w:next w:val="Normal"/>
    <w:rsid w:val="00967168"/>
    <w:pPr>
      <w:numPr>
        <w:ilvl w:val="1"/>
        <w:numId w:val="19"/>
      </w:numPr>
      <w:tabs>
        <w:tab w:val="left" w:pos="1701"/>
      </w:tabs>
      <w:overflowPunct/>
      <w:autoSpaceDE/>
      <w:autoSpaceDN/>
      <w:adjustRightInd/>
      <w:spacing w:before="60" w:after="60"/>
      <w:jc w:val="left"/>
      <w:textAlignment w:val="auto"/>
    </w:pPr>
    <w:rPr>
      <w:sz w:val="22"/>
      <w:szCs w:val="22"/>
      <w:lang w:val="en-US" w:eastAsia="en-US"/>
    </w:rPr>
  </w:style>
  <w:style w:type="paragraph" w:customStyle="1" w:styleId="S1-aText">
    <w:name w:val="S1-a)Text"/>
    <w:basedOn w:val="Normal"/>
    <w:next w:val="Normal"/>
    <w:rsid w:val="00967168"/>
    <w:pPr>
      <w:numPr>
        <w:ilvl w:val="2"/>
        <w:numId w:val="19"/>
      </w:numPr>
      <w:overflowPunct/>
      <w:autoSpaceDE/>
      <w:autoSpaceDN/>
      <w:adjustRightInd/>
      <w:jc w:val="left"/>
      <w:textAlignment w:val="auto"/>
    </w:pPr>
    <w:rPr>
      <w:sz w:val="22"/>
      <w:szCs w:val="22"/>
      <w:lang w:val="en-US" w:eastAsia="en-US"/>
    </w:rPr>
  </w:style>
  <w:style w:type="paragraph" w:customStyle="1" w:styleId="S1-iText">
    <w:name w:val="S1-i)Text"/>
    <w:basedOn w:val="Normal"/>
    <w:next w:val="Normal"/>
    <w:rsid w:val="00967168"/>
    <w:pPr>
      <w:numPr>
        <w:ilvl w:val="3"/>
        <w:numId w:val="19"/>
      </w:numPr>
      <w:overflowPunct/>
      <w:autoSpaceDE/>
      <w:autoSpaceDN/>
      <w:adjustRightInd/>
      <w:spacing w:before="60" w:after="60"/>
      <w:jc w:val="left"/>
      <w:textAlignment w:val="auto"/>
    </w:pPr>
    <w:rPr>
      <w:sz w:val="22"/>
      <w:szCs w:val="22"/>
      <w:lang w:val="en-US" w:eastAsia="en-US"/>
    </w:rPr>
  </w:style>
  <w:style w:type="character" w:customStyle="1" w:styleId="BodyTextChar">
    <w:name w:val="Body Text Char"/>
    <w:link w:val="BodyText"/>
    <w:uiPriority w:val="99"/>
    <w:rsid w:val="00C011E4"/>
    <w:rPr>
      <w:sz w:val="24"/>
      <w:szCs w:val="24"/>
    </w:rPr>
  </w:style>
  <w:style w:type="paragraph" w:styleId="TOCHeading">
    <w:name w:val="TOC Heading"/>
    <w:basedOn w:val="Heading1"/>
    <w:next w:val="Normal"/>
    <w:uiPriority w:val="39"/>
    <w:unhideWhenUsed/>
    <w:qFormat/>
    <w:rsid w:val="006F533C"/>
    <w:pPr>
      <w:keepLines/>
      <w:overflowPunct/>
      <w:autoSpaceDE/>
      <w:autoSpaceDN/>
      <w:adjustRightInd/>
      <w:spacing w:before="480" w:after="0" w:line="276" w:lineRule="auto"/>
      <w:jc w:val="left"/>
      <w:textAlignment w:val="auto"/>
      <w:outlineLvl w:val="9"/>
    </w:pPr>
    <w:rPr>
      <w:rFonts w:ascii="Cambria" w:eastAsia="MS Gothic" w:hAnsi="Cambria"/>
      <w:color w:val="365F91"/>
      <w:kern w:val="0"/>
      <w:sz w:val="28"/>
      <w:szCs w:val="28"/>
      <w:lang w:eastAsia="ja-JP"/>
    </w:rPr>
  </w:style>
  <w:style w:type="paragraph" w:styleId="CommentSubject">
    <w:name w:val="annotation subject"/>
    <w:basedOn w:val="CommentText"/>
    <w:next w:val="CommentText"/>
    <w:link w:val="CommentSubjectChar"/>
    <w:uiPriority w:val="99"/>
    <w:rsid w:val="00A85792"/>
    <w:pPr>
      <w:jc w:val="both"/>
    </w:pPr>
    <w:rPr>
      <w:b/>
      <w:bCs/>
    </w:rPr>
  </w:style>
  <w:style w:type="character" w:customStyle="1" w:styleId="CommentTextChar">
    <w:name w:val="Comment Text Char"/>
    <w:link w:val="CommentText"/>
    <w:uiPriority w:val="99"/>
    <w:semiHidden/>
    <w:rsid w:val="00A85792"/>
    <w:rPr>
      <w:lang w:val="en-US"/>
    </w:rPr>
  </w:style>
  <w:style w:type="character" w:customStyle="1" w:styleId="CommentSubjectChar">
    <w:name w:val="Comment Subject Char"/>
    <w:link w:val="CommentSubject"/>
    <w:uiPriority w:val="99"/>
    <w:rsid w:val="00A85792"/>
    <w:rPr>
      <w:b/>
      <w:bCs/>
      <w:lang w:val="en-US"/>
    </w:rPr>
  </w:style>
  <w:style w:type="paragraph" w:styleId="Revision">
    <w:name w:val="Revision"/>
    <w:hidden/>
    <w:uiPriority w:val="99"/>
    <w:semiHidden/>
    <w:rsid w:val="00A85792"/>
    <w:rPr>
      <w:sz w:val="24"/>
      <w:szCs w:val="24"/>
      <w:lang w:val="en-GB" w:eastAsia="en-GB"/>
    </w:rPr>
  </w:style>
  <w:style w:type="paragraph" w:customStyle="1" w:styleId="StyleHeading4Sub-ClauseSub-paragraphClauseSubSubNoNameAft">
    <w:name w:val="Style Heading 4Sub-Clause Sub-paragraphClauseSubSub_No&amp;Name + Aft..."/>
    <w:basedOn w:val="Heading4"/>
    <w:rsid w:val="008D434B"/>
    <w:pPr>
      <w:keepNext/>
      <w:overflowPunct/>
      <w:autoSpaceDE/>
      <w:autoSpaceDN/>
      <w:adjustRightInd/>
      <w:spacing w:after="180"/>
      <w:ind w:left="1512" w:right="18" w:hanging="540"/>
      <w:textAlignment w:val="auto"/>
    </w:pPr>
    <w:rPr>
      <w:b/>
      <w:bCs/>
      <w:szCs w:val="20"/>
      <w:lang w:eastAsia="en-US"/>
    </w:rPr>
  </w:style>
  <w:style w:type="paragraph" w:styleId="ListParagraph">
    <w:name w:val="List Paragraph"/>
    <w:basedOn w:val="Normal"/>
    <w:link w:val="ListParagraphChar"/>
    <w:uiPriority w:val="34"/>
    <w:qFormat/>
    <w:rsid w:val="007C7612"/>
    <w:pPr>
      <w:ind w:left="720"/>
      <w:contextualSpacing/>
    </w:pPr>
  </w:style>
  <w:style w:type="paragraph" w:customStyle="1" w:styleId="Sub-ClauseText">
    <w:name w:val="Sub-Clause Text"/>
    <w:basedOn w:val="Normal"/>
    <w:rsid w:val="00F22E33"/>
    <w:pPr>
      <w:overflowPunct/>
      <w:autoSpaceDE/>
      <w:autoSpaceDN/>
      <w:adjustRightInd/>
      <w:spacing w:before="120" w:after="120"/>
      <w:textAlignment w:val="auto"/>
    </w:pPr>
    <w:rPr>
      <w:spacing w:val="-4"/>
      <w:szCs w:val="20"/>
      <w:lang w:val="en-US" w:eastAsia="en-US"/>
    </w:rPr>
  </w:style>
  <w:style w:type="paragraph" w:customStyle="1" w:styleId="GCCDefinitionsCharCharChar">
    <w:name w:val="GCCDefinitions Char Char Char"/>
    <w:basedOn w:val="Normal"/>
    <w:link w:val="GCCDefinitionsCharCharCharChar"/>
    <w:uiPriority w:val="99"/>
    <w:rsid w:val="004A329F"/>
    <w:pPr>
      <w:tabs>
        <w:tab w:val="left" w:pos="567"/>
        <w:tab w:val="left" w:pos="1134"/>
      </w:tabs>
      <w:overflowPunct/>
      <w:autoSpaceDE/>
      <w:autoSpaceDN/>
      <w:adjustRightInd/>
      <w:spacing w:after="60"/>
      <w:ind w:left="1134" w:hanging="425"/>
      <w:jc w:val="left"/>
      <w:textAlignment w:val="auto"/>
    </w:pPr>
    <w:rPr>
      <w:lang w:val="x-none" w:eastAsia="x-none"/>
    </w:rPr>
  </w:style>
  <w:style w:type="paragraph" w:customStyle="1" w:styleId="GCC11TextCharCharCharCharCharCharCharChar">
    <w:name w:val="GCC1.1Text Char Char Char Char Char Char Char Char"/>
    <w:link w:val="GCC11TextCharCharCharCharCharCharCharCharChar"/>
    <w:uiPriority w:val="99"/>
    <w:rsid w:val="004A329F"/>
    <w:pPr>
      <w:tabs>
        <w:tab w:val="left" w:pos="709"/>
      </w:tabs>
      <w:spacing w:after="60"/>
      <w:ind w:left="709" w:hanging="709"/>
    </w:pPr>
    <w:rPr>
      <w:sz w:val="24"/>
      <w:szCs w:val="24"/>
      <w:lang w:val="en-GB"/>
    </w:rPr>
  </w:style>
  <w:style w:type="character" w:customStyle="1" w:styleId="GCC11TextCharCharCharCharCharCharCharCharChar">
    <w:name w:val="GCC1.1Text Char Char Char Char Char Char Char Char Char"/>
    <w:link w:val="GCC11TextCharCharCharCharCharCharCharChar"/>
    <w:uiPriority w:val="99"/>
    <w:locked/>
    <w:rsid w:val="004A329F"/>
    <w:rPr>
      <w:sz w:val="24"/>
      <w:szCs w:val="24"/>
      <w:lang w:val="en-GB" w:bidi="ar-SA"/>
    </w:rPr>
  </w:style>
  <w:style w:type="character" w:customStyle="1" w:styleId="GCCDefinitionsCharCharCharChar">
    <w:name w:val="GCCDefinitions Char Char Char Char"/>
    <w:link w:val="GCCDefinitionsCharCharChar"/>
    <w:uiPriority w:val="99"/>
    <w:locked/>
    <w:rsid w:val="004A329F"/>
    <w:rPr>
      <w:sz w:val="24"/>
      <w:szCs w:val="24"/>
      <w:lang w:val="x-none"/>
    </w:rPr>
  </w:style>
  <w:style w:type="character" w:customStyle="1" w:styleId="DocumentMapChar">
    <w:name w:val="Document Map Char"/>
    <w:link w:val="DocumentMap"/>
    <w:uiPriority w:val="99"/>
    <w:semiHidden/>
    <w:locked/>
    <w:rsid w:val="004A329F"/>
    <w:rPr>
      <w:sz w:val="24"/>
      <w:szCs w:val="24"/>
      <w:shd w:val="clear" w:color="auto" w:fill="000080"/>
      <w:lang w:val="en-GB" w:eastAsia="en-GB"/>
    </w:rPr>
  </w:style>
  <w:style w:type="character" w:customStyle="1" w:styleId="BodyTextIndent3Char">
    <w:name w:val="Body Text Indent 3 Char"/>
    <w:link w:val="BodyTextIndent3"/>
    <w:rsid w:val="000F5FC9"/>
    <w:rPr>
      <w:sz w:val="24"/>
      <w:szCs w:val="24"/>
      <w:lang w:val="en-US"/>
    </w:rPr>
  </w:style>
  <w:style w:type="character" w:customStyle="1" w:styleId="Heading1Char">
    <w:name w:val="Heading 1 Char"/>
    <w:aliases w:val="Document Header1 Char"/>
    <w:link w:val="Heading1"/>
    <w:uiPriority w:val="9"/>
    <w:rsid w:val="006007F3"/>
    <w:rPr>
      <w:b/>
      <w:bCs/>
      <w:kern w:val="28"/>
      <w:sz w:val="52"/>
      <w:szCs w:val="52"/>
      <w:lang w:val="en-US"/>
    </w:rPr>
  </w:style>
  <w:style w:type="paragraph" w:styleId="List2">
    <w:name w:val="List 2"/>
    <w:basedOn w:val="Normal"/>
    <w:uiPriority w:val="99"/>
    <w:unhideWhenUsed/>
    <w:rsid w:val="001E57FF"/>
    <w:pPr>
      <w:ind w:left="566" w:hanging="283"/>
      <w:contextualSpacing/>
    </w:pPr>
  </w:style>
  <w:style w:type="character" w:customStyle="1" w:styleId="ListParagraphChar">
    <w:name w:val="List Paragraph Char"/>
    <w:link w:val="ListParagraph"/>
    <w:uiPriority w:val="34"/>
    <w:rsid w:val="00E25168"/>
    <w:rPr>
      <w:sz w:val="24"/>
      <w:szCs w:val="24"/>
      <w:lang w:val="en-GB" w:eastAsia="en-GB"/>
    </w:rPr>
  </w:style>
  <w:style w:type="paragraph" w:customStyle="1" w:styleId="WW-ListNumber">
    <w:name w:val="WW-List Number"/>
    <w:basedOn w:val="Normal"/>
    <w:uiPriority w:val="99"/>
    <w:rsid w:val="00D969F1"/>
    <w:pPr>
      <w:numPr>
        <w:numId w:val="34"/>
      </w:numPr>
      <w:suppressAutoHyphens/>
      <w:overflowPunct/>
      <w:autoSpaceDE/>
      <w:autoSpaceDN/>
      <w:adjustRightInd/>
      <w:spacing w:before="120"/>
      <w:textAlignment w:val="auto"/>
    </w:pPr>
    <w:rPr>
      <w:szCs w:val="20"/>
      <w:lang w:eastAsia="ar-SA"/>
    </w:rPr>
  </w:style>
  <w:style w:type="paragraph" w:customStyle="1" w:styleId="WW-ListNumber2">
    <w:name w:val="WW-List Number 2"/>
    <w:basedOn w:val="Normal"/>
    <w:rsid w:val="00D969F1"/>
    <w:pPr>
      <w:numPr>
        <w:numId w:val="35"/>
      </w:numPr>
      <w:suppressAutoHyphens/>
      <w:overflowPunct/>
      <w:autoSpaceDE/>
      <w:autoSpaceDN/>
      <w:adjustRightInd/>
      <w:spacing w:before="120"/>
      <w:ind w:left="360"/>
      <w:textAlignment w:val="auto"/>
    </w:pPr>
    <w:rPr>
      <w:szCs w:val="20"/>
      <w:lang w:eastAsia="ar-SA"/>
    </w:rPr>
  </w:style>
  <w:style w:type="paragraph" w:customStyle="1" w:styleId="WW-CommentText">
    <w:name w:val="WW-Comment Text"/>
    <w:basedOn w:val="Normal"/>
    <w:uiPriority w:val="99"/>
    <w:rsid w:val="00D969F1"/>
    <w:pPr>
      <w:suppressAutoHyphens/>
      <w:overflowPunct/>
      <w:autoSpaceDE/>
      <w:autoSpaceDN/>
      <w:adjustRightInd/>
      <w:textAlignment w:val="auto"/>
    </w:pPr>
    <w:rPr>
      <w:sz w:val="20"/>
      <w:szCs w:val="20"/>
      <w:lang w:eastAsia="ar-SA"/>
    </w:rPr>
  </w:style>
  <w:style w:type="numbering" w:customStyle="1" w:styleId="NoList1">
    <w:name w:val="No List1"/>
    <w:next w:val="NoList"/>
    <w:uiPriority w:val="99"/>
    <w:semiHidden/>
    <w:unhideWhenUsed/>
    <w:rsid w:val="00026685"/>
  </w:style>
  <w:style w:type="table" w:styleId="TableGrid">
    <w:name w:val="Table Grid"/>
    <w:basedOn w:val="TableNormal"/>
    <w:uiPriority w:val="39"/>
    <w:rsid w:val="000266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6685"/>
    <w:rPr>
      <w:lang w:val="en-GB" w:eastAsia="en-GB"/>
    </w:rPr>
  </w:style>
  <w:style w:type="character" w:customStyle="1" w:styleId="BalloonTextChar">
    <w:name w:val="Balloon Text Char"/>
    <w:basedOn w:val="DefaultParagraphFont"/>
    <w:link w:val="BalloonText"/>
    <w:uiPriority w:val="99"/>
    <w:semiHidden/>
    <w:rsid w:val="00026685"/>
    <w:rPr>
      <w:rFonts w:ascii="Tahoma" w:hAnsi="Tahoma" w:cs="Tahoma"/>
      <w:sz w:val="16"/>
      <w:szCs w:val="16"/>
      <w:lang w:val="en-GB" w:eastAsia="en-GB"/>
    </w:rPr>
  </w:style>
  <w:style w:type="character" w:styleId="PlaceholderText">
    <w:name w:val="Placeholder Text"/>
    <w:basedOn w:val="DefaultParagraphFont"/>
    <w:uiPriority w:val="99"/>
    <w:semiHidden/>
    <w:rsid w:val="00026685"/>
    <w:rPr>
      <w:color w:val="808080"/>
    </w:rPr>
  </w:style>
  <w:style w:type="character" w:customStyle="1" w:styleId="Heading2Char">
    <w:name w:val="Heading 2 Char"/>
    <w:aliases w:val="Title Header2 Char"/>
    <w:basedOn w:val="DefaultParagraphFont"/>
    <w:link w:val="Heading2"/>
    <w:uiPriority w:val="9"/>
    <w:rsid w:val="00026685"/>
    <w:rPr>
      <w:rFonts w:ascii="Times New Roman Bold" w:hAnsi="Times New Roman Bold" w:cs="Times New Roman Bold"/>
      <w:b/>
      <w:bCs/>
      <w:sz w:val="36"/>
      <w:szCs w:val="36"/>
      <w:lang w:eastAsia="en-GB"/>
    </w:rPr>
  </w:style>
  <w:style w:type="paragraph" w:customStyle="1" w:styleId="Title1">
    <w:name w:val="Title1"/>
    <w:basedOn w:val="Normal"/>
    <w:uiPriority w:val="99"/>
    <w:rsid w:val="00026685"/>
    <w:pPr>
      <w:overflowPunct/>
      <w:autoSpaceDE/>
      <w:autoSpaceDN/>
      <w:adjustRightInd/>
      <w:spacing w:before="100" w:beforeAutospacing="1" w:after="100" w:afterAutospacing="1" w:line="276" w:lineRule="auto"/>
      <w:textAlignment w:val="auto"/>
    </w:pPr>
  </w:style>
  <w:style w:type="paragraph" w:customStyle="1" w:styleId="value">
    <w:name w:val="value"/>
    <w:basedOn w:val="Normal"/>
    <w:uiPriority w:val="99"/>
    <w:rsid w:val="00026685"/>
    <w:pPr>
      <w:overflowPunct/>
      <w:autoSpaceDE/>
      <w:autoSpaceDN/>
      <w:adjustRightInd/>
      <w:spacing w:before="100" w:beforeAutospacing="1" w:after="100" w:afterAutospacing="1" w:line="276" w:lineRule="auto"/>
      <w:textAlignment w:val="auto"/>
    </w:pPr>
  </w:style>
  <w:style w:type="table" w:customStyle="1" w:styleId="TableGrid1">
    <w:name w:val="Table Grid1"/>
    <w:basedOn w:val="TableNormal"/>
    <w:next w:val="TableGrid"/>
    <w:uiPriority w:val="59"/>
    <w:rsid w:val="000266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66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266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266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DefaultParagraphFont"/>
    <w:rsid w:val="00026685"/>
  </w:style>
  <w:style w:type="character" w:customStyle="1" w:styleId="Heading3Char">
    <w:name w:val="Heading 3 Char"/>
    <w:aliases w:val="Section Header3 Char"/>
    <w:basedOn w:val="DefaultParagraphFont"/>
    <w:link w:val="Heading3"/>
    <w:uiPriority w:val="9"/>
    <w:rsid w:val="00026685"/>
    <w:rPr>
      <w:sz w:val="24"/>
      <w:szCs w:val="24"/>
      <w:lang w:eastAsia="en-GB"/>
    </w:rPr>
  </w:style>
  <w:style w:type="character" w:customStyle="1" w:styleId="Heading5Char">
    <w:name w:val="Heading 5 Char"/>
    <w:basedOn w:val="DefaultParagraphFont"/>
    <w:link w:val="Heading5"/>
    <w:uiPriority w:val="9"/>
    <w:rsid w:val="00026685"/>
    <w:rPr>
      <w:b/>
      <w:bCs/>
      <w:sz w:val="28"/>
      <w:szCs w:val="28"/>
      <w:lang w:val="en-GB" w:eastAsia="en-GB"/>
    </w:rPr>
  </w:style>
  <w:style w:type="paragraph" w:customStyle="1" w:styleId="NoSpacing1">
    <w:name w:val="No Spacing1"/>
    <w:next w:val="NoSpacing"/>
    <w:link w:val="NoSpacingChar"/>
    <w:uiPriority w:val="1"/>
    <w:qFormat/>
    <w:rsid w:val="00026685"/>
    <w:rPr>
      <w:rFonts w:ascii="Book Antiqua" w:hAnsi="Book Antiqua"/>
      <w:sz w:val="22"/>
      <w:szCs w:val="22"/>
    </w:rPr>
  </w:style>
  <w:style w:type="character" w:customStyle="1" w:styleId="NoSpacingChar">
    <w:name w:val="No Spacing Char"/>
    <w:basedOn w:val="DefaultParagraphFont"/>
    <w:link w:val="NoSpacing1"/>
    <w:uiPriority w:val="1"/>
    <w:rsid w:val="00026685"/>
    <w:rPr>
      <w:rFonts w:ascii="Book Antiqua" w:eastAsia="Times New Roman" w:hAnsi="Book Antiqua"/>
    </w:rPr>
  </w:style>
  <w:style w:type="paragraph" w:styleId="Quote">
    <w:name w:val="Quote"/>
    <w:basedOn w:val="Footer"/>
    <w:next w:val="Normal"/>
    <w:link w:val="QuoteChar"/>
    <w:uiPriority w:val="29"/>
    <w:qFormat/>
    <w:rsid w:val="00026685"/>
    <w:pPr>
      <w:tabs>
        <w:tab w:val="clear" w:pos="9504"/>
        <w:tab w:val="center" w:pos="4680"/>
        <w:tab w:val="right" w:pos="9360"/>
      </w:tabs>
      <w:overflowPunct/>
      <w:autoSpaceDE/>
      <w:autoSpaceDN/>
      <w:adjustRightInd/>
      <w:spacing w:before="240" w:after="120"/>
      <w:jc w:val="both"/>
      <w:textAlignment w:val="auto"/>
    </w:pPr>
    <w:rPr>
      <w:rFonts w:ascii="Book Antiqua" w:eastAsia="Calibri" w:hAnsi="Book Antiqua" w:cs="Arial"/>
      <w:lang w:val="en-GB" w:eastAsia="en-US"/>
    </w:rPr>
  </w:style>
  <w:style w:type="character" w:customStyle="1" w:styleId="QuoteChar">
    <w:name w:val="Quote Char"/>
    <w:basedOn w:val="DefaultParagraphFont"/>
    <w:link w:val="Quote"/>
    <w:uiPriority w:val="29"/>
    <w:rsid w:val="00026685"/>
    <w:rPr>
      <w:rFonts w:ascii="Book Antiqua" w:eastAsia="Calibri" w:hAnsi="Book Antiqua" w:cs="Arial"/>
      <w:sz w:val="24"/>
      <w:szCs w:val="24"/>
      <w:lang w:val="en-GB"/>
    </w:rPr>
  </w:style>
  <w:style w:type="character" w:styleId="Strong">
    <w:name w:val="Strong"/>
    <w:basedOn w:val="DefaultParagraphFont"/>
    <w:uiPriority w:val="22"/>
    <w:qFormat/>
    <w:rsid w:val="00026685"/>
    <w:rPr>
      <w:b/>
      <w:bCs/>
    </w:rPr>
  </w:style>
  <w:style w:type="paragraph" w:customStyle="1" w:styleId="xmsonormal">
    <w:name w:val="x_msonormal"/>
    <w:basedOn w:val="Normal"/>
    <w:uiPriority w:val="99"/>
    <w:rsid w:val="00026685"/>
    <w:pPr>
      <w:overflowPunct/>
      <w:autoSpaceDE/>
      <w:autoSpaceDN/>
      <w:adjustRightInd/>
      <w:jc w:val="left"/>
      <w:textAlignment w:val="auto"/>
    </w:pPr>
    <w:rPr>
      <w:rFonts w:ascii="Calibri" w:eastAsia="Calibri" w:hAnsi="Calibri" w:cs="Calibri"/>
      <w:sz w:val="22"/>
      <w:szCs w:val="22"/>
      <w:lang w:val="en-US" w:eastAsia="en-US"/>
    </w:rPr>
  </w:style>
  <w:style w:type="paragraph" w:customStyle="1" w:styleId="msonormal0">
    <w:name w:val="msonormal"/>
    <w:basedOn w:val="Normal"/>
    <w:uiPriority w:val="99"/>
    <w:rsid w:val="00026685"/>
    <w:pPr>
      <w:overflowPunct/>
      <w:autoSpaceDE/>
      <w:autoSpaceDN/>
      <w:adjustRightInd/>
      <w:spacing w:before="100" w:beforeAutospacing="1" w:after="100" w:afterAutospacing="1" w:line="276" w:lineRule="auto"/>
      <w:textAlignment w:val="auto"/>
    </w:pPr>
  </w:style>
  <w:style w:type="paragraph" w:styleId="NoSpacing">
    <w:name w:val="No Spacing"/>
    <w:uiPriority w:val="1"/>
    <w:qFormat/>
    <w:rsid w:val="00026685"/>
    <w:pPr>
      <w:overflowPunct w:val="0"/>
      <w:autoSpaceDE w:val="0"/>
      <w:autoSpaceDN w:val="0"/>
      <w:adjustRightInd w:val="0"/>
      <w:jc w:val="both"/>
      <w:textAlignment w:val="baseline"/>
    </w:pPr>
    <w:rPr>
      <w:sz w:val="24"/>
      <w:szCs w:val="24"/>
      <w:lang w:val="en-GB" w:eastAsia="en-GB"/>
    </w:rPr>
  </w:style>
  <w:style w:type="paragraph" w:customStyle="1" w:styleId="pf0">
    <w:name w:val="pf0"/>
    <w:basedOn w:val="Normal"/>
    <w:rsid w:val="00137CCF"/>
    <w:pPr>
      <w:overflowPunct/>
      <w:autoSpaceDE/>
      <w:autoSpaceDN/>
      <w:adjustRightInd/>
      <w:spacing w:before="100" w:beforeAutospacing="1" w:after="100" w:afterAutospacing="1"/>
      <w:jc w:val="left"/>
      <w:textAlignment w:val="auto"/>
    </w:pPr>
    <w:rPr>
      <w:lang w:val="en-US" w:eastAsia="en-US"/>
    </w:rPr>
  </w:style>
  <w:style w:type="character" w:customStyle="1" w:styleId="cf01">
    <w:name w:val="cf01"/>
    <w:basedOn w:val="DefaultParagraphFont"/>
    <w:rsid w:val="00137CC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ocurement@dpf.or.ug" TargetMode="External"/><Relationship Id="rId25" Type="http://schemas.openxmlformats.org/officeDocument/2006/relationships/hyperlink" Target="mailto:procurement@dpf.or.u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balaam.ssempala@dpf.or.u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_setters\Application%20Data\Microsoft\Templates\Standard%20bidding%20doc%20Open%20No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f03740-f366-4bfc-95c1-e7d03aee2089" xsi:nil="true"/>
    <lcf76f155ced4ddcb4097134ff3c332f xmlns="789adb6a-4439-4dc8-9ead-61e7b63006e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F3FF48C2982D429EB6FD03DBD97015" ma:contentTypeVersion="18" ma:contentTypeDescription="Create a new document." ma:contentTypeScope="" ma:versionID="8a3c75ddca9c41b5a0068d5dcb715bc4">
  <xsd:schema xmlns:xsd="http://www.w3.org/2001/XMLSchema" xmlns:xs="http://www.w3.org/2001/XMLSchema" xmlns:p="http://schemas.microsoft.com/office/2006/metadata/properties" xmlns:ns1="http://schemas.microsoft.com/sharepoint/v3" xmlns:ns2="789adb6a-4439-4dc8-9ead-61e7b63006e7" xmlns:ns3="6cf03740-f366-4bfc-95c1-e7d03aee2089" targetNamespace="http://schemas.microsoft.com/office/2006/metadata/properties" ma:root="true" ma:fieldsID="7e10d69f0299ad2f2665611cb5619a23" ns1:_="" ns2:_="" ns3:_="">
    <xsd:import namespace="http://schemas.microsoft.com/sharepoint/v3"/>
    <xsd:import namespace="789adb6a-4439-4dc8-9ead-61e7b63006e7"/>
    <xsd:import namespace="6cf03740-f366-4bfc-95c1-e7d03aee2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adb6a-4439-4dc8-9ead-61e7b6300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531c9e-4239-4ce5-8d24-7af51a9d4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03740-f366-4bfc-95c1-e7d03aee20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6ce30-56f7-4330-9b15-cfeb7c85d61e}" ma:internalName="TaxCatchAll" ma:showField="CatchAllData" ma:web="6cf03740-f366-4bfc-95c1-e7d03aee2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21EB3-F3B9-4F02-858B-35DE6F51D4B7}">
  <ds:schemaRefs>
    <ds:schemaRef ds:uri="http://schemas.openxmlformats.org/officeDocument/2006/bibliography"/>
  </ds:schemaRefs>
</ds:datastoreItem>
</file>

<file path=customXml/itemProps2.xml><?xml version="1.0" encoding="utf-8"?>
<ds:datastoreItem xmlns:ds="http://schemas.openxmlformats.org/officeDocument/2006/customXml" ds:itemID="{D39BFE51-0497-4BD1-B7B3-B43B97DF0F83}">
  <ds:schemaRefs>
    <ds:schemaRef ds:uri="http://schemas.microsoft.com/sharepoint/v3/contenttype/forms"/>
  </ds:schemaRefs>
</ds:datastoreItem>
</file>

<file path=customXml/itemProps3.xml><?xml version="1.0" encoding="utf-8"?>
<ds:datastoreItem xmlns:ds="http://schemas.openxmlformats.org/officeDocument/2006/customXml" ds:itemID="{2C98579F-0640-413E-941A-4C9FCB50010E}">
  <ds:schemaRefs>
    <ds:schemaRef ds:uri="http://schemas.microsoft.com/office/2006/metadata/properties"/>
    <ds:schemaRef ds:uri="http://schemas.microsoft.com/office/infopath/2007/PartnerControls"/>
    <ds:schemaRef ds:uri="6cf03740-f366-4bfc-95c1-e7d03aee2089"/>
    <ds:schemaRef ds:uri="789adb6a-4439-4dc8-9ead-61e7b63006e7"/>
    <ds:schemaRef ds:uri="http://schemas.microsoft.com/sharepoint/v3"/>
  </ds:schemaRefs>
</ds:datastoreItem>
</file>

<file path=customXml/itemProps4.xml><?xml version="1.0" encoding="utf-8"?>
<ds:datastoreItem xmlns:ds="http://schemas.openxmlformats.org/officeDocument/2006/customXml" ds:itemID="{1A8A79A7-E5D8-471C-8002-8487C840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9adb6a-4439-4dc8-9ead-61e7b63006e7"/>
    <ds:schemaRef ds:uri="6cf03740-f366-4bfc-95c1-e7d03aee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bidding doc Open Noel</Template>
  <TotalTime>5445</TotalTime>
  <Pages>130</Pages>
  <Words>34689</Words>
  <Characters>197733</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Section I</vt:lpstr>
    </vt:vector>
  </TitlesOfParts>
  <Company>InterAmerican Development Bank</Company>
  <LinksUpToDate>false</LinksUpToDate>
  <CharactersWithSpaces>231959</CharactersWithSpaces>
  <SharedDoc>false</SharedDoc>
  <HLinks>
    <vt:vector size="474" baseType="variant">
      <vt:variant>
        <vt:i4>5767219</vt:i4>
      </vt:variant>
      <vt:variant>
        <vt:i4>573</vt:i4>
      </vt:variant>
      <vt:variant>
        <vt:i4>0</vt:i4>
      </vt:variant>
      <vt:variant>
        <vt:i4>5</vt:i4>
      </vt:variant>
      <vt:variant>
        <vt:lpwstr>mailto:procurement@dpf.or.ug</vt:lpwstr>
      </vt:variant>
      <vt:variant>
        <vt:lpwstr/>
      </vt:variant>
      <vt:variant>
        <vt:i4>1638452</vt:i4>
      </vt:variant>
      <vt:variant>
        <vt:i4>570</vt:i4>
      </vt:variant>
      <vt:variant>
        <vt:i4>0</vt:i4>
      </vt:variant>
      <vt:variant>
        <vt:i4>5</vt:i4>
      </vt:variant>
      <vt:variant>
        <vt:lpwstr>mailto:balaam.ssempala@dpf.or.ug</vt:lpwstr>
      </vt:variant>
      <vt:variant>
        <vt:lpwstr/>
      </vt:variant>
      <vt:variant>
        <vt:i4>5767219</vt:i4>
      </vt:variant>
      <vt:variant>
        <vt:i4>423</vt:i4>
      </vt:variant>
      <vt:variant>
        <vt:i4>0</vt:i4>
      </vt:variant>
      <vt:variant>
        <vt:i4>5</vt:i4>
      </vt:variant>
      <vt:variant>
        <vt:lpwstr>mailto:procurement@dpf.or.ug</vt:lpwstr>
      </vt:variant>
      <vt:variant>
        <vt:lpwstr/>
      </vt:variant>
      <vt:variant>
        <vt:i4>1048630</vt:i4>
      </vt:variant>
      <vt:variant>
        <vt:i4>416</vt:i4>
      </vt:variant>
      <vt:variant>
        <vt:i4>0</vt:i4>
      </vt:variant>
      <vt:variant>
        <vt:i4>5</vt:i4>
      </vt:variant>
      <vt:variant>
        <vt:lpwstr/>
      </vt:variant>
      <vt:variant>
        <vt:lpwstr>_Toc339451912</vt:lpwstr>
      </vt:variant>
      <vt:variant>
        <vt:i4>1048630</vt:i4>
      </vt:variant>
      <vt:variant>
        <vt:i4>410</vt:i4>
      </vt:variant>
      <vt:variant>
        <vt:i4>0</vt:i4>
      </vt:variant>
      <vt:variant>
        <vt:i4>5</vt:i4>
      </vt:variant>
      <vt:variant>
        <vt:lpwstr/>
      </vt:variant>
      <vt:variant>
        <vt:lpwstr>_Toc339451911</vt:lpwstr>
      </vt:variant>
      <vt:variant>
        <vt:i4>1048630</vt:i4>
      </vt:variant>
      <vt:variant>
        <vt:i4>404</vt:i4>
      </vt:variant>
      <vt:variant>
        <vt:i4>0</vt:i4>
      </vt:variant>
      <vt:variant>
        <vt:i4>5</vt:i4>
      </vt:variant>
      <vt:variant>
        <vt:lpwstr/>
      </vt:variant>
      <vt:variant>
        <vt:lpwstr>_Toc339451910</vt:lpwstr>
      </vt:variant>
      <vt:variant>
        <vt:i4>1114166</vt:i4>
      </vt:variant>
      <vt:variant>
        <vt:i4>398</vt:i4>
      </vt:variant>
      <vt:variant>
        <vt:i4>0</vt:i4>
      </vt:variant>
      <vt:variant>
        <vt:i4>5</vt:i4>
      </vt:variant>
      <vt:variant>
        <vt:lpwstr/>
      </vt:variant>
      <vt:variant>
        <vt:lpwstr>_Toc339451909</vt:lpwstr>
      </vt:variant>
      <vt:variant>
        <vt:i4>1114166</vt:i4>
      </vt:variant>
      <vt:variant>
        <vt:i4>392</vt:i4>
      </vt:variant>
      <vt:variant>
        <vt:i4>0</vt:i4>
      </vt:variant>
      <vt:variant>
        <vt:i4>5</vt:i4>
      </vt:variant>
      <vt:variant>
        <vt:lpwstr/>
      </vt:variant>
      <vt:variant>
        <vt:lpwstr>_Toc339451908</vt:lpwstr>
      </vt:variant>
      <vt:variant>
        <vt:i4>1114166</vt:i4>
      </vt:variant>
      <vt:variant>
        <vt:i4>386</vt:i4>
      </vt:variant>
      <vt:variant>
        <vt:i4>0</vt:i4>
      </vt:variant>
      <vt:variant>
        <vt:i4>5</vt:i4>
      </vt:variant>
      <vt:variant>
        <vt:lpwstr/>
      </vt:variant>
      <vt:variant>
        <vt:lpwstr>_Toc339451907</vt:lpwstr>
      </vt:variant>
      <vt:variant>
        <vt:i4>1114166</vt:i4>
      </vt:variant>
      <vt:variant>
        <vt:i4>380</vt:i4>
      </vt:variant>
      <vt:variant>
        <vt:i4>0</vt:i4>
      </vt:variant>
      <vt:variant>
        <vt:i4>5</vt:i4>
      </vt:variant>
      <vt:variant>
        <vt:lpwstr/>
      </vt:variant>
      <vt:variant>
        <vt:lpwstr>_Toc339451906</vt:lpwstr>
      </vt:variant>
      <vt:variant>
        <vt:i4>1114166</vt:i4>
      </vt:variant>
      <vt:variant>
        <vt:i4>374</vt:i4>
      </vt:variant>
      <vt:variant>
        <vt:i4>0</vt:i4>
      </vt:variant>
      <vt:variant>
        <vt:i4>5</vt:i4>
      </vt:variant>
      <vt:variant>
        <vt:lpwstr/>
      </vt:variant>
      <vt:variant>
        <vt:lpwstr>_Toc339451905</vt:lpwstr>
      </vt:variant>
      <vt:variant>
        <vt:i4>1114166</vt:i4>
      </vt:variant>
      <vt:variant>
        <vt:i4>368</vt:i4>
      </vt:variant>
      <vt:variant>
        <vt:i4>0</vt:i4>
      </vt:variant>
      <vt:variant>
        <vt:i4>5</vt:i4>
      </vt:variant>
      <vt:variant>
        <vt:lpwstr/>
      </vt:variant>
      <vt:variant>
        <vt:lpwstr>_Toc339451904</vt:lpwstr>
      </vt:variant>
      <vt:variant>
        <vt:i4>1114166</vt:i4>
      </vt:variant>
      <vt:variant>
        <vt:i4>362</vt:i4>
      </vt:variant>
      <vt:variant>
        <vt:i4>0</vt:i4>
      </vt:variant>
      <vt:variant>
        <vt:i4>5</vt:i4>
      </vt:variant>
      <vt:variant>
        <vt:lpwstr/>
      </vt:variant>
      <vt:variant>
        <vt:lpwstr>_Toc339451903</vt:lpwstr>
      </vt:variant>
      <vt:variant>
        <vt:i4>1114166</vt:i4>
      </vt:variant>
      <vt:variant>
        <vt:i4>356</vt:i4>
      </vt:variant>
      <vt:variant>
        <vt:i4>0</vt:i4>
      </vt:variant>
      <vt:variant>
        <vt:i4>5</vt:i4>
      </vt:variant>
      <vt:variant>
        <vt:lpwstr/>
      </vt:variant>
      <vt:variant>
        <vt:lpwstr>_Toc339451902</vt:lpwstr>
      </vt:variant>
      <vt:variant>
        <vt:i4>1114166</vt:i4>
      </vt:variant>
      <vt:variant>
        <vt:i4>350</vt:i4>
      </vt:variant>
      <vt:variant>
        <vt:i4>0</vt:i4>
      </vt:variant>
      <vt:variant>
        <vt:i4>5</vt:i4>
      </vt:variant>
      <vt:variant>
        <vt:lpwstr/>
      </vt:variant>
      <vt:variant>
        <vt:lpwstr>_Toc339451901</vt:lpwstr>
      </vt:variant>
      <vt:variant>
        <vt:i4>1114166</vt:i4>
      </vt:variant>
      <vt:variant>
        <vt:i4>344</vt:i4>
      </vt:variant>
      <vt:variant>
        <vt:i4>0</vt:i4>
      </vt:variant>
      <vt:variant>
        <vt:i4>5</vt:i4>
      </vt:variant>
      <vt:variant>
        <vt:lpwstr/>
      </vt:variant>
      <vt:variant>
        <vt:lpwstr>_Toc339451900</vt:lpwstr>
      </vt:variant>
      <vt:variant>
        <vt:i4>1572919</vt:i4>
      </vt:variant>
      <vt:variant>
        <vt:i4>338</vt:i4>
      </vt:variant>
      <vt:variant>
        <vt:i4>0</vt:i4>
      </vt:variant>
      <vt:variant>
        <vt:i4>5</vt:i4>
      </vt:variant>
      <vt:variant>
        <vt:lpwstr/>
      </vt:variant>
      <vt:variant>
        <vt:lpwstr>_Toc339451899</vt:lpwstr>
      </vt:variant>
      <vt:variant>
        <vt:i4>1572919</vt:i4>
      </vt:variant>
      <vt:variant>
        <vt:i4>332</vt:i4>
      </vt:variant>
      <vt:variant>
        <vt:i4>0</vt:i4>
      </vt:variant>
      <vt:variant>
        <vt:i4>5</vt:i4>
      </vt:variant>
      <vt:variant>
        <vt:lpwstr/>
      </vt:variant>
      <vt:variant>
        <vt:lpwstr>_Toc339451898</vt:lpwstr>
      </vt:variant>
      <vt:variant>
        <vt:i4>1572919</vt:i4>
      </vt:variant>
      <vt:variant>
        <vt:i4>326</vt:i4>
      </vt:variant>
      <vt:variant>
        <vt:i4>0</vt:i4>
      </vt:variant>
      <vt:variant>
        <vt:i4>5</vt:i4>
      </vt:variant>
      <vt:variant>
        <vt:lpwstr/>
      </vt:variant>
      <vt:variant>
        <vt:lpwstr>_Toc339451897</vt:lpwstr>
      </vt:variant>
      <vt:variant>
        <vt:i4>1572919</vt:i4>
      </vt:variant>
      <vt:variant>
        <vt:i4>320</vt:i4>
      </vt:variant>
      <vt:variant>
        <vt:i4>0</vt:i4>
      </vt:variant>
      <vt:variant>
        <vt:i4>5</vt:i4>
      </vt:variant>
      <vt:variant>
        <vt:lpwstr/>
      </vt:variant>
      <vt:variant>
        <vt:lpwstr>_Toc339451896</vt:lpwstr>
      </vt:variant>
      <vt:variant>
        <vt:i4>1572919</vt:i4>
      </vt:variant>
      <vt:variant>
        <vt:i4>314</vt:i4>
      </vt:variant>
      <vt:variant>
        <vt:i4>0</vt:i4>
      </vt:variant>
      <vt:variant>
        <vt:i4>5</vt:i4>
      </vt:variant>
      <vt:variant>
        <vt:lpwstr/>
      </vt:variant>
      <vt:variant>
        <vt:lpwstr>_Toc339451895</vt:lpwstr>
      </vt:variant>
      <vt:variant>
        <vt:i4>1572919</vt:i4>
      </vt:variant>
      <vt:variant>
        <vt:i4>308</vt:i4>
      </vt:variant>
      <vt:variant>
        <vt:i4>0</vt:i4>
      </vt:variant>
      <vt:variant>
        <vt:i4>5</vt:i4>
      </vt:variant>
      <vt:variant>
        <vt:lpwstr/>
      </vt:variant>
      <vt:variant>
        <vt:lpwstr>_Toc339451894</vt:lpwstr>
      </vt:variant>
      <vt:variant>
        <vt:i4>1572919</vt:i4>
      </vt:variant>
      <vt:variant>
        <vt:i4>302</vt:i4>
      </vt:variant>
      <vt:variant>
        <vt:i4>0</vt:i4>
      </vt:variant>
      <vt:variant>
        <vt:i4>5</vt:i4>
      </vt:variant>
      <vt:variant>
        <vt:lpwstr/>
      </vt:variant>
      <vt:variant>
        <vt:lpwstr>_Toc339451893</vt:lpwstr>
      </vt:variant>
      <vt:variant>
        <vt:i4>1572919</vt:i4>
      </vt:variant>
      <vt:variant>
        <vt:i4>296</vt:i4>
      </vt:variant>
      <vt:variant>
        <vt:i4>0</vt:i4>
      </vt:variant>
      <vt:variant>
        <vt:i4>5</vt:i4>
      </vt:variant>
      <vt:variant>
        <vt:lpwstr/>
      </vt:variant>
      <vt:variant>
        <vt:lpwstr>_Toc339451892</vt:lpwstr>
      </vt:variant>
      <vt:variant>
        <vt:i4>1572919</vt:i4>
      </vt:variant>
      <vt:variant>
        <vt:i4>290</vt:i4>
      </vt:variant>
      <vt:variant>
        <vt:i4>0</vt:i4>
      </vt:variant>
      <vt:variant>
        <vt:i4>5</vt:i4>
      </vt:variant>
      <vt:variant>
        <vt:lpwstr/>
      </vt:variant>
      <vt:variant>
        <vt:lpwstr>_Toc339451891</vt:lpwstr>
      </vt:variant>
      <vt:variant>
        <vt:i4>1572919</vt:i4>
      </vt:variant>
      <vt:variant>
        <vt:i4>284</vt:i4>
      </vt:variant>
      <vt:variant>
        <vt:i4>0</vt:i4>
      </vt:variant>
      <vt:variant>
        <vt:i4>5</vt:i4>
      </vt:variant>
      <vt:variant>
        <vt:lpwstr/>
      </vt:variant>
      <vt:variant>
        <vt:lpwstr>_Toc339451890</vt:lpwstr>
      </vt:variant>
      <vt:variant>
        <vt:i4>1638455</vt:i4>
      </vt:variant>
      <vt:variant>
        <vt:i4>278</vt:i4>
      </vt:variant>
      <vt:variant>
        <vt:i4>0</vt:i4>
      </vt:variant>
      <vt:variant>
        <vt:i4>5</vt:i4>
      </vt:variant>
      <vt:variant>
        <vt:lpwstr/>
      </vt:variant>
      <vt:variant>
        <vt:lpwstr>_Toc339451889</vt:lpwstr>
      </vt:variant>
      <vt:variant>
        <vt:i4>1638455</vt:i4>
      </vt:variant>
      <vt:variant>
        <vt:i4>272</vt:i4>
      </vt:variant>
      <vt:variant>
        <vt:i4>0</vt:i4>
      </vt:variant>
      <vt:variant>
        <vt:i4>5</vt:i4>
      </vt:variant>
      <vt:variant>
        <vt:lpwstr/>
      </vt:variant>
      <vt:variant>
        <vt:lpwstr>_Toc339451888</vt:lpwstr>
      </vt:variant>
      <vt:variant>
        <vt:i4>1638455</vt:i4>
      </vt:variant>
      <vt:variant>
        <vt:i4>266</vt:i4>
      </vt:variant>
      <vt:variant>
        <vt:i4>0</vt:i4>
      </vt:variant>
      <vt:variant>
        <vt:i4>5</vt:i4>
      </vt:variant>
      <vt:variant>
        <vt:lpwstr/>
      </vt:variant>
      <vt:variant>
        <vt:lpwstr>_Toc339451887</vt:lpwstr>
      </vt:variant>
      <vt:variant>
        <vt:i4>1638455</vt:i4>
      </vt:variant>
      <vt:variant>
        <vt:i4>260</vt:i4>
      </vt:variant>
      <vt:variant>
        <vt:i4>0</vt:i4>
      </vt:variant>
      <vt:variant>
        <vt:i4>5</vt:i4>
      </vt:variant>
      <vt:variant>
        <vt:lpwstr/>
      </vt:variant>
      <vt:variant>
        <vt:lpwstr>_Toc339451886</vt:lpwstr>
      </vt:variant>
      <vt:variant>
        <vt:i4>1638455</vt:i4>
      </vt:variant>
      <vt:variant>
        <vt:i4>254</vt:i4>
      </vt:variant>
      <vt:variant>
        <vt:i4>0</vt:i4>
      </vt:variant>
      <vt:variant>
        <vt:i4>5</vt:i4>
      </vt:variant>
      <vt:variant>
        <vt:lpwstr/>
      </vt:variant>
      <vt:variant>
        <vt:lpwstr>_Toc339451885</vt:lpwstr>
      </vt:variant>
      <vt:variant>
        <vt:i4>1638455</vt:i4>
      </vt:variant>
      <vt:variant>
        <vt:i4>248</vt:i4>
      </vt:variant>
      <vt:variant>
        <vt:i4>0</vt:i4>
      </vt:variant>
      <vt:variant>
        <vt:i4>5</vt:i4>
      </vt:variant>
      <vt:variant>
        <vt:lpwstr/>
      </vt:variant>
      <vt:variant>
        <vt:lpwstr>_Toc339451884</vt:lpwstr>
      </vt:variant>
      <vt:variant>
        <vt:i4>1638455</vt:i4>
      </vt:variant>
      <vt:variant>
        <vt:i4>242</vt:i4>
      </vt:variant>
      <vt:variant>
        <vt:i4>0</vt:i4>
      </vt:variant>
      <vt:variant>
        <vt:i4>5</vt:i4>
      </vt:variant>
      <vt:variant>
        <vt:lpwstr/>
      </vt:variant>
      <vt:variant>
        <vt:lpwstr>_Toc339451883</vt:lpwstr>
      </vt:variant>
      <vt:variant>
        <vt:i4>1638455</vt:i4>
      </vt:variant>
      <vt:variant>
        <vt:i4>236</vt:i4>
      </vt:variant>
      <vt:variant>
        <vt:i4>0</vt:i4>
      </vt:variant>
      <vt:variant>
        <vt:i4>5</vt:i4>
      </vt:variant>
      <vt:variant>
        <vt:lpwstr/>
      </vt:variant>
      <vt:variant>
        <vt:lpwstr>_Toc339451882</vt:lpwstr>
      </vt:variant>
      <vt:variant>
        <vt:i4>1638455</vt:i4>
      </vt:variant>
      <vt:variant>
        <vt:i4>230</vt:i4>
      </vt:variant>
      <vt:variant>
        <vt:i4>0</vt:i4>
      </vt:variant>
      <vt:variant>
        <vt:i4>5</vt:i4>
      </vt:variant>
      <vt:variant>
        <vt:lpwstr/>
      </vt:variant>
      <vt:variant>
        <vt:lpwstr>_Toc339451881</vt:lpwstr>
      </vt:variant>
      <vt:variant>
        <vt:i4>1638455</vt:i4>
      </vt:variant>
      <vt:variant>
        <vt:i4>224</vt:i4>
      </vt:variant>
      <vt:variant>
        <vt:i4>0</vt:i4>
      </vt:variant>
      <vt:variant>
        <vt:i4>5</vt:i4>
      </vt:variant>
      <vt:variant>
        <vt:lpwstr/>
      </vt:variant>
      <vt:variant>
        <vt:lpwstr>_Toc339451880</vt:lpwstr>
      </vt:variant>
      <vt:variant>
        <vt:i4>1441847</vt:i4>
      </vt:variant>
      <vt:variant>
        <vt:i4>218</vt:i4>
      </vt:variant>
      <vt:variant>
        <vt:i4>0</vt:i4>
      </vt:variant>
      <vt:variant>
        <vt:i4>5</vt:i4>
      </vt:variant>
      <vt:variant>
        <vt:lpwstr/>
      </vt:variant>
      <vt:variant>
        <vt:lpwstr>_Toc339451879</vt:lpwstr>
      </vt:variant>
      <vt:variant>
        <vt:i4>1441847</vt:i4>
      </vt:variant>
      <vt:variant>
        <vt:i4>212</vt:i4>
      </vt:variant>
      <vt:variant>
        <vt:i4>0</vt:i4>
      </vt:variant>
      <vt:variant>
        <vt:i4>5</vt:i4>
      </vt:variant>
      <vt:variant>
        <vt:lpwstr/>
      </vt:variant>
      <vt:variant>
        <vt:lpwstr>_Toc339451878</vt:lpwstr>
      </vt:variant>
      <vt:variant>
        <vt:i4>1441847</vt:i4>
      </vt:variant>
      <vt:variant>
        <vt:i4>206</vt:i4>
      </vt:variant>
      <vt:variant>
        <vt:i4>0</vt:i4>
      </vt:variant>
      <vt:variant>
        <vt:i4>5</vt:i4>
      </vt:variant>
      <vt:variant>
        <vt:lpwstr/>
      </vt:variant>
      <vt:variant>
        <vt:lpwstr>_Toc339451877</vt:lpwstr>
      </vt:variant>
      <vt:variant>
        <vt:i4>1441847</vt:i4>
      </vt:variant>
      <vt:variant>
        <vt:i4>200</vt:i4>
      </vt:variant>
      <vt:variant>
        <vt:i4>0</vt:i4>
      </vt:variant>
      <vt:variant>
        <vt:i4>5</vt:i4>
      </vt:variant>
      <vt:variant>
        <vt:lpwstr/>
      </vt:variant>
      <vt:variant>
        <vt:lpwstr>_Toc339451876</vt:lpwstr>
      </vt:variant>
      <vt:variant>
        <vt:i4>1441847</vt:i4>
      </vt:variant>
      <vt:variant>
        <vt:i4>194</vt:i4>
      </vt:variant>
      <vt:variant>
        <vt:i4>0</vt:i4>
      </vt:variant>
      <vt:variant>
        <vt:i4>5</vt:i4>
      </vt:variant>
      <vt:variant>
        <vt:lpwstr/>
      </vt:variant>
      <vt:variant>
        <vt:lpwstr>_Toc339451875</vt:lpwstr>
      </vt:variant>
      <vt:variant>
        <vt:i4>1441847</vt:i4>
      </vt:variant>
      <vt:variant>
        <vt:i4>188</vt:i4>
      </vt:variant>
      <vt:variant>
        <vt:i4>0</vt:i4>
      </vt:variant>
      <vt:variant>
        <vt:i4>5</vt:i4>
      </vt:variant>
      <vt:variant>
        <vt:lpwstr/>
      </vt:variant>
      <vt:variant>
        <vt:lpwstr>_Toc339451874</vt:lpwstr>
      </vt:variant>
      <vt:variant>
        <vt:i4>1441847</vt:i4>
      </vt:variant>
      <vt:variant>
        <vt:i4>182</vt:i4>
      </vt:variant>
      <vt:variant>
        <vt:i4>0</vt:i4>
      </vt:variant>
      <vt:variant>
        <vt:i4>5</vt:i4>
      </vt:variant>
      <vt:variant>
        <vt:lpwstr/>
      </vt:variant>
      <vt:variant>
        <vt:lpwstr>_Toc339451873</vt:lpwstr>
      </vt:variant>
      <vt:variant>
        <vt:i4>1441847</vt:i4>
      </vt:variant>
      <vt:variant>
        <vt:i4>176</vt:i4>
      </vt:variant>
      <vt:variant>
        <vt:i4>0</vt:i4>
      </vt:variant>
      <vt:variant>
        <vt:i4>5</vt:i4>
      </vt:variant>
      <vt:variant>
        <vt:lpwstr/>
      </vt:variant>
      <vt:variant>
        <vt:lpwstr>_Toc339451872</vt:lpwstr>
      </vt:variant>
      <vt:variant>
        <vt:i4>1441847</vt:i4>
      </vt:variant>
      <vt:variant>
        <vt:i4>170</vt:i4>
      </vt:variant>
      <vt:variant>
        <vt:i4>0</vt:i4>
      </vt:variant>
      <vt:variant>
        <vt:i4>5</vt:i4>
      </vt:variant>
      <vt:variant>
        <vt:lpwstr/>
      </vt:variant>
      <vt:variant>
        <vt:lpwstr>_Toc339451871</vt:lpwstr>
      </vt:variant>
      <vt:variant>
        <vt:i4>1441847</vt:i4>
      </vt:variant>
      <vt:variant>
        <vt:i4>164</vt:i4>
      </vt:variant>
      <vt:variant>
        <vt:i4>0</vt:i4>
      </vt:variant>
      <vt:variant>
        <vt:i4>5</vt:i4>
      </vt:variant>
      <vt:variant>
        <vt:lpwstr/>
      </vt:variant>
      <vt:variant>
        <vt:lpwstr>_Toc339451870</vt:lpwstr>
      </vt:variant>
      <vt:variant>
        <vt:i4>1507383</vt:i4>
      </vt:variant>
      <vt:variant>
        <vt:i4>158</vt:i4>
      </vt:variant>
      <vt:variant>
        <vt:i4>0</vt:i4>
      </vt:variant>
      <vt:variant>
        <vt:i4>5</vt:i4>
      </vt:variant>
      <vt:variant>
        <vt:lpwstr/>
      </vt:variant>
      <vt:variant>
        <vt:lpwstr>_Toc339451869</vt:lpwstr>
      </vt:variant>
      <vt:variant>
        <vt:i4>1507383</vt:i4>
      </vt:variant>
      <vt:variant>
        <vt:i4>152</vt:i4>
      </vt:variant>
      <vt:variant>
        <vt:i4>0</vt:i4>
      </vt:variant>
      <vt:variant>
        <vt:i4>5</vt:i4>
      </vt:variant>
      <vt:variant>
        <vt:lpwstr/>
      </vt:variant>
      <vt:variant>
        <vt:lpwstr>_Toc339451868</vt:lpwstr>
      </vt:variant>
      <vt:variant>
        <vt:i4>1507383</vt:i4>
      </vt:variant>
      <vt:variant>
        <vt:i4>146</vt:i4>
      </vt:variant>
      <vt:variant>
        <vt:i4>0</vt:i4>
      </vt:variant>
      <vt:variant>
        <vt:i4>5</vt:i4>
      </vt:variant>
      <vt:variant>
        <vt:lpwstr/>
      </vt:variant>
      <vt:variant>
        <vt:lpwstr>_Toc339451867</vt:lpwstr>
      </vt:variant>
      <vt:variant>
        <vt:i4>1507383</vt:i4>
      </vt:variant>
      <vt:variant>
        <vt:i4>140</vt:i4>
      </vt:variant>
      <vt:variant>
        <vt:i4>0</vt:i4>
      </vt:variant>
      <vt:variant>
        <vt:i4>5</vt:i4>
      </vt:variant>
      <vt:variant>
        <vt:lpwstr/>
      </vt:variant>
      <vt:variant>
        <vt:lpwstr>_Toc339451866</vt:lpwstr>
      </vt:variant>
      <vt:variant>
        <vt:i4>1507383</vt:i4>
      </vt:variant>
      <vt:variant>
        <vt:i4>134</vt:i4>
      </vt:variant>
      <vt:variant>
        <vt:i4>0</vt:i4>
      </vt:variant>
      <vt:variant>
        <vt:i4>5</vt:i4>
      </vt:variant>
      <vt:variant>
        <vt:lpwstr/>
      </vt:variant>
      <vt:variant>
        <vt:lpwstr>_Toc339451865</vt:lpwstr>
      </vt:variant>
      <vt:variant>
        <vt:i4>1507383</vt:i4>
      </vt:variant>
      <vt:variant>
        <vt:i4>128</vt:i4>
      </vt:variant>
      <vt:variant>
        <vt:i4>0</vt:i4>
      </vt:variant>
      <vt:variant>
        <vt:i4>5</vt:i4>
      </vt:variant>
      <vt:variant>
        <vt:lpwstr/>
      </vt:variant>
      <vt:variant>
        <vt:lpwstr>_Toc339451864</vt:lpwstr>
      </vt:variant>
      <vt:variant>
        <vt:i4>1507383</vt:i4>
      </vt:variant>
      <vt:variant>
        <vt:i4>122</vt:i4>
      </vt:variant>
      <vt:variant>
        <vt:i4>0</vt:i4>
      </vt:variant>
      <vt:variant>
        <vt:i4>5</vt:i4>
      </vt:variant>
      <vt:variant>
        <vt:lpwstr/>
      </vt:variant>
      <vt:variant>
        <vt:lpwstr>_Toc339451863</vt:lpwstr>
      </vt:variant>
      <vt:variant>
        <vt:i4>1507383</vt:i4>
      </vt:variant>
      <vt:variant>
        <vt:i4>116</vt:i4>
      </vt:variant>
      <vt:variant>
        <vt:i4>0</vt:i4>
      </vt:variant>
      <vt:variant>
        <vt:i4>5</vt:i4>
      </vt:variant>
      <vt:variant>
        <vt:lpwstr/>
      </vt:variant>
      <vt:variant>
        <vt:lpwstr>_Toc339451862</vt:lpwstr>
      </vt:variant>
      <vt:variant>
        <vt:i4>5767219</vt:i4>
      </vt:variant>
      <vt:variant>
        <vt:i4>111</vt:i4>
      </vt:variant>
      <vt:variant>
        <vt:i4>0</vt:i4>
      </vt:variant>
      <vt:variant>
        <vt:i4>5</vt:i4>
      </vt:variant>
      <vt:variant>
        <vt:lpwstr>mailto:procurement@dpf.or.ug</vt:lpwstr>
      </vt:variant>
      <vt:variant>
        <vt:lpwstr/>
      </vt:variant>
      <vt:variant>
        <vt:i4>983049</vt:i4>
      </vt:variant>
      <vt:variant>
        <vt:i4>108</vt:i4>
      </vt:variant>
      <vt:variant>
        <vt:i4>0</vt:i4>
      </vt:variant>
      <vt:variant>
        <vt:i4>5</vt:i4>
      </vt:variant>
      <vt:variant>
        <vt:lpwstr>http://www.dpf.or.ug/</vt:lpwstr>
      </vt:variant>
      <vt:variant>
        <vt:lpwstr/>
      </vt:variant>
      <vt:variant>
        <vt:i4>983049</vt:i4>
      </vt:variant>
      <vt:variant>
        <vt:i4>105</vt:i4>
      </vt:variant>
      <vt:variant>
        <vt:i4>0</vt:i4>
      </vt:variant>
      <vt:variant>
        <vt:i4>5</vt:i4>
      </vt:variant>
      <vt:variant>
        <vt:lpwstr>http://www.dpf.or.ug/</vt:lpwstr>
      </vt:variant>
      <vt:variant>
        <vt:lpwstr/>
      </vt:variant>
      <vt:variant>
        <vt:i4>3407895</vt:i4>
      </vt:variant>
      <vt:variant>
        <vt:i4>102</vt:i4>
      </vt:variant>
      <vt:variant>
        <vt:i4>0</vt:i4>
      </vt:variant>
      <vt:variant>
        <vt:i4>5</vt:i4>
      </vt:variant>
      <vt:variant>
        <vt:lpwstr>mailto:/procurement@dpf.or.ug</vt:lpwstr>
      </vt:variant>
      <vt:variant>
        <vt:lpwstr/>
      </vt:variant>
      <vt:variant>
        <vt:i4>7602184</vt:i4>
      </vt:variant>
      <vt:variant>
        <vt:i4>99</vt:i4>
      </vt:variant>
      <vt:variant>
        <vt:i4>0</vt:i4>
      </vt:variant>
      <vt:variant>
        <vt:i4>5</vt:i4>
      </vt:variant>
      <vt:variant>
        <vt:lpwstr>mailto:info@dpf.or.ug</vt:lpwstr>
      </vt:variant>
      <vt:variant>
        <vt:lpwstr/>
      </vt:variant>
      <vt:variant>
        <vt:i4>3342385</vt:i4>
      </vt:variant>
      <vt:variant>
        <vt:i4>96</vt:i4>
      </vt:variant>
      <vt:variant>
        <vt:i4>0</vt:i4>
      </vt:variant>
      <vt:variant>
        <vt:i4>5</vt:i4>
      </vt:variant>
      <vt:variant>
        <vt:lpwstr>http://www.gpp.ppda.go.ug/</vt:lpwstr>
      </vt:variant>
      <vt:variant>
        <vt:lpwstr/>
      </vt:variant>
      <vt:variant>
        <vt:i4>983049</vt:i4>
      </vt:variant>
      <vt:variant>
        <vt:i4>93</vt:i4>
      </vt:variant>
      <vt:variant>
        <vt:i4>0</vt:i4>
      </vt:variant>
      <vt:variant>
        <vt:i4>5</vt:i4>
      </vt:variant>
      <vt:variant>
        <vt:lpwstr>http://www.dpf.or.ug/</vt:lpwstr>
      </vt:variant>
      <vt:variant>
        <vt:lpwstr/>
      </vt:variant>
      <vt:variant>
        <vt:i4>5767219</vt:i4>
      </vt:variant>
      <vt:variant>
        <vt:i4>90</vt:i4>
      </vt:variant>
      <vt:variant>
        <vt:i4>0</vt:i4>
      </vt:variant>
      <vt:variant>
        <vt:i4>5</vt:i4>
      </vt:variant>
      <vt:variant>
        <vt:lpwstr>mailto:procurement@dpf.or.ug</vt:lpwstr>
      </vt:variant>
      <vt:variant>
        <vt:lpwstr/>
      </vt:variant>
      <vt:variant>
        <vt:i4>5767219</vt:i4>
      </vt:variant>
      <vt:variant>
        <vt:i4>87</vt:i4>
      </vt:variant>
      <vt:variant>
        <vt:i4>0</vt:i4>
      </vt:variant>
      <vt:variant>
        <vt:i4>5</vt:i4>
      </vt:variant>
      <vt:variant>
        <vt:lpwstr>mailto:procurement@dpf.or.ug</vt:lpwstr>
      </vt:variant>
      <vt:variant>
        <vt:lpwstr/>
      </vt:variant>
      <vt:variant>
        <vt:i4>983049</vt:i4>
      </vt:variant>
      <vt:variant>
        <vt:i4>84</vt:i4>
      </vt:variant>
      <vt:variant>
        <vt:i4>0</vt:i4>
      </vt:variant>
      <vt:variant>
        <vt:i4>5</vt:i4>
      </vt:variant>
      <vt:variant>
        <vt:lpwstr>http://www.dpf.or.ug/</vt:lpwstr>
      </vt:variant>
      <vt:variant>
        <vt:lpwstr/>
      </vt:variant>
      <vt:variant>
        <vt:i4>983049</vt:i4>
      </vt:variant>
      <vt:variant>
        <vt:i4>81</vt:i4>
      </vt:variant>
      <vt:variant>
        <vt:i4>0</vt:i4>
      </vt:variant>
      <vt:variant>
        <vt:i4>5</vt:i4>
      </vt:variant>
      <vt:variant>
        <vt:lpwstr>http://www.dpf.or.ug/</vt:lpwstr>
      </vt:variant>
      <vt:variant>
        <vt:lpwstr/>
      </vt:variant>
      <vt:variant>
        <vt:i4>3407895</vt:i4>
      </vt:variant>
      <vt:variant>
        <vt:i4>78</vt:i4>
      </vt:variant>
      <vt:variant>
        <vt:i4>0</vt:i4>
      </vt:variant>
      <vt:variant>
        <vt:i4>5</vt:i4>
      </vt:variant>
      <vt:variant>
        <vt:lpwstr>mailto:/procurement@dpf.or.ug</vt:lpwstr>
      </vt:variant>
      <vt:variant>
        <vt:lpwstr/>
      </vt:variant>
      <vt:variant>
        <vt:i4>7602184</vt:i4>
      </vt:variant>
      <vt:variant>
        <vt:i4>75</vt:i4>
      </vt:variant>
      <vt:variant>
        <vt:i4>0</vt:i4>
      </vt:variant>
      <vt:variant>
        <vt:i4>5</vt:i4>
      </vt:variant>
      <vt:variant>
        <vt:lpwstr>mailto:info@dpf.or.ug</vt:lpwstr>
      </vt:variant>
      <vt:variant>
        <vt:lpwstr/>
      </vt:variant>
      <vt:variant>
        <vt:i4>1638453</vt:i4>
      </vt:variant>
      <vt:variant>
        <vt:i4>68</vt:i4>
      </vt:variant>
      <vt:variant>
        <vt:i4>0</vt:i4>
      </vt:variant>
      <vt:variant>
        <vt:i4>5</vt:i4>
      </vt:variant>
      <vt:variant>
        <vt:lpwstr/>
      </vt:variant>
      <vt:variant>
        <vt:lpwstr>_Toc381536450</vt:lpwstr>
      </vt:variant>
      <vt:variant>
        <vt:i4>1572917</vt:i4>
      </vt:variant>
      <vt:variant>
        <vt:i4>62</vt:i4>
      </vt:variant>
      <vt:variant>
        <vt:i4>0</vt:i4>
      </vt:variant>
      <vt:variant>
        <vt:i4>5</vt:i4>
      </vt:variant>
      <vt:variant>
        <vt:lpwstr/>
      </vt:variant>
      <vt:variant>
        <vt:lpwstr>_Toc381536449</vt:lpwstr>
      </vt:variant>
      <vt:variant>
        <vt:i4>1572917</vt:i4>
      </vt:variant>
      <vt:variant>
        <vt:i4>56</vt:i4>
      </vt:variant>
      <vt:variant>
        <vt:i4>0</vt:i4>
      </vt:variant>
      <vt:variant>
        <vt:i4>5</vt:i4>
      </vt:variant>
      <vt:variant>
        <vt:lpwstr/>
      </vt:variant>
      <vt:variant>
        <vt:lpwstr>_Toc381536448</vt:lpwstr>
      </vt:variant>
      <vt:variant>
        <vt:i4>1572917</vt:i4>
      </vt:variant>
      <vt:variant>
        <vt:i4>50</vt:i4>
      </vt:variant>
      <vt:variant>
        <vt:i4>0</vt:i4>
      </vt:variant>
      <vt:variant>
        <vt:i4>5</vt:i4>
      </vt:variant>
      <vt:variant>
        <vt:lpwstr/>
      </vt:variant>
      <vt:variant>
        <vt:lpwstr>_Toc381536447</vt:lpwstr>
      </vt:variant>
      <vt:variant>
        <vt:i4>1572917</vt:i4>
      </vt:variant>
      <vt:variant>
        <vt:i4>44</vt:i4>
      </vt:variant>
      <vt:variant>
        <vt:i4>0</vt:i4>
      </vt:variant>
      <vt:variant>
        <vt:i4>5</vt:i4>
      </vt:variant>
      <vt:variant>
        <vt:lpwstr/>
      </vt:variant>
      <vt:variant>
        <vt:lpwstr>_Toc381536446</vt:lpwstr>
      </vt:variant>
      <vt:variant>
        <vt:i4>1572917</vt:i4>
      </vt:variant>
      <vt:variant>
        <vt:i4>38</vt:i4>
      </vt:variant>
      <vt:variant>
        <vt:i4>0</vt:i4>
      </vt:variant>
      <vt:variant>
        <vt:i4>5</vt:i4>
      </vt:variant>
      <vt:variant>
        <vt:lpwstr/>
      </vt:variant>
      <vt:variant>
        <vt:lpwstr>_Toc381536445</vt:lpwstr>
      </vt:variant>
      <vt:variant>
        <vt:i4>1572917</vt:i4>
      </vt:variant>
      <vt:variant>
        <vt:i4>32</vt:i4>
      </vt:variant>
      <vt:variant>
        <vt:i4>0</vt:i4>
      </vt:variant>
      <vt:variant>
        <vt:i4>5</vt:i4>
      </vt:variant>
      <vt:variant>
        <vt:lpwstr/>
      </vt:variant>
      <vt:variant>
        <vt:lpwstr>_Toc381536444</vt:lpwstr>
      </vt:variant>
      <vt:variant>
        <vt:i4>1572917</vt:i4>
      </vt:variant>
      <vt:variant>
        <vt:i4>26</vt:i4>
      </vt:variant>
      <vt:variant>
        <vt:i4>0</vt:i4>
      </vt:variant>
      <vt:variant>
        <vt:i4>5</vt:i4>
      </vt:variant>
      <vt:variant>
        <vt:lpwstr/>
      </vt:variant>
      <vt:variant>
        <vt:lpwstr>_Toc381536443</vt:lpwstr>
      </vt:variant>
      <vt:variant>
        <vt:i4>1572917</vt:i4>
      </vt:variant>
      <vt:variant>
        <vt:i4>20</vt:i4>
      </vt:variant>
      <vt:variant>
        <vt:i4>0</vt:i4>
      </vt:variant>
      <vt:variant>
        <vt:i4>5</vt:i4>
      </vt:variant>
      <vt:variant>
        <vt:lpwstr/>
      </vt:variant>
      <vt:variant>
        <vt:lpwstr>_Toc381536442</vt:lpwstr>
      </vt:variant>
      <vt:variant>
        <vt:i4>1572917</vt:i4>
      </vt:variant>
      <vt:variant>
        <vt:i4>14</vt:i4>
      </vt:variant>
      <vt:variant>
        <vt:i4>0</vt:i4>
      </vt:variant>
      <vt:variant>
        <vt:i4>5</vt:i4>
      </vt:variant>
      <vt:variant>
        <vt:lpwstr/>
      </vt:variant>
      <vt:variant>
        <vt:lpwstr>_Toc381536441</vt:lpwstr>
      </vt:variant>
      <vt:variant>
        <vt:i4>1572917</vt:i4>
      </vt:variant>
      <vt:variant>
        <vt:i4>8</vt:i4>
      </vt:variant>
      <vt:variant>
        <vt:i4>0</vt:i4>
      </vt:variant>
      <vt:variant>
        <vt:i4>5</vt:i4>
      </vt:variant>
      <vt:variant>
        <vt:lpwstr/>
      </vt:variant>
      <vt:variant>
        <vt:lpwstr>_Toc381536440</vt:lpwstr>
      </vt:variant>
      <vt:variant>
        <vt:i4>2031669</vt:i4>
      </vt:variant>
      <vt:variant>
        <vt:i4>2</vt:i4>
      </vt:variant>
      <vt:variant>
        <vt:i4>0</vt:i4>
      </vt:variant>
      <vt:variant>
        <vt:i4>5</vt:i4>
      </vt:variant>
      <vt:variant>
        <vt:lpwstr/>
      </vt:variant>
      <vt:variant>
        <vt:lpwstr>_Toc381536439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Noel Setters</dc:creator>
  <cp:keywords/>
  <cp:lastModifiedBy>Emily Mbabazi</cp:lastModifiedBy>
  <cp:revision>279</cp:revision>
  <cp:lastPrinted>2023-09-05T06:53:00Z</cp:lastPrinted>
  <dcterms:created xsi:type="dcterms:W3CDTF">2023-08-11T16:35:00Z</dcterms:created>
  <dcterms:modified xsi:type="dcterms:W3CDTF">2023-09-20T07:23:00Z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0x01010089F3FF48C2982D429EB6FD03DBD97015</vt:lpwstr>
  </property>
</Properties>
</file>